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3D05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D058F">
        <w:rPr>
          <w:rFonts w:ascii="Times New Roman" w:hAnsi="Times New Roman"/>
          <w:b/>
          <w:sz w:val="28"/>
          <w:szCs w:val="28"/>
        </w:rPr>
        <w:t>БЛОЧНО-МОДУЛЬНОЙ НАСОСНОЙ СТАНЦИИ ВОДОСНАБЖЕНИЯ</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proofErr w:type="spellStart"/>
      <w:r w:rsidR="003D058F" w:rsidRPr="003D058F">
        <w:rPr>
          <w:rFonts w:ascii="Times New Roman" w:hAnsi="Times New Roman" w:cs="Times New Roman"/>
          <w:sz w:val="24"/>
          <w:szCs w:val="24"/>
        </w:rPr>
        <w:t>блочно</w:t>
      </w:r>
      <w:proofErr w:type="spellEnd"/>
      <w:r w:rsidR="003D058F" w:rsidRPr="003D058F">
        <w:rPr>
          <w:rFonts w:ascii="Times New Roman" w:hAnsi="Times New Roman" w:cs="Times New Roman"/>
          <w:sz w:val="24"/>
          <w:szCs w:val="24"/>
        </w:rPr>
        <w:t>-модульной насосной станции водоснабжения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903E35" w:rsidRPr="00903E35">
        <w:rPr>
          <w:rFonts w:eastAsia="Courier New"/>
          <w:color w:val="000000"/>
          <w:spacing w:val="-4"/>
          <w:sz w:val="24"/>
          <w:szCs w:val="24"/>
        </w:rPr>
        <w:t xml:space="preserve"> </w:t>
      </w:r>
      <w:r w:rsidR="003D058F" w:rsidRPr="003D058F">
        <w:rPr>
          <w:rFonts w:eastAsia="Courier New"/>
          <w:color w:val="000000"/>
          <w:spacing w:val="-4"/>
          <w:sz w:val="24"/>
          <w:szCs w:val="24"/>
        </w:rPr>
        <w:t>110 календарных дней с момента оплаты аванса, с возможностью досрочной поставки.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A2B4B" w:rsidRDefault="0004121C" w:rsidP="005B7EF0">
      <w:pPr>
        <w:pStyle w:val="af2"/>
        <w:widowControl w:val="0"/>
        <w:tabs>
          <w:tab w:val="left" w:pos="142"/>
        </w:tabs>
        <w:ind w:firstLine="567"/>
        <w:jc w:val="both"/>
        <w:rPr>
          <w:b/>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A2B4B" w:rsidRPr="005A2B4B">
        <w:rPr>
          <w:b/>
          <w:sz w:val="24"/>
          <w:szCs w:val="24"/>
        </w:rPr>
        <w:t>20 882 400,00 рублей с НДС.</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D40176" w:rsidRPr="00C41C6E"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C2349">
        <w:rPr>
          <w:rFonts w:ascii="Times New Roman" w:hAnsi="Times New Roman" w:cs="Times New Roman"/>
          <w:sz w:val="24"/>
          <w:szCs w:val="24"/>
          <w:u w:val="single"/>
        </w:rPr>
        <w:t>12</w:t>
      </w:r>
      <w:r w:rsidR="00BA03CD">
        <w:rPr>
          <w:rFonts w:ascii="Times New Roman" w:hAnsi="Times New Roman" w:cs="Times New Roman"/>
          <w:sz w:val="24"/>
          <w:szCs w:val="24"/>
          <w:u w:val="single"/>
        </w:rPr>
        <w:t>.</w:t>
      </w:r>
      <w:r w:rsidR="008C2349">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8C2349">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5A2B4B">
        <w:rPr>
          <w:rFonts w:ascii="Times New Roman" w:hAnsi="Times New Roman" w:cs="Times New Roman"/>
          <w:sz w:val="24"/>
          <w:szCs w:val="24"/>
          <w:u w:val="single"/>
        </w:rPr>
        <w:t>2</w:t>
      </w:r>
      <w:r w:rsidR="008C2349">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7341B">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8C2349">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4B3770">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9E5836" w:rsidRPr="00A73F94" w:rsidRDefault="009E5836"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C2349">
              <w:rPr>
                <w:rFonts w:ascii="Times New Roman" w:hAnsi="Times New Roman" w:cs="Times New Roman"/>
                <w:sz w:val="24"/>
                <w:szCs w:val="24"/>
              </w:rPr>
              <w:t>12.08.2022 09</w:t>
            </w:r>
            <w:r w:rsidR="00701E8A">
              <w:rPr>
                <w:rFonts w:ascii="Times New Roman" w:hAnsi="Times New Roman" w:cs="Times New Roman"/>
                <w:sz w:val="24"/>
                <w:szCs w:val="24"/>
              </w:rPr>
              <w:t>:</w:t>
            </w:r>
            <w:r w:rsidR="005A2B4B">
              <w:rPr>
                <w:rFonts w:ascii="Times New Roman" w:hAnsi="Times New Roman" w:cs="Times New Roman"/>
                <w:sz w:val="24"/>
                <w:szCs w:val="24"/>
              </w:rPr>
              <w:t>2</w:t>
            </w:r>
            <w:r w:rsidR="004B3770">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7341B">
              <w:rPr>
                <w:rFonts w:ascii="Times New Roman" w:hAnsi="Times New Roman" w:cs="Times New Roman"/>
                <w:sz w:val="24"/>
                <w:szCs w:val="24"/>
              </w:rPr>
              <w:t>24</w:t>
            </w:r>
            <w:r w:rsidR="008C2349">
              <w:rPr>
                <w:rFonts w:ascii="Times New Roman" w:hAnsi="Times New Roman" w:cs="Times New Roman"/>
                <w:sz w:val="24"/>
                <w:szCs w:val="24"/>
              </w:rPr>
              <w:t>.08</w:t>
            </w:r>
            <w:r w:rsidR="004B3770">
              <w:rPr>
                <w:rFonts w:ascii="Times New Roman" w:hAnsi="Times New Roman" w:cs="Times New Roman"/>
                <w:sz w:val="24"/>
                <w:szCs w:val="24"/>
              </w:rPr>
              <w:t>.2022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A2B4B">
        <w:rPr>
          <w:rFonts w:ascii="Times New Roman" w:hAnsi="Times New Roman" w:cs="Times New Roman"/>
          <w:sz w:val="24"/>
          <w:szCs w:val="24"/>
        </w:rPr>
        <w:t>09:2</w:t>
      </w:r>
      <w:r w:rsidR="004B3770">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8C2349">
        <w:rPr>
          <w:rFonts w:ascii="Times New Roman" w:hAnsi="Times New Roman" w:cs="Times New Roman"/>
          <w:sz w:val="24"/>
          <w:szCs w:val="24"/>
          <w:u w:val="single"/>
        </w:rPr>
        <w:t>12.08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4B3770">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7341B">
        <w:rPr>
          <w:rFonts w:ascii="Times New Roman" w:hAnsi="Times New Roman" w:cs="Times New Roman"/>
          <w:sz w:val="24"/>
          <w:szCs w:val="24"/>
          <w:u w:val="single"/>
        </w:rPr>
        <w:t>23</w:t>
      </w:r>
      <w:bookmarkStart w:id="0" w:name="_GoBack"/>
      <w:bookmarkEnd w:id="0"/>
      <w:r w:rsidR="008C2349">
        <w:rPr>
          <w:rFonts w:ascii="Times New Roman" w:hAnsi="Times New Roman" w:cs="Times New Roman"/>
          <w:sz w:val="24"/>
          <w:szCs w:val="24"/>
          <w:u w:val="single"/>
        </w:rPr>
        <w:t>.08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92A14">
        <w:rPr>
          <w:rFonts w:ascii="Times New Roman" w:hAnsi="Times New Roman" w:cs="Times New Roman"/>
          <w:sz w:val="24"/>
          <w:szCs w:val="24"/>
          <w:u w:val="single"/>
          <w:lang w:eastAsia="en-US"/>
        </w:rPr>
        <w:t>20</w:t>
      </w:r>
      <w:r w:rsidR="00C64906" w:rsidRPr="00A73F94">
        <w:rPr>
          <w:rFonts w:ascii="Times New Roman" w:hAnsi="Times New Roman" w:cs="Times New Roman"/>
          <w:sz w:val="24"/>
          <w:szCs w:val="24"/>
          <w:u w:val="single"/>
          <w:lang w:eastAsia="en-US"/>
        </w:rPr>
        <w:t>.</w:t>
      </w:r>
      <w:r w:rsidR="008C2349">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930BE7"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4) </w:t>
      </w:r>
      <w:r w:rsidR="00930BE7">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4B3770" w:rsidRDefault="004B3770"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выписку из ЕГРЮЛ, полученную не ранее чем за 14 календарных дней на дату предоставления коммерческого предложения (в том чи</w:t>
      </w:r>
      <w:r>
        <w:rPr>
          <w:rFonts w:ascii="Times New Roman" w:hAnsi="Times New Roman" w:cs="Times New Roman"/>
          <w:bCs/>
          <w:sz w:val="24"/>
          <w:szCs w:val="24"/>
          <w:lang w:bidi="ru-RU"/>
        </w:rPr>
        <w:t>сле при распечатывании выписки)</w:t>
      </w:r>
      <w:r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930BE7"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C64906" w:rsidRPr="00E753AD"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A5177E"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903E35"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903E35"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12</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13)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0F05FD"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 xml:space="preserve">14)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B3770" w:rsidRDefault="000F05FD" w:rsidP="004B377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15) </w:t>
      </w:r>
      <w:r w:rsidR="004B3770">
        <w:rPr>
          <w:rFonts w:ascii="Times New Roman" w:hAnsi="Times New Roman" w:cs="Times New Roman"/>
          <w:bCs/>
          <w:sz w:val="24"/>
          <w:szCs w:val="24"/>
          <w:lang w:bidi="ru-RU"/>
        </w:rPr>
        <w:t>д</w:t>
      </w:r>
      <w:r w:rsidR="004B377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B3770">
        <w:rPr>
          <w:rFonts w:ascii="Times New Roman" w:hAnsi="Times New Roman" w:cs="Times New Roman"/>
          <w:bCs/>
          <w:sz w:val="24"/>
          <w:szCs w:val="24"/>
          <w:lang w:bidi="ru-RU"/>
        </w:rPr>
        <w:t>еля производителя (при наличии);</w:t>
      </w:r>
    </w:p>
    <w:p w:rsidR="00C64906" w:rsidRDefault="000F05FD" w:rsidP="004B377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B3770">
        <w:rPr>
          <w:rFonts w:ascii="Times New Roman" w:hAnsi="Times New Roman" w:cs="Times New Roman"/>
          <w:sz w:val="24"/>
          <w:szCs w:val="24"/>
        </w:rPr>
        <w:t>6</w:t>
      </w:r>
      <w:r w:rsidR="003D058F">
        <w:rPr>
          <w:rFonts w:ascii="Times New Roman" w:hAnsi="Times New Roman" w:cs="Times New Roman"/>
          <w:sz w:val="24"/>
          <w:szCs w:val="24"/>
        </w:rPr>
        <w:t>) с</w:t>
      </w:r>
      <w:r w:rsidR="004B2BA8">
        <w:rPr>
          <w:rFonts w:ascii="Times New Roman" w:hAnsi="Times New Roman" w:cs="Times New Roman"/>
          <w:sz w:val="24"/>
          <w:szCs w:val="24"/>
        </w:rPr>
        <w:t>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3D058F" w:rsidRDefault="003D058F"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B3770">
        <w:rPr>
          <w:rFonts w:ascii="Times New Roman" w:hAnsi="Times New Roman" w:cs="Times New Roman"/>
          <w:sz w:val="24"/>
          <w:szCs w:val="24"/>
        </w:rPr>
        <w:t>7</w:t>
      </w:r>
      <w:r>
        <w:rPr>
          <w:rFonts w:ascii="Times New Roman" w:hAnsi="Times New Roman" w:cs="Times New Roman"/>
          <w:sz w:val="24"/>
          <w:szCs w:val="24"/>
        </w:rPr>
        <w:t>) руководство по эксплуатации на русском языке</w:t>
      </w:r>
      <w:r w:rsidRPr="003D058F">
        <w:rPr>
          <w:rFonts w:ascii="Times New Roman" w:hAnsi="Times New Roman" w:cs="Times New Roman"/>
          <w:sz w:val="24"/>
          <w:szCs w:val="24"/>
        </w:rPr>
        <w:t xml:space="preserve"> </w:t>
      </w:r>
      <w:r>
        <w:rPr>
          <w:rFonts w:ascii="Times New Roman" w:hAnsi="Times New Roman" w:cs="Times New Roman"/>
          <w:sz w:val="24"/>
          <w:szCs w:val="24"/>
        </w:rPr>
        <w:t>на изделие и его составные части либо г</w:t>
      </w:r>
      <w:r w:rsidRPr="00EB7430">
        <w:rPr>
          <w:rFonts w:ascii="Times New Roman" w:hAnsi="Times New Roman" w:cs="Times New Roman"/>
          <w:sz w:val="24"/>
          <w:szCs w:val="24"/>
        </w:rPr>
        <w:t>арантийное письмо о предоставлении</w:t>
      </w:r>
      <w:r>
        <w:rPr>
          <w:rFonts w:ascii="Times New Roman" w:hAnsi="Times New Roman" w:cs="Times New Roman"/>
          <w:sz w:val="24"/>
          <w:szCs w:val="24"/>
        </w:rPr>
        <w:t xml:space="preserve"> руководства.</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D058F">
        <w:rPr>
          <w:rFonts w:ascii="Times New Roman" w:eastAsia="DejaVu Sans" w:hAnsi="Times New Roman" w:cs="Times New Roman"/>
          <w:sz w:val="24"/>
          <w:szCs w:val="24"/>
        </w:rPr>
        <w:t xml:space="preserve">, руководства </w:t>
      </w:r>
      <w:r w:rsidR="003D058F">
        <w:rPr>
          <w:rFonts w:ascii="Times New Roman" w:hAnsi="Times New Roman" w:cs="Times New Roman"/>
          <w:sz w:val="24"/>
          <w:szCs w:val="24"/>
        </w:rPr>
        <w:t>по эксплуатации на русском языке</w:t>
      </w:r>
      <w:r w:rsidR="003D058F" w:rsidRPr="003D058F">
        <w:rPr>
          <w:rFonts w:ascii="Times New Roman" w:hAnsi="Times New Roman" w:cs="Times New Roman"/>
          <w:sz w:val="24"/>
          <w:szCs w:val="24"/>
        </w:rPr>
        <w:t xml:space="preserve"> </w:t>
      </w:r>
      <w:r w:rsidR="003D058F">
        <w:rPr>
          <w:rFonts w:ascii="Times New Roman" w:hAnsi="Times New Roman" w:cs="Times New Roman"/>
          <w:sz w:val="24"/>
          <w:szCs w:val="24"/>
        </w:rPr>
        <w:t>на изделие и его составные части</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 xml:space="preserve">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w:t>
      </w:r>
      <w:r w:rsidRPr="00701886">
        <w:rPr>
          <w:rFonts w:ascii="Times New Roman" w:hAnsi="Times New Roman" w:cs="Times New Roman"/>
          <w:b/>
          <w:i/>
          <w:color w:val="000000"/>
        </w:rPr>
        <w:lastRenderedPageBreak/>
        <w:t>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w:t>
      </w:r>
      <w:r w:rsidRPr="00051BEB">
        <w:rPr>
          <w:rFonts w:ascii="Times New Roman" w:hAnsi="Times New Roman" w:cs="Times New Roman"/>
          <w:sz w:val="24"/>
          <w:szCs w:val="24"/>
        </w:rPr>
        <w:lastRenderedPageBreak/>
        <w:t>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D058F" w:rsidRDefault="003D058F" w:rsidP="003D058F">
      <w:pPr>
        <w:suppressAutoHyphens w:val="0"/>
        <w:spacing w:after="0"/>
        <w:contextualSpacing/>
        <w:jc w:val="center"/>
        <w:rPr>
          <w:rFonts w:ascii="Times New Roman" w:hAnsi="Times New Roman" w:cs="Times New Roman"/>
          <w:b/>
          <w:sz w:val="24"/>
          <w:szCs w:val="24"/>
          <w:lang w:eastAsia="en-US"/>
        </w:rPr>
      </w:pPr>
      <w:r w:rsidRPr="003D058F">
        <w:rPr>
          <w:rFonts w:ascii="Times New Roman" w:hAnsi="Times New Roman" w:cs="Times New Roman"/>
          <w:b/>
          <w:sz w:val="24"/>
          <w:szCs w:val="24"/>
          <w:lang w:eastAsia="en-US"/>
        </w:rPr>
        <w:t xml:space="preserve">поставка </w:t>
      </w:r>
      <w:proofErr w:type="spellStart"/>
      <w:r w:rsidRPr="003D058F">
        <w:rPr>
          <w:rFonts w:ascii="Times New Roman" w:hAnsi="Times New Roman" w:cs="Times New Roman"/>
          <w:b/>
          <w:sz w:val="24"/>
          <w:szCs w:val="24"/>
          <w:lang w:eastAsia="en-US"/>
        </w:rPr>
        <w:t>блочно</w:t>
      </w:r>
      <w:proofErr w:type="spellEnd"/>
      <w:r w:rsidRPr="003D058F">
        <w:rPr>
          <w:rFonts w:ascii="Times New Roman" w:hAnsi="Times New Roman" w:cs="Times New Roman"/>
          <w:b/>
          <w:sz w:val="24"/>
          <w:szCs w:val="24"/>
          <w:lang w:eastAsia="en-US"/>
        </w:rPr>
        <w:t>-модульной насосной станции водоснабжения</w:t>
      </w:r>
    </w:p>
    <w:p w:rsidR="00650DA9" w:rsidRPr="003D058F" w:rsidRDefault="00650DA9" w:rsidP="003D058F">
      <w:pPr>
        <w:suppressAutoHyphens w:val="0"/>
        <w:spacing w:after="0"/>
        <w:contextualSpacing/>
        <w:jc w:val="center"/>
        <w:rPr>
          <w:rFonts w:ascii="Times New Roman" w:hAnsi="Times New Roman" w:cs="Times New Roman"/>
          <w:b/>
          <w:sz w:val="24"/>
          <w:szCs w:val="24"/>
          <w:lang w:eastAsia="en-US"/>
        </w:rPr>
      </w:pPr>
    </w:p>
    <w:p w:rsidR="006E7D99" w:rsidRPr="00650DA9" w:rsidRDefault="003D058F" w:rsidP="00650DA9">
      <w:pPr>
        <w:suppressAutoHyphens w:val="0"/>
        <w:spacing w:after="0"/>
        <w:contextualSpacing/>
        <w:jc w:val="center"/>
        <w:rPr>
          <w:rFonts w:ascii="Times New Roman" w:hAnsi="Times New Roman" w:cs="Times New Roman"/>
          <w:b/>
          <w:sz w:val="24"/>
          <w:szCs w:val="24"/>
          <w:lang w:eastAsia="en-US"/>
        </w:rPr>
      </w:pPr>
      <w:r w:rsidRPr="003D058F">
        <w:rPr>
          <w:rFonts w:ascii="Times New Roman" w:hAnsi="Times New Roman" w:cs="Times New Roman"/>
          <w:b/>
          <w:sz w:val="24"/>
          <w:szCs w:val="24"/>
          <w:lang w:eastAsia="en-US"/>
        </w:rPr>
        <w:t>АО «Судостроит</w:t>
      </w:r>
      <w:r w:rsidR="00650DA9">
        <w:rPr>
          <w:rFonts w:ascii="Times New Roman" w:hAnsi="Times New Roman" w:cs="Times New Roman"/>
          <w:b/>
          <w:sz w:val="24"/>
          <w:szCs w:val="24"/>
          <w:lang w:eastAsia="en-US"/>
        </w:rPr>
        <w:t>ельный завод имени Б.Е. Бутомы»</w:t>
      </w:r>
    </w:p>
    <w:p w:rsidR="00DB0307" w:rsidRPr="00DB0307" w:rsidRDefault="00DB0307" w:rsidP="00DB0307">
      <w:pPr>
        <w:suppressAutoHyphens w:val="0"/>
        <w:spacing w:after="0"/>
        <w:contextualSpacing/>
        <w:jc w:val="both"/>
        <w:rPr>
          <w:rFonts w:ascii="Times New Roman" w:hAnsi="Times New Roman" w:cs="Times New Roman"/>
          <w:b/>
          <w:lang w:eastAsia="en-US"/>
        </w:rPr>
      </w:pPr>
      <w:r w:rsidRPr="00DB0307">
        <w:rPr>
          <w:rFonts w:ascii="Times New Roman" w:hAnsi="Times New Roman" w:cs="Times New Roman"/>
          <w:b/>
          <w:lang w:eastAsia="en-US"/>
        </w:rPr>
        <w:t>1.</w:t>
      </w:r>
      <w:r w:rsidR="006E7D99">
        <w:rPr>
          <w:rFonts w:ascii="Times New Roman" w:hAnsi="Times New Roman" w:cs="Times New Roman"/>
          <w:b/>
          <w:lang w:eastAsia="en-US"/>
        </w:rPr>
        <w:t xml:space="preserve"> </w:t>
      </w:r>
      <w:r w:rsidRPr="00DB0307">
        <w:rPr>
          <w:rFonts w:ascii="Times New Roman" w:hAnsi="Times New Roman" w:cs="Times New Roman"/>
          <w:b/>
          <w:lang w:eastAsia="en-US"/>
        </w:rPr>
        <w:t>Требование к количественным характеристикам поставки.</w:t>
      </w:r>
    </w:p>
    <w:p w:rsidR="00DB0307" w:rsidRPr="00DB0307" w:rsidRDefault="00DB0307" w:rsidP="00DB0307">
      <w:pPr>
        <w:suppressAutoHyphens w:val="0"/>
        <w:spacing w:after="0"/>
        <w:ind w:left="-1134"/>
        <w:contextualSpacing/>
        <w:jc w:val="both"/>
        <w:rPr>
          <w:rFonts w:ascii="Times New Roman" w:hAnsi="Times New Roman" w:cs="Times New Roman"/>
          <w:b/>
          <w:lang w:eastAsia="en-US"/>
        </w:rPr>
      </w:pPr>
    </w:p>
    <w:p w:rsidR="003D058F" w:rsidRPr="003D058F" w:rsidRDefault="003D058F" w:rsidP="003D058F">
      <w:pPr>
        <w:suppressAutoHyphens w:val="0"/>
        <w:spacing w:line="240" w:lineRule="auto"/>
        <w:ind w:hanging="11"/>
        <w:contextualSpacing/>
        <w:jc w:val="both"/>
        <w:rPr>
          <w:rFonts w:ascii="Times New Roman" w:hAnsi="Times New Roman"/>
        </w:rPr>
      </w:pPr>
      <w:r w:rsidRPr="003D058F">
        <w:rPr>
          <w:rFonts w:ascii="Times New Roman" w:hAnsi="Times New Roman"/>
        </w:rPr>
        <w:t xml:space="preserve">1.1. Предметом настоящего технического задания является поставка </w:t>
      </w:r>
      <w:proofErr w:type="spellStart"/>
      <w:r w:rsidRPr="003D058F">
        <w:rPr>
          <w:rFonts w:ascii="Times New Roman" w:hAnsi="Times New Roman"/>
        </w:rPr>
        <w:t>блочно</w:t>
      </w:r>
      <w:proofErr w:type="spellEnd"/>
      <w:r w:rsidRPr="003D058F">
        <w:rPr>
          <w:rFonts w:ascii="Times New Roman" w:hAnsi="Times New Roman"/>
        </w:rPr>
        <w:t>-модульной насосной станции водоснабжения на АО «Судостроительный завод имени Б.Е. Бутомы»,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3D058F" w:rsidRPr="003D058F" w:rsidRDefault="003D058F" w:rsidP="003D058F">
      <w:pPr>
        <w:suppressAutoHyphens w:val="0"/>
        <w:spacing w:line="240" w:lineRule="auto"/>
        <w:ind w:hanging="11"/>
        <w:contextualSpacing/>
        <w:jc w:val="both"/>
        <w:rPr>
          <w:rFonts w:ascii="Times New Roman" w:hAnsi="Times New Roman"/>
        </w:rPr>
      </w:pPr>
      <w:r w:rsidRPr="003D058F">
        <w:rPr>
          <w:rFonts w:ascii="Times New Roman" w:hAnsi="Times New Roman"/>
        </w:rPr>
        <w:t>1.2. Адрес поставки товара: РФ, Республика Крым, г. Керчь, ул. Танкистов, д. 4.</w:t>
      </w:r>
    </w:p>
    <w:p w:rsidR="003D058F" w:rsidRPr="003D058F" w:rsidRDefault="003D058F" w:rsidP="003D058F">
      <w:pPr>
        <w:suppressAutoHyphens w:val="0"/>
        <w:spacing w:line="240" w:lineRule="auto"/>
        <w:ind w:hanging="11"/>
        <w:contextualSpacing/>
        <w:jc w:val="both"/>
        <w:rPr>
          <w:rFonts w:ascii="Times New Roman" w:hAnsi="Times New Roman"/>
        </w:rPr>
      </w:pPr>
      <w:r w:rsidRPr="003D058F">
        <w:rPr>
          <w:rFonts w:ascii="Times New Roman" w:hAnsi="Times New Roman"/>
        </w:rPr>
        <w:t>1.3. Срок поставки товара: 110 календарных дней с момента оплаты аванса, с возможностью досрочной поставки.</w:t>
      </w:r>
    </w:p>
    <w:p w:rsidR="003D058F" w:rsidRPr="003D058F" w:rsidRDefault="003D058F" w:rsidP="003D058F">
      <w:pPr>
        <w:suppressAutoHyphens w:val="0"/>
        <w:spacing w:line="240" w:lineRule="auto"/>
        <w:ind w:hanging="11"/>
        <w:contextualSpacing/>
        <w:jc w:val="both"/>
        <w:rPr>
          <w:rFonts w:ascii="Times New Roman" w:hAnsi="Times New Roman"/>
        </w:rPr>
      </w:pPr>
      <w:r w:rsidRPr="003D058F">
        <w:rPr>
          <w:rFonts w:ascii="Times New Roman" w:hAnsi="Times New Roman"/>
        </w:rPr>
        <w:t>1.4. При поставке товара Поставщик обязан предоставить Заказчику, оригиналы товарных накладных, ТТН, счетов-фактур (УПД) и необходимый пакет документов (сертификаты соответствия, гарантийные талоны, паспорта и руководства по эксплуатации на русском языке) на Изделие и его составные части.</w:t>
      </w:r>
    </w:p>
    <w:p w:rsidR="000A4501" w:rsidRPr="00650DA9" w:rsidRDefault="003D058F" w:rsidP="00650DA9">
      <w:pPr>
        <w:suppressAutoHyphens w:val="0"/>
        <w:spacing w:line="240" w:lineRule="auto"/>
        <w:ind w:hanging="11"/>
        <w:contextualSpacing/>
        <w:jc w:val="both"/>
        <w:rPr>
          <w:rFonts w:ascii="Times New Roman" w:hAnsi="Times New Roman"/>
        </w:rPr>
      </w:pPr>
      <w:r w:rsidRPr="003D058F">
        <w:rPr>
          <w:rFonts w:ascii="Times New Roman" w:hAnsi="Times New Roman"/>
        </w:rPr>
        <w:t>1.5.</w:t>
      </w:r>
      <w:r w:rsidR="00650DA9">
        <w:rPr>
          <w:rFonts w:ascii="Times New Roman" w:hAnsi="Times New Roman"/>
        </w:rPr>
        <w:t xml:space="preserve"> Требования к насосной станции:</w:t>
      </w:r>
    </w:p>
    <w:tbl>
      <w:tblPr>
        <w:tblStyle w:val="aff0"/>
        <w:tblW w:w="10206" w:type="dxa"/>
        <w:tblInd w:w="108" w:type="dxa"/>
        <w:tblLook w:val="04A0" w:firstRow="1" w:lastRow="0" w:firstColumn="1" w:lastColumn="0" w:noHBand="0" w:noVBand="1"/>
      </w:tblPr>
      <w:tblGrid>
        <w:gridCol w:w="538"/>
        <w:gridCol w:w="4815"/>
        <w:gridCol w:w="4853"/>
      </w:tblGrid>
      <w:tr w:rsidR="003D058F" w:rsidTr="001E5D81">
        <w:tc>
          <w:tcPr>
            <w:tcW w:w="538" w:type="dxa"/>
          </w:tcPr>
          <w:p w:rsidR="003D058F" w:rsidRDefault="003D058F" w:rsidP="001E5D81">
            <w:pPr>
              <w:ind w:right="-2"/>
              <w:jc w:val="center"/>
              <w:rPr>
                <w:bCs/>
                <w:color w:val="000000"/>
              </w:rPr>
            </w:pPr>
            <w:r w:rsidRPr="00B907F9">
              <w:t xml:space="preserve">№ </w:t>
            </w:r>
            <w:proofErr w:type="gramStart"/>
            <w:r w:rsidRPr="00B907F9">
              <w:t>п</w:t>
            </w:r>
            <w:proofErr w:type="gramEnd"/>
            <w:r w:rsidRPr="00B907F9">
              <w:t>/п</w:t>
            </w:r>
          </w:p>
        </w:tc>
        <w:tc>
          <w:tcPr>
            <w:tcW w:w="4815" w:type="dxa"/>
          </w:tcPr>
          <w:p w:rsidR="003D058F" w:rsidRDefault="003D058F" w:rsidP="001E5D81">
            <w:pPr>
              <w:ind w:right="-2"/>
              <w:rPr>
                <w:bCs/>
                <w:color w:val="000000"/>
              </w:rPr>
            </w:pPr>
            <w:r>
              <w:rPr>
                <w:bCs/>
                <w:color w:val="000000"/>
              </w:rPr>
              <w:t>Перечень основных требований</w:t>
            </w:r>
          </w:p>
        </w:tc>
        <w:tc>
          <w:tcPr>
            <w:tcW w:w="4853" w:type="dxa"/>
          </w:tcPr>
          <w:p w:rsidR="003D058F" w:rsidRDefault="003D058F" w:rsidP="001E5D81">
            <w:pPr>
              <w:ind w:right="-2"/>
              <w:rPr>
                <w:bCs/>
                <w:color w:val="000000"/>
              </w:rPr>
            </w:pPr>
          </w:p>
        </w:tc>
      </w:tr>
      <w:tr w:rsidR="003D058F" w:rsidTr="001E5D81">
        <w:tc>
          <w:tcPr>
            <w:tcW w:w="538" w:type="dxa"/>
          </w:tcPr>
          <w:p w:rsidR="003D058F" w:rsidRPr="00B907F9" w:rsidRDefault="003D058F" w:rsidP="001E5D81">
            <w:pPr>
              <w:ind w:right="-2"/>
              <w:jc w:val="center"/>
            </w:pPr>
            <w:r>
              <w:t>1</w:t>
            </w:r>
          </w:p>
        </w:tc>
        <w:tc>
          <w:tcPr>
            <w:tcW w:w="4815" w:type="dxa"/>
          </w:tcPr>
          <w:p w:rsidR="003D058F" w:rsidRDefault="003D058F" w:rsidP="001E5D81">
            <w:pPr>
              <w:ind w:right="-2"/>
              <w:rPr>
                <w:bCs/>
                <w:color w:val="000000"/>
              </w:rPr>
            </w:pPr>
            <w:r>
              <w:rPr>
                <w:bCs/>
                <w:color w:val="000000"/>
              </w:rPr>
              <w:t xml:space="preserve">Назначение насосной станции </w:t>
            </w:r>
          </w:p>
        </w:tc>
        <w:tc>
          <w:tcPr>
            <w:tcW w:w="4853" w:type="dxa"/>
          </w:tcPr>
          <w:p w:rsidR="003D058F" w:rsidRDefault="003D058F" w:rsidP="001E5D81">
            <w:pPr>
              <w:ind w:right="-2"/>
              <w:rPr>
                <w:bCs/>
                <w:color w:val="000000"/>
              </w:rPr>
            </w:pPr>
            <w:r>
              <w:rPr>
                <w:bCs/>
                <w:color w:val="000000"/>
              </w:rPr>
              <w:t>Водоснабжение</w:t>
            </w:r>
            <w:r w:rsidR="008C2349">
              <w:rPr>
                <w:bCs/>
                <w:color w:val="000000"/>
              </w:rPr>
              <w:t xml:space="preserve"> </w:t>
            </w:r>
            <w:r w:rsidR="008C2349" w:rsidRPr="00650DA9">
              <w:rPr>
                <w:bCs/>
                <w:color w:val="000000"/>
                <w:highlight w:val="yellow"/>
              </w:rPr>
              <w:t>+ пожаротушение</w:t>
            </w:r>
          </w:p>
        </w:tc>
      </w:tr>
      <w:tr w:rsidR="003D058F" w:rsidTr="001E5D81">
        <w:tc>
          <w:tcPr>
            <w:tcW w:w="538" w:type="dxa"/>
          </w:tcPr>
          <w:p w:rsidR="003D058F" w:rsidRDefault="003D058F" w:rsidP="001E5D81">
            <w:pPr>
              <w:ind w:right="-2"/>
              <w:jc w:val="center"/>
            </w:pPr>
            <w:r>
              <w:t>2</w:t>
            </w:r>
          </w:p>
        </w:tc>
        <w:tc>
          <w:tcPr>
            <w:tcW w:w="4815" w:type="dxa"/>
          </w:tcPr>
          <w:p w:rsidR="003D058F" w:rsidRDefault="003D058F" w:rsidP="001E5D81">
            <w:pPr>
              <w:ind w:right="-2"/>
              <w:rPr>
                <w:bCs/>
                <w:color w:val="000000"/>
              </w:rPr>
            </w:pPr>
            <w:r w:rsidRPr="00167E42">
              <w:rPr>
                <w:bCs/>
                <w:color w:val="000000"/>
              </w:rPr>
              <w:t>Режим работы</w:t>
            </w:r>
          </w:p>
        </w:tc>
        <w:tc>
          <w:tcPr>
            <w:tcW w:w="4853" w:type="dxa"/>
          </w:tcPr>
          <w:p w:rsidR="003D058F" w:rsidRDefault="003D058F" w:rsidP="001E5D81">
            <w:pPr>
              <w:ind w:right="-2"/>
              <w:rPr>
                <w:bCs/>
                <w:color w:val="000000"/>
              </w:rPr>
            </w:pPr>
            <w:r w:rsidRPr="00167E42">
              <w:rPr>
                <w:bCs/>
                <w:color w:val="000000"/>
              </w:rPr>
              <w:t>Круглосуточно, круглогодично</w:t>
            </w:r>
          </w:p>
        </w:tc>
      </w:tr>
      <w:tr w:rsidR="003D058F" w:rsidTr="001E5D81">
        <w:tc>
          <w:tcPr>
            <w:tcW w:w="538" w:type="dxa"/>
          </w:tcPr>
          <w:p w:rsidR="003D058F" w:rsidRDefault="003D058F" w:rsidP="001E5D81">
            <w:pPr>
              <w:ind w:right="-2"/>
              <w:jc w:val="center"/>
            </w:pPr>
            <w:r>
              <w:t>3</w:t>
            </w:r>
          </w:p>
        </w:tc>
        <w:tc>
          <w:tcPr>
            <w:tcW w:w="4815" w:type="dxa"/>
          </w:tcPr>
          <w:p w:rsidR="003D058F" w:rsidRDefault="003D058F" w:rsidP="001E5D81">
            <w:pPr>
              <w:ind w:right="-2"/>
              <w:rPr>
                <w:bCs/>
                <w:color w:val="000000"/>
              </w:rPr>
            </w:pPr>
            <w:r w:rsidRPr="00167E42">
              <w:rPr>
                <w:bCs/>
                <w:color w:val="000000"/>
              </w:rPr>
              <w:t>Сведения о существующих строительных решениях</w:t>
            </w:r>
          </w:p>
        </w:tc>
        <w:tc>
          <w:tcPr>
            <w:tcW w:w="4853" w:type="dxa"/>
          </w:tcPr>
          <w:p w:rsidR="003D058F" w:rsidRDefault="003D058F" w:rsidP="001E5D81">
            <w:pPr>
              <w:ind w:right="-2"/>
              <w:rPr>
                <w:bCs/>
                <w:color w:val="000000"/>
              </w:rPr>
            </w:pPr>
            <w:r w:rsidRPr="00167E42">
              <w:rPr>
                <w:bCs/>
                <w:color w:val="000000"/>
              </w:rPr>
              <w:t>Контейнер одноэтажный, полной заводской готовности</w:t>
            </w:r>
          </w:p>
        </w:tc>
      </w:tr>
      <w:tr w:rsidR="003D058F" w:rsidTr="001E5D81">
        <w:tc>
          <w:tcPr>
            <w:tcW w:w="538" w:type="dxa"/>
          </w:tcPr>
          <w:p w:rsidR="003D058F" w:rsidRDefault="003D058F" w:rsidP="001E5D81">
            <w:pPr>
              <w:ind w:right="-2"/>
              <w:jc w:val="center"/>
            </w:pPr>
            <w:r>
              <w:t>4</w:t>
            </w:r>
          </w:p>
        </w:tc>
        <w:tc>
          <w:tcPr>
            <w:tcW w:w="4815" w:type="dxa"/>
          </w:tcPr>
          <w:p w:rsidR="003D058F" w:rsidRDefault="003D058F" w:rsidP="001E5D81">
            <w:pPr>
              <w:ind w:right="-2"/>
              <w:rPr>
                <w:bCs/>
                <w:color w:val="000000"/>
              </w:rPr>
            </w:pPr>
            <w:r w:rsidRPr="00167E42">
              <w:rPr>
                <w:bCs/>
                <w:color w:val="000000"/>
              </w:rPr>
              <w:t>Тип изготовления</w:t>
            </w:r>
          </w:p>
        </w:tc>
        <w:tc>
          <w:tcPr>
            <w:tcW w:w="4853" w:type="dxa"/>
          </w:tcPr>
          <w:p w:rsidR="003D058F" w:rsidRDefault="003D058F" w:rsidP="001E5D81">
            <w:pPr>
              <w:ind w:right="-2"/>
              <w:rPr>
                <w:bCs/>
                <w:color w:val="000000"/>
              </w:rPr>
            </w:pPr>
            <w:r w:rsidRPr="00167E42">
              <w:rPr>
                <w:bCs/>
                <w:color w:val="000000"/>
              </w:rPr>
              <w:t>Специального серийного изготовления</w:t>
            </w:r>
            <w:r>
              <w:rPr>
                <w:bCs/>
                <w:color w:val="000000"/>
              </w:rPr>
              <w:t xml:space="preserve"> </w:t>
            </w:r>
          </w:p>
        </w:tc>
      </w:tr>
      <w:tr w:rsidR="003D058F" w:rsidTr="001E5D81">
        <w:tc>
          <w:tcPr>
            <w:tcW w:w="538" w:type="dxa"/>
          </w:tcPr>
          <w:p w:rsidR="003D058F" w:rsidRDefault="003D058F" w:rsidP="001E5D81">
            <w:pPr>
              <w:ind w:right="-2"/>
              <w:jc w:val="center"/>
            </w:pPr>
            <w:r>
              <w:t>5</w:t>
            </w:r>
          </w:p>
        </w:tc>
        <w:tc>
          <w:tcPr>
            <w:tcW w:w="4815" w:type="dxa"/>
          </w:tcPr>
          <w:p w:rsidR="003D058F" w:rsidRDefault="003D058F" w:rsidP="001E5D81">
            <w:pPr>
              <w:ind w:right="-2"/>
              <w:rPr>
                <w:bCs/>
                <w:color w:val="000000"/>
              </w:rPr>
            </w:pPr>
            <w:r w:rsidRPr="00167E42">
              <w:rPr>
                <w:bCs/>
                <w:color w:val="000000"/>
              </w:rPr>
              <w:t>Документация</w:t>
            </w:r>
          </w:p>
        </w:tc>
        <w:tc>
          <w:tcPr>
            <w:tcW w:w="4853" w:type="dxa"/>
          </w:tcPr>
          <w:p w:rsidR="003D058F" w:rsidRDefault="003D058F" w:rsidP="001E5D81">
            <w:pPr>
              <w:ind w:right="-2"/>
              <w:rPr>
                <w:bCs/>
                <w:color w:val="000000"/>
              </w:rPr>
            </w:pPr>
            <w:r w:rsidRPr="00167E42">
              <w:rPr>
                <w:bCs/>
                <w:color w:val="000000"/>
              </w:rPr>
              <w:t>Паспорт, сертификаты</w:t>
            </w:r>
          </w:p>
        </w:tc>
      </w:tr>
      <w:tr w:rsidR="003D058F" w:rsidTr="001E5D81">
        <w:tc>
          <w:tcPr>
            <w:tcW w:w="538" w:type="dxa"/>
          </w:tcPr>
          <w:p w:rsidR="003D058F" w:rsidRDefault="003D058F" w:rsidP="001E5D81">
            <w:pPr>
              <w:ind w:right="-2"/>
              <w:jc w:val="center"/>
            </w:pPr>
            <w:r>
              <w:t>6</w:t>
            </w:r>
          </w:p>
        </w:tc>
        <w:tc>
          <w:tcPr>
            <w:tcW w:w="4815" w:type="dxa"/>
          </w:tcPr>
          <w:p w:rsidR="003D058F" w:rsidRDefault="003D058F" w:rsidP="001E5D81">
            <w:pPr>
              <w:ind w:right="-2"/>
              <w:rPr>
                <w:bCs/>
                <w:color w:val="000000"/>
              </w:rPr>
            </w:pPr>
            <w:r w:rsidRPr="00167E42">
              <w:rPr>
                <w:bCs/>
                <w:color w:val="000000"/>
              </w:rPr>
              <w:t>Гарантия</w:t>
            </w:r>
          </w:p>
        </w:tc>
        <w:tc>
          <w:tcPr>
            <w:tcW w:w="4853" w:type="dxa"/>
          </w:tcPr>
          <w:p w:rsidR="003D058F" w:rsidRDefault="003D058F" w:rsidP="001E5D81">
            <w:pPr>
              <w:ind w:right="-2"/>
              <w:rPr>
                <w:bCs/>
                <w:color w:val="000000"/>
              </w:rPr>
            </w:pPr>
            <w:r w:rsidRPr="00167E42">
              <w:rPr>
                <w:bCs/>
                <w:color w:val="000000"/>
              </w:rPr>
              <w:t xml:space="preserve">Не менее </w:t>
            </w:r>
            <w:r>
              <w:rPr>
                <w:bCs/>
                <w:color w:val="000000"/>
              </w:rPr>
              <w:t xml:space="preserve">60 </w:t>
            </w:r>
            <w:r w:rsidRPr="00167E42">
              <w:rPr>
                <w:bCs/>
                <w:color w:val="000000"/>
              </w:rPr>
              <w:t>месяцев</w:t>
            </w:r>
          </w:p>
        </w:tc>
      </w:tr>
      <w:tr w:rsidR="003D058F" w:rsidTr="001E5D81">
        <w:tc>
          <w:tcPr>
            <w:tcW w:w="538" w:type="dxa"/>
          </w:tcPr>
          <w:p w:rsidR="003D058F" w:rsidRDefault="003D058F" w:rsidP="001E5D81">
            <w:pPr>
              <w:ind w:right="-2"/>
              <w:jc w:val="center"/>
            </w:pPr>
            <w:r>
              <w:t>7</w:t>
            </w:r>
          </w:p>
        </w:tc>
        <w:tc>
          <w:tcPr>
            <w:tcW w:w="4815" w:type="dxa"/>
          </w:tcPr>
          <w:p w:rsidR="003D058F" w:rsidRDefault="003D058F" w:rsidP="001E5D81">
            <w:pPr>
              <w:ind w:right="-2"/>
              <w:rPr>
                <w:bCs/>
                <w:color w:val="000000"/>
              </w:rPr>
            </w:pPr>
            <w:r w:rsidRPr="00167E42">
              <w:rPr>
                <w:bCs/>
                <w:color w:val="000000"/>
              </w:rPr>
              <w:t>Монтажные, пуско-наладочные работы</w:t>
            </w:r>
          </w:p>
        </w:tc>
        <w:tc>
          <w:tcPr>
            <w:tcW w:w="4853" w:type="dxa"/>
          </w:tcPr>
          <w:p w:rsidR="003D058F" w:rsidRDefault="003D058F" w:rsidP="001E5D81">
            <w:pPr>
              <w:ind w:right="-2"/>
              <w:rPr>
                <w:bCs/>
                <w:color w:val="000000"/>
              </w:rPr>
            </w:pPr>
            <w:r w:rsidRPr="00167E42">
              <w:rPr>
                <w:bCs/>
                <w:color w:val="000000"/>
              </w:rPr>
              <w:t>Требуются</w:t>
            </w:r>
          </w:p>
        </w:tc>
      </w:tr>
      <w:tr w:rsidR="003D058F" w:rsidTr="001E5D81">
        <w:tc>
          <w:tcPr>
            <w:tcW w:w="538" w:type="dxa"/>
          </w:tcPr>
          <w:p w:rsidR="003D058F" w:rsidRPr="00B907F9" w:rsidRDefault="003D058F" w:rsidP="001E5D81">
            <w:pPr>
              <w:ind w:right="-2"/>
              <w:jc w:val="center"/>
            </w:pPr>
            <w:r>
              <w:t>8</w:t>
            </w:r>
          </w:p>
        </w:tc>
        <w:tc>
          <w:tcPr>
            <w:tcW w:w="4815" w:type="dxa"/>
          </w:tcPr>
          <w:p w:rsidR="003D058F" w:rsidRDefault="003D058F" w:rsidP="001E5D81">
            <w:pPr>
              <w:ind w:right="-2"/>
              <w:rPr>
                <w:bCs/>
                <w:color w:val="000000"/>
              </w:rPr>
            </w:pPr>
            <w:r w:rsidRPr="00CE54CC">
              <w:rPr>
                <w:bCs/>
                <w:color w:val="000000"/>
              </w:rPr>
              <w:t xml:space="preserve">Температура перекачиваемой жидкости </w:t>
            </w:r>
          </w:p>
        </w:tc>
        <w:tc>
          <w:tcPr>
            <w:tcW w:w="4853" w:type="dxa"/>
          </w:tcPr>
          <w:p w:rsidR="003D058F" w:rsidRDefault="003D058F" w:rsidP="001E5D81">
            <w:pPr>
              <w:ind w:right="-2"/>
              <w:rPr>
                <w:bCs/>
                <w:color w:val="000000"/>
              </w:rPr>
            </w:pPr>
            <w:r w:rsidRPr="00CE54CC">
              <w:rPr>
                <w:bCs/>
                <w:color w:val="000000"/>
              </w:rPr>
              <w:t>от 0°С до 70°С</w:t>
            </w:r>
          </w:p>
        </w:tc>
      </w:tr>
      <w:tr w:rsidR="003D058F" w:rsidTr="001E5D81">
        <w:tc>
          <w:tcPr>
            <w:tcW w:w="538" w:type="dxa"/>
          </w:tcPr>
          <w:p w:rsidR="003D058F" w:rsidRPr="00B907F9" w:rsidRDefault="003D058F" w:rsidP="001E5D81">
            <w:pPr>
              <w:ind w:right="-2"/>
              <w:jc w:val="center"/>
            </w:pPr>
            <w:r>
              <w:t>9</w:t>
            </w:r>
          </w:p>
        </w:tc>
        <w:tc>
          <w:tcPr>
            <w:tcW w:w="4815" w:type="dxa"/>
          </w:tcPr>
          <w:p w:rsidR="003D058F" w:rsidRDefault="003D058F" w:rsidP="001E5D81">
            <w:pPr>
              <w:ind w:right="-2"/>
              <w:rPr>
                <w:bCs/>
                <w:color w:val="000000"/>
              </w:rPr>
            </w:pPr>
            <w:r w:rsidRPr="008827FD">
              <w:rPr>
                <w:bCs/>
                <w:color w:val="000000"/>
              </w:rPr>
              <w:t>Производительность насосной станции, м</w:t>
            </w:r>
            <w:r w:rsidRPr="008827FD">
              <w:rPr>
                <w:bCs/>
                <w:color w:val="000000"/>
                <w:vertAlign w:val="superscript"/>
              </w:rPr>
              <w:t>3</w:t>
            </w:r>
            <w:r w:rsidRPr="008827FD">
              <w:rPr>
                <w:bCs/>
                <w:color w:val="000000"/>
              </w:rPr>
              <w:t>/ч</w:t>
            </w:r>
          </w:p>
        </w:tc>
        <w:tc>
          <w:tcPr>
            <w:tcW w:w="4853" w:type="dxa"/>
          </w:tcPr>
          <w:p w:rsidR="003D058F" w:rsidRPr="00650DA9" w:rsidRDefault="008C2349" w:rsidP="001E5D81">
            <w:pPr>
              <w:ind w:right="-2"/>
              <w:rPr>
                <w:bCs/>
                <w:color w:val="000000"/>
                <w:highlight w:val="yellow"/>
              </w:rPr>
            </w:pPr>
            <w:r w:rsidRPr="00650DA9">
              <w:rPr>
                <w:bCs/>
                <w:color w:val="000000"/>
                <w:highlight w:val="yellow"/>
              </w:rPr>
              <w:t>Пожароту</w:t>
            </w:r>
            <w:r w:rsidR="00650DA9" w:rsidRPr="00650DA9">
              <w:rPr>
                <w:bCs/>
                <w:color w:val="000000"/>
                <w:highlight w:val="yellow"/>
              </w:rPr>
              <w:t>шение – 360 м</w:t>
            </w:r>
            <w:r w:rsidR="00650DA9" w:rsidRPr="00650DA9">
              <w:rPr>
                <w:bCs/>
                <w:color w:val="000000"/>
                <w:highlight w:val="yellow"/>
                <w:vertAlign w:val="superscript"/>
              </w:rPr>
              <w:t>3</w:t>
            </w:r>
            <w:r w:rsidR="00650DA9" w:rsidRPr="00650DA9">
              <w:rPr>
                <w:bCs/>
                <w:color w:val="000000"/>
                <w:highlight w:val="yellow"/>
              </w:rPr>
              <w:t>/ч</w:t>
            </w:r>
          </w:p>
          <w:p w:rsidR="00650DA9" w:rsidRDefault="00650DA9" w:rsidP="00650DA9">
            <w:pPr>
              <w:ind w:right="-2"/>
              <w:rPr>
                <w:bCs/>
                <w:color w:val="000000"/>
              </w:rPr>
            </w:pPr>
            <w:r w:rsidRPr="00650DA9">
              <w:rPr>
                <w:bCs/>
                <w:color w:val="000000"/>
                <w:highlight w:val="yellow"/>
              </w:rPr>
              <w:t>Водоснабжение:</w:t>
            </w:r>
            <w:r w:rsidRPr="00650DA9">
              <w:rPr>
                <w:bCs/>
                <w:color w:val="000000"/>
                <w:highlight w:val="yellow"/>
              </w:rPr>
              <w:br/>
              <w:t>Минимальный расход - 5 м</w:t>
            </w:r>
            <w:r w:rsidRPr="00650DA9">
              <w:rPr>
                <w:bCs/>
                <w:color w:val="000000"/>
                <w:highlight w:val="yellow"/>
                <w:vertAlign w:val="superscript"/>
              </w:rPr>
              <w:t>3</w:t>
            </w:r>
            <w:r w:rsidRPr="00650DA9">
              <w:rPr>
                <w:bCs/>
                <w:color w:val="000000"/>
                <w:highlight w:val="yellow"/>
              </w:rPr>
              <w:t>/ч</w:t>
            </w:r>
            <w:r w:rsidRPr="00650DA9">
              <w:rPr>
                <w:bCs/>
                <w:color w:val="000000"/>
                <w:highlight w:val="yellow"/>
              </w:rPr>
              <w:br/>
              <w:t>Максимальный расход - 250 м</w:t>
            </w:r>
            <w:r w:rsidRPr="00650DA9">
              <w:rPr>
                <w:bCs/>
                <w:color w:val="000000"/>
                <w:highlight w:val="yellow"/>
                <w:vertAlign w:val="superscript"/>
              </w:rPr>
              <w:t>3</w:t>
            </w:r>
            <w:r w:rsidRPr="00650DA9">
              <w:rPr>
                <w:bCs/>
                <w:color w:val="000000"/>
                <w:highlight w:val="yellow"/>
              </w:rPr>
              <w:t>/ч</w:t>
            </w:r>
          </w:p>
        </w:tc>
      </w:tr>
      <w:tr w:rsidR="003D058F" w:rsidTr="001E5D81">
        <w:tc>
          <w:tcPr>
            <w:tcW w:w="538" w:type="dxa"/>
          </w:tcPr>
          <w:p w:rsidR="003D058F" w:rsidRPr="00B907F9" w:rsidRDefault="003D058F" w:rsidP="001E5D81">
            <w:pPr>
              <w:ind w:right="-2"/>
              <w:jc w:val="center"/>
            </w:pPr>
            <w:r>
              <w:t>10</w:t>
            </w:r>
          </w:p>
        </w:tc>
        <w:tc>
          <w:tcPr>
            <w:tcW w:w="4815" w:type="dxa"/>
          </w:tcPr>
          <w:p w:rsidR="003D058F" w:rsidRDefault="003D058F" w:rsidP="001E5D81">
            <w:pPr>
              <w:ind w:right="-2"/>
              <w:rPr>
                <w:bCs/>
                <w:color w:val="000000"/>
              </w:rPr>
            </w:pPr>
            <w:r w:rsidRPr="00EB6525">
              <w:rPr>
                <w:bCs/>
                <w:color w:val="000000"/>
              </w:rPr>
              <w:t>Требуемый напор</w:t>
            </w:r>
            <w:r>
              <w:rPr>
                <w:bCs/>
                <w:color w:val="000000"/>
              </w:rPr>
              <w:t xml:space="preserve">, </w:t>
            </w:r>
            <w:proofErr w:type="gramStart"/>
            <w:r>
              <w:rPr>
                <w:bCs/>
                <w:color w:val="000000"/>
              </w:rPr>
              <w:t>м</w:t>
            </w:r>
            <w:proofErr w:type="gramEnd"/>
          </w:p>
        </w:tc>
        <w:tc>
          <w:tcPr>
            <w:tcW w:w="4853" w:type="dxa"/>
          </w:tcPr>
          <w:p w:rsidR="003D058F" w:rsidRDefault="00650DA9" w:rsidP="00650DA9">
            <w:pPr>
              <w:ind w:right="-2"/>
              <w:rPr>
                <w:bCs/>
                <w:color w:val="000000"/>
              </w:rPr>
            </w:pPr>
            <w:r w:rsidRPr="00650DA9">
              <w:rPr>
                <w:bCs/>
                <w:color w:val="000000"/>
                <w:highlight w:val="yellow"/>
              </w:rPr>
              <w:t>Пожаротушение от 50 м. до 60 м.</w:t>
            </w:r>
            <w:r w:rsidRPr="00650DA9">
              <w:rPr>
                <w:bCs/>
                <w:color w:val="000000"/>
                <w:highlight w:val="yellow"/>
              </w:rPr>
              <w:br/>
              <w:t>Водоснабжение от 40 м. до 45 м.</w:t>
            </w:r>
          </w:p>
        </w:tc>
      </w:tr>
      <w:tr w:rsidR="00650DA9" w:rsidTr="00650DA9">
        <w:tc>
          <w:tcPr>
            <w:tcW w:w="538" w:type="dxa"/>
          </w:tcPr>
          <w:p w:rsidR="00650DA9" w:rsidRPr="00B907F9" w:rsidRDefault="00650DA9" w:rsidP="001E5D81">
            <w:pPr>
              <w:ind w:right="-2"/>
              <w:jc w:val="center"/>
            </w:pPr>
            <w:r>
              <w:t>11</w:t>
            </w:r>
          </w:p>
        </w:tc>
        <w:tc>
          <w:tcPr>
            <w:tcW w:w="9668" w:type="dxa"/>
            <w:gridSpan w:val="2"/>
          </w:tcPr>
          <w:p w:rsidR="00650DA9" w:rsidRDefault="00650DA9" w:rsidP="001E5D81">
            <w:pPr>
              <w:ind w:right="-2"/>
              <w:rPr>
                <w:bCs/>
                <w:color w:val="000000"/>
              </w:rPr>
            </w:pPr>
            <w:r>
              <w:rPr>
                <w:bCs/>
                <w:color w:val="000000"/>
              </w:rPr>
              <w:t>Насосная станция должна соответствовать действующим сводам правил (СП 8.13130.2020; СП 10.13130.2020; СП 30.13330.2020) и требованиям действующего законодательства.</w:t>
            </w:r>
          </w:p>
        </w:tc>
      </w:tr>
      <w:tr w:rsidR="003D058F" w:rsidTr="001E5D81">
        <w:tc>
          <w:tcPr>
            <w:tcW w:w="538" w:type="dxa"/>
          </w:tcPr>
          <w:p w:rsidR="003D058F" w:rsidRPr="00B907F9" w:rsidRDefault="003D058F" w:rsidP="001E5D81">
            <w:pPr>
              <w:ind w:right="-2"/>
              <w:jc w:val="center"/>
            </w:pPr>
            <w:r>
              <w:t>12</w:t>
            </w:r>
          </w:p>
        </w:tc>
        <w:tc>
          <w:tcPr>
            <w:tcW w:w="4815" w:type="dxa"/>
          </w:tcPr>
          <w:p w:rsidR="003D058F" w:rsidRPr="008827FD" w:rsidRDefault="00650DA9" w:rsidP="001E5D81">
            <w:pPr>
              <w:ind w:right="-2"/>
              <w:rPr>
                <w:bCs/>
                <w:color w:val="000000"/>
              </w:rPr>
            </w:pPr>
            <w:r>
              <w:rPr>
                <w:bCs/>
                <w:color w:val="000000"/>
              </w:rPr>
              <w:t>Резервирование насосов</w:t>
            </w:r>
          </w:p>
        </w:tc>
        <w:tc>
          <w:tcPr>
            <w:tcW w:w="4853" w:type="dxa"/>
          </w:tcPr>
          <w:p w:rsidR="003D058F" w:rsidRDefault="00650DA9" w:rsidP="001E5D81">
            <w:pPr>
              <w:ind w:right="-2"/>
              <w:rPr>
                <w:bCs/>
                <w:color w:val="000000"/>
              </w:rPr>
            </w:pPr>
            <w:r>
              <w:rPr>
                <w:bCs/>
                <w:color w:val="000000"/>
              </w:rPr>
              <w:t>да</w:t>
            </w:r>
          </w:p>
        </w:tc>
      </w:tr>
      <w:tr w:rsidR="003D058F" w:rsidTr="001E5D81">
        <w:tc>
          <w:tcPr>
            <w:tcW w:w="538" w:type="dxa"/>
          </w:tcPr>
          <w:p w:rsidR="003D058F" w:rsidRPr="00B907F9" w:rsidRDefault="003D058F" w:rsidP="001E5D81">
            <w:pPr>
              <w:ind w:right="-2"/>
              <w:jc w:val="center"/>
            </w:pPr>
            <w:r>
              <w:t>13</w:t>
            </w:r>
          </w:p>
        </w:tc>
        <w:tc>
          <w:tcPr>
            <w:tcW w:w="4815" w:type="dxa"/>
          </w:tcPr>
          <w:p w:rsidR="003D058F" w:rsidRPr="005D0D72" w:rsidRDefault="003D058F" w:rsidP="001E5D81">
            <w:pPr>
              <w:ind w:right="-2"/>
              <w:rPr>
                <w:bCs/>
                <w:color w:val="000000"/>
              </w:rPr>
            </w:pPr>
            <w:r w:rsidRPr="005D0D72">
              <w:rPr>
                <w:bCs/>
                <w:color w:val="000000"/>
              </w:rPr>
              <w:t>Забор воды</w:t>
            </w:r>
            <w:r w:rsidRPr="005D0D72">
              <w:rPr>
                <w:bCs/>
                <w:color w:val="000000"/>
              </w:rPr>
              <w:tab/>
            </w:r>
            <w:r w:rsidRPr="005D0D72">
              <w:rPr>
                <w:bCs/>
                <w:color w:val="000000"/>
              </w:rPr>
              <w:tab/>
            </w:r>
          </w:p>
          <w:p w:rsidR="003D058F" w:rsidRPr="008827FD" w:rsidRDefault="003D058F" w:rsidP="001E5D81">
            <w:pPr>
              <w:ind w:right="-2"/>
              <w:rPr>
                <w:bCs/>
                <w:color w:val="000000"/>
              </w:rPr>
            </w:pPr>
          </w:p>
        </w:tc>
        <w:tc>
          <w:tcPr>
            <w:tcW w:w="4853" w:type="dxa"/>
          </w:tcPr>
          <w:p w:rsidR="003D058F" w:rsidRDefault="003D058F" w:rsidP="001E5D81">
            <w:pPr>
              <w:ind w:right="-2"/>
              <w:rPr>
                <w:bCs/>
                <w:color w:val="000000"/>
              </w:rPr>
            </w:pPr>
            <w:r w:rsidRPr="005D0D72">
              <w:rPr>
                <w:bCs/>
                <w:color w:val="000000"/>
              </w:rPr>
              <w:t xml:space="preserve">Наземный резервуар: </w:t>
            </w:r>
          </w:p>
          <w:p w:rsidR="003D058F" w:rsidRDefault="003D058F" w:rsidP="001E5D81">
            <w:pPr>
              <w:ind w:right="-2"/>
              <w:rPr>
                <w:bCs/>
                <w:color w:val="000000"/>
              </w:rPr>
            </w:pPr>
            <w:r>
              <w:rPr>
                <w:bCs/>
                <w:color w:val="000000"/>
              </w:rPr>
              <w:t xml:space="preserve">- </w:t>
            </w:r>
            <w:r w:rsidRPr="005D0D72">
              <w:rPr>
                <w:bCs/>
                <w:color w:val="000000"/>
              </w:rPr>
              <w:t>минимальная высота водяного столба 1 м;</w:t>
            </w:r>
          </w:p>
          <w:p w:rsidR="003D058F" w:rsidRDefault="003D058F" w:rsidP="001E5D81">
            <w:pPr>
              <w:ind w:right="-2"/>
              <w:rPr>
                <w:bCs/>
                <w:color w:val="000000"/>
              </w:rPr>
            </w:pPr>
            <w:r>
              <w:rPr>
                <w:bCs/>
                <w:color w:val="000000"/>
              </w:rPr>
              <w:t xml:space="preserve">- </w:t>
            </w:r>
            <w:r w:rsidRPr="005D0D72">
              <w:rPr>
                <w:bCs/>
                <w:color w:val="000000"/>
              </w:rPr>
              <w:t>максимальная высота водяного столба 7 м;</w:t>
            </w:r>
          </w:p>
        </w:tc>
      </w:tr>
      <w:tr w:rsidR="003D058F" w:rsidTr="001E5D81">
        <w:tc>
          <w:tcPr>
            <w:tcW w:w="538" w:type="dxa"/>
          </w:tcPr>
          <w:p w:rsidR="003D058F" w:rsidRPr="00B907F9" w:rsidRDefault="003D058F" w:rsidP="001E5D81">
            <w:pPr>
              <w:ind w:right="-2"/>
              <w:jc w:val="center"/>
            </w:pPr>
            <w:r>
              <w:t>14</w:t>
            </w:r>
          </w:p>
        </w:tc>
        <w:tc>
          <w:tcPr>
            <w:tcW w:w="4815" w:type="dxa"/>
          </w:tcPr>
          <w:p w:rsidR="003D058F" w:rsidRPr="00CA31FF" w:rsidRDefault="003D058F" w:rsidP="001E5D81">
            <w:pPr>
              <w:ind w:right="-2"/>
              <w:rPr>
                <w:bCs/>
                <w:color w:val="000000"/>
              </w:rPr>
            </w:pPr>
            <w:r w:rsidRPr="002E3CD0">
              <w:rPr>
                <w:bCs/>
                <w:color w:val="000000"/>
              </w:rPr>
              <w:t>Материал рабочего колеса насосного агрегата</w:t>
            </w:r>
            <w:r w:rsidRPr="002E3CD0">
              <w:rPr>
                <w:bCs/>
                <w:color w:val="000000"/>
              </w:rPr>
              <w:tab/>
            </w:r>
            <w:r w:rsidRPr="002E3CD0">
              <w:rPr>
                <w:bCs/>
                <w:color w:val="000000"/>
              </w:rPr>
              <w:tab/>
            </w:r>
          </w:p>
        </w:tc>
        <w:tc>
          <w:tcPr>
            <w:tcW w:w="4853" w:type="dxa"/>
          </w:tcPr>
          <w:p w:rsidR="003D058F" w:rsidRPr="00CA31FF" w:rsidRDefault="003D058F" w:rsidP="001E5D81">
            <w:pPr>
              <w:ind w:right="-2"/>
              <w:rPr>
                <w:bCs/>
                <w:color w:val="000000"/>
              </w:rPr>
            </w:pPr>
            <w:r>
              <w:rPr>
                <w:bCs/>
                <w:color w:val="000000"/>
              </w:rPr>
              <w:t>Н</w:t>
            </w:r>
            <w:r w:rsidRPr="002E3CD0">
              <w:rPr>
                <w:bCs/>
                <w:color w:val="000000"/>
              </w:rPr>
              <w:t>ержавеющая сталь</w:t>
            </w:r>
          </w:p>
        </w:tc>
      </w:tr>
      <w:tr w:rsidR="003D058F" w:rsidTr="001E5D81">
        <w:tc>
          <w:tcPr>
            <w:tcW w:w="538" w:type="dxa"/>
          </w:tcPr>
          <w:p w:rsidR="003D058F" w:rsidRPr="00B907F9" w:rsidRDefault="003D058F" w:rsidP="001E5D81">
            <w:pPr>
              <w:ind w:right="-2"/>
              <w:jc w:val="center"/>
            </w:pPr>
            <w:r>
              <w:t>15</w:t>
            </w:r>
          </w:p>
        </w:tc>
        <w:tc>
          <w:tcPr>
            <w:tcW w:w="4815" w:type="dxa"/>
          </w:tcPr>
          <w:p w:rsidR="003D058F" w:rsidRPr="00CA31FF" w:rsidRDefault="003D058F" w:rsidP="001E5D81">
            <w:pPr>
              <w:ind w:right="-2"/>
              <w:rPr>
                <w:bCs/>
                <w:color w:val="000000"/>
              </w:rPr>
            </w:pPr>
            <w:proofErr w:type="spellStart"/>
            <w:r>
              <w:rPr>
                <w:bCs/>
                <w:color w:val="000000"/>
              </w:rPr>
              <w:t>Эл</w:t>
            </w:r>
            <w:proofErr w:type="gramStart"/>
            <w:r>
              <w:rPr>
                <w:bCs/>
                <w:color w:val="000000"/>
              </w:rPr>
              <w:t>.н</w:t>
            </w:r>
            <w:proofErr w:type="gramEnd"/>
            <w:r>
              <w:rPr>
                <w:bCs/>
                <w:color w:val="000000"/>
              </w:rPr>
              <w:t>апряжение</w:t>
            </w:r>
            <w:proofErr w:type="spellEnd"/>
            <w:r>
              <w:rPr>
                <w:bCs/>
                <w:color w:val="000000"/>
              </w:rPr>
              <w:t xml:space="preserve">, </w:t>
            </w:r>
            <w:r w:rsidRPr="002E3CD0">
              <w:rPr>
                <w:bCs/>
                <w:color w:val="000000"/>
              </w:rPr>
              <w:t>В</w:t>
            </w:r>
            <w:r w:rsidRPr="002E3CD0">
              <w:rPr>
                <w:bCs/>
                <w:color w:val="000000"/>
              </w:rPr>
              <w:tab/>
            </w:r>
          </w:p>
        </w:tc>
        <w:tc>
          <w:tcPr>
            <w:tcW w:w="4853" w:type="dxa"/>
          </w:tcPr>
          <w:p w:rsidR="003D058F" w:rsidRPr="00CA31FF" w:rsidRDefault="003D058F" w:rsidP="001E5D81">
            <w:pPr>
              <w:ind w:right="-2"/>
              <w:rPr>
                <w:bCs/>
                <w:color w:val="000000"/>
              </w:rPr>
            </w:pPr>
            <w:r w:rsidRPr="002E3CD0">
              <w:rPr>
                <w:bCs/>
                <w:color w:val="000000"/>
              </w:rPr>
              <w:t>380</w:t>
            </w:r>
          </w:p>
        </w:tc>
      </w:tr>
      <w:tr w:rsidR="003D058F" w:rsidTr="001E5D81">
        <w:tc>
          <w:tcPr>
            <w:tcW w:w="538" w:type="dxa"/>
          </w:tcPr>
          <w:p w:rsidR="003D058F" w:rsidRPr="00B907F9" w:rsidRDefault="003D058F" w:rsidP="001E5D81">
            <w:pPr>
              <w:ind w:right="-2"/>
              <w:jc w:val="center"/>
            </w:pPr>
            <w:r>
              <w:t>16</w:t>
            </w:r>
          </w:p>
        </w:tc>
        <w:tc>
          <w:tcPr>
            <w:tcW w:w="4815" w:type="dxa"/>
          </w:tcPr>
          <w:p w:rsidR="003D058F" w:rsidRPr="00CA31FF" w:rsidRDefault="003D058F" w:rsidP="001E5D81">
            <w:pPr>
              <w:ind w:right="-2"/>
              <w:rPr>
                <w:bCs/>
                <w:color w:val="000000"/>
              </w:rPr>
            </w:pPr>
            <w:r w:rsidRPr="00CA31FF">
              <w:rPr>
                <w:bCs/>
                <w:color w:val="000000"/>
              </w:rPr>
              <w:t>Тип регулирования</w:t>
            </w:r>
            <w:r w:rsidRPr="00CA31FF">
              <w:rPr>
                <w:bCs/>
                <w:color w:val="000000"/>
              </w:rPr>
              <w:tab/>
            </w:r>
            <w:r w:rsidRPr="00CA31FF">
              <w:rPr>
                <w:bCs/>
                <w:color w:val="000000"/>
              </w:rPr>
              <w:tab/>
            </w:r>
          </w:p>
        </w:tc>
        <w:tc>
          <w:tcPr>
            <w:tcW w:w="4853" w:type="dxa"/>
          </w:tcPr>
          <w:p w:rsidR="003D058F" w:rsidRPr="00CA31FF" w:rsidRDefault="00650DA9" w:rsidP="001E5D81">
            <w:pPr>
              <w:ind w:right="-2"/>
              <w:rPr>
                <w:bCs/>
                <w:color w:val="000000"/>
              </w:rPr>
            </w:pPr>
            <w:r>
              <w:rPr>
                <w:bCs/>
                <w:color w:val="000000"/>
              </w:rPr>
              <w:t>Возможность автоматического регулирования производительности и давления</w:t>
            </w:r>
          </w:p>
        </w:tc>
      </w:tr>
      <w:tr w:rsidR="003D058F" w:rsidTr="001E5D81">
        <w:tc>
          <w:tcPr>
            <w:tcW w:w="538" w:type="dxa"/>
          </w:tcPr>
          <w:p w:rsidR="003D058F" w:rsidRPr="00B907F9" w:rsidRDefault="003D058F" w:rsidP="001E5D81">
            <w:pPr>
              <w:ind w:right="-2"/>
              <w:jc w:val="center"/>
            </w:pPr>
            <w:r>
              <w:t>17</w:t>
            </w:r>
          </w:p>
        </w:tc>
        <w:tc>
          <w:tcPr>
            <w:tcW w:w="4815" w:type="dxa"/>
          </w:tcPr>
          <w:p w:rsidR="003D058F" w:rsidRPr="00CA31FF" w:rsidRDefault="003D058F" w:rsidP="001E5D81">
            <w:pPr>
              <w:ind w:right="-2"/>
              <w:rPr>
                <w:bCs/>
                <w:color w:val="000000"/>
              </w:rPr>
            </w:pPr>
            <w:r w:rsidRPr="00FB415A">
              <w:rPr>
                <w:bCs/>
                <w:color w:val="000000"/>
              </w:rPr>
              <w:t>Автоматический ввод резерва</w:t>
            </w:r>
            <w:r w:rsidRPr="00FB415A">
              <w:rPr>
                <w:bCs/>
                <w:color w:val="000000"/>
              </w:rPr>
              <w:tab/>
            </w:r>
            <w:r w:rsidRPr="00FB415A">
              <w:rPr>
                <w:bCs/>
                <w:color w:val="000000"/>
              </w:rPr>
              <w:tab/>
            </w:r>
          </w:p>
        </w:tc>
        <w:tc>
          <w:tcPr>
            <w:tcW w:w="4853" w:type="dxa"/>
          </w:tcPr>
          <w:p w:rsidR="003D058F" w:rsidRPr="00CA31FF" w:rsidRDefault="003D058F" w:rsidP="001E5D81">
            <w:pPr>
              <w:ind w:right="-2"/>
              <w:rPr>
                <w:bCs/>
                <w:color w:val="000000"/>
              </w:rPr>
            </w:pPr>
            <w:r w:rsidRPr="00FB415A">
              <w:rPr>
                <w:bCs/>
                <w:color w:val="000000"/>
              </w:rPr>
              <w:t>Да</w:t>
            </w:r>
          </w:p>
        </w:tc>
      </w:tr>
      <w:tr w:rsidR="003D058F" w:rsidTr="001E5D81">
        <w:tc>
          <w:tcPr>
            <w:tcW w:w="538" w:type="dxa"/>
          </w:tcPr>
          <w:p w:rsidR="003D058F" w:rsidRPr="00B907F9" w:rsidRDefault="003D058F" w:rsidP="001E5D81">
            <w:pPr>
              <w:ind w:right="-2"/>
              <w:jc w:val="center"/>
            </w:pPr>
            <w:r>
              <w:t>18</w:t>
            </w:r>
          </w:p>
        </w:tc>
        <w:tc>
          <w:tcPr>
            <w:tcW w:w="4815" w:type="dxa"/>
          </w:tcPr>
          <w:p w:rsidR="003D058F" w:rsidRPr="008827FD" w:rsidRDefault="003D058F" w:rsidP="001E5D81">
            <w:pPr>
              <w:ind w:right="-2"/>
              <w:rPr>
                <w:bCs/>
                <w:color w:val="000000"/>
              </w:rPr>
            </w:pPr>
            <w:r w:rsidRPr="00CA31FF">
              <w:rPr>
                <w:bCs/>
                <w:color w:val="000000"/>
              </w:rPr>
              <w:t>Необходим</w:t>
            </w:r>
            <w:r>
              <w:rPr>
                <w:bCs/>
                <w:color w:val="000000"/>
              </w:rPr>
              <w:t>ость установки мембранного бака</w:t>
            </w:r>
          </w:p>
        </w:tc>
        <w:tc>
          <w:tcPr>
            <w:tcW w:w="4853" w:type="dxa"/>
          </w:tcPr>
          <w:p w:rsidR="003D058F" w:rsidRDefault="003D058F" w:rsidP="001E5D81">
            <w:pPr>
              <w:ind w:right="-2"/>
              <w:rPr>
                <w:bCs/>
                <w:color w:val="000000"/>
              </w:rPr>
            </w:pPr>
            <w:r>
              <w:rPr>
                <w:bCs/>
                <w:color w:val="000000"/>
              </w:rPr>
              <w:t>да</w:t>
            </w:r>
          </w:p>
        </w:tc>
      </w:tr>
      <w:tr w:rsidR="003D058F" w:rsidTr="001E5D81">
        <w:trPr>
          <w:trHeight w:val="419"/>
        </w:trPr>
        <w:tc>
          <w:tcPr>
            <w:tcW w:w="538" w:type="dxa"/>
          </w:tcPr>
          <w:p w:rsidR="003D058F" w:rsidRPr="00B907F9" w:rsidRDefault="003D058F" w:rsidP="001E5D81">
            <w:pPr>
              <w:ind w:right="-2"/>
              <w:jc w:val="center"/>
            </w:pPr>
            <w:r>
              <w:t>19</w:t>
            </w:r>
          </w:p>
        </w:tc>
        <w:tc>
          <w:tcPr>
            <w:tcW w:w="4815" w:type="dxa"/>
          </w:tcPr>
          <w:p w:rsidR="003D058F" w:rsidRPr="008827FD" w:rsidRDefault="003D058F" w:rsidP="001E5D81">
            <w:pPr>
              <w:ind w:right="-2"/>
              <w:rPr>
                <w:bCs/>
                <w:color w:val="000000"/>
              </w:rPr>
            </w:pPr>
            <w:r w:rsidRPr="00CA31FF">
              <w:rPr>
                <w:bCs/>
                <w:color w:val="000000"/>
              </w:rPr>
              <w:t xml:space="preserve">Объем мембранного бака, </w:t>
            </w:r>
            <w:proofErr w:type="gramStart"/>
            <w:r w:rsidRPr="00CA31FF">
              <w:rPr>
                <w:bCs/>
                <w:color w:val="000000"/>
              </w:rPr>
              <w:t>л</w:t>
            </w:r>
            <w:proofErr w:type="gramEnd"/>
          </w:p>
        </w:tc>
        <w:tc>
          <w:tcPr>
            <w:tcW w:w="4853" w:type="dxa"/>
          </w:tcPr>
          <w:p w:rsidR="003D058F" w:rsidRDefault="003D058F" w:rsidP="001E5D81">
            <w:pPr>
              <w:ind w:right="-2"/>
              <w:rPr>
                <w:bCs/>
                <w:color w:val="000000"/>
              </w:rPr>
            </w:pPr>
            <w:r>
              <w:rPr>
                <w:bCs/>
                <w:color w:val="000000"/>
              </w:rPr>
              <w:t>50</w:t>
            </w:r>
          </w:p>
        </w:tc>
      </w:tr>
      <w:tr w:rsidR="003D058F" w:rsidRPr="0047341B" w:rsidTr="001E5D81">
        <w:trPr>
          <w:trHeight w:val="419"/>
        </w:trPr>
        <w:tc>
          <w:tcPr>
            <w:tcW w:w="538" w:type="dxa"/>
          </w:tcPr>
          <w:p w:rsidR="003D058F" w:rsidRDefault="003D058F" w:rsidP="001E5D81">
            <w:pPr>
              <w:ind w:right="-2"/>
              <w:jc w:val="center"/>
            </w:pPr>
            <w:r>
              <w:t>20</w:t>
            </w:r>
          </w:p>
        </w:tc>
        <w:tc>
          <w:tcPr>
            <w:tcW w:w="4815" w:type="dxa"/>
          </w:tcPr>
          <w:p w:rsidR="003D058F" w:rsidRPr="00CA31FF" w:rsidRDefault="003D058F" w:rsidP="001E5D81">
            <w:pPr>
              <w:ind w:right="-2"/>
              <w:rPr>
                <w:bCs/>
                <w:color w:val="000000"/>
              </w:rPr>
            </w:pPr>
            <w:r>
              <w:rPr>
                <w:bCs/>
                <w:color w:val="000000"/>
              </w:rPr>
              <w:t>М</w:t>
            </w:r>
            <w:r w:rsidRPr="00CA31FF">
              <w:rPr>
                <w:bCs/>
                <w:color w:val="000000"/>
              </w:rPr>
              <w:t xml:space="preserve">арка насосного оборудования </w:t>
            </w:r>
          </w:p>
        </w:tc>
        <w:tc>
          <w:tcPr>
            <w:tcW w:w="4853" w:type="dxa"/>
          </w:tcPr>
          <w:p w:rsidR="003D058F" w:rsidRPr="004B3770" w:rsidRDefault="003D058F" w:rsidP="001E5D81">
            <w:pPr>
              <w:ind w:right="-2"/>
              <w:rPr>
                <w:bCs/>
                <w:color w:val="000000"/>
                <w:lang w:val="en-US"/>
              </w:rPr>
            </w:pPr>
            <w:proofErr w:type="spellStart"/>
            <w:r w:rsidRPr="004B3770">
              <w:rPr>
                <w:bCs/>
                <w:color w:val="000000"/>
                <w:lang w:val="en-US"/>
              </w:rPr>
              <w:t>Grundfos</w:t>
            </w:r>
            <w:proofErr w:type="spellEnd"/>
            <w:r w:rsidRPr="004B3770">
              <w:rPr>
                <w:bCs/>
                <w:color w:val="000000"/>
                <w:lang w:val="en-US"/>
              </w:rPr>
              <w:t xml:space="preserve">, </w:t>
            </w:r>
            <w:proofErr w:type="spellStart"/>
            <w:r w:rsidRPr="004B3770">
              <w:rPr>
                <w:bCs/>
                <w:color w:val="000000"/>
                <w:lang w:val="en-US"/>
              </w:rPr>
              <w:t>Wilo</w:t>
            </w:r>
            <w:proofErr w:type="spellEnd"/>
            <w:r w:rsidR="004B3770" w:rsidRPr="004B3770">
              <w:rPr>
                <w:bCs/>
                <w:color w:val="000000"/>
                <w:lang w:val="en-US"/>
              </w:rPr>
              <w:t xml:space="preserve">, </w:t>
            </w:r>
            <w:proofErr w:type="spellStart"/>
            <w:r w:rsidR="004B3770">
              <w:rPr>
                <w:bCs/>
                <w:color w:val="000000"/>
                <w:lang w:val="en-US"/>
              </w:rPr>
              <w:t>Lowara</w:t>
            </w:r>
            <w:proofErr w:type="spellEnd"/>
            <w:r w:rsidR="004B3770">
              <w:rPr>
                <w:bCs/>
                <w:color w:val="000000"/>
                <w:lang w:val="en-US"/>
              </w:rPr>
              <w:t>,</w:t>
            </w:r>
            <w:r w:rsidR="004B3770" w:rsidRPr="004B3770">
              <w:rPr>
                <w:bCs/>
                <w:color w:val="000000"/>
                <w:lang w:val="en-US"/>
              </w:rPr>
              <w:t xml:space="preserve"> </w:t>
            </w:r>
            <w:r w:rsidR="004B3770">
              <w:rPr>
                <w:bCs/>
                <w:color w:val="000000"/>
                <w:lang w:val="en-US"/>
              </w:rPr>
              <w:t xml:space="preserve">Ebara, </w:t>
            </w:r>
            <w:r w:rsidR="004B3770">
              <w:rPr>
                <w:bCs/>
                <w:color w:val="000000"/>
              </w:rPr>
              <w:t>либо</w:t>
            </w:r>
            <w:r w:rsidR="004B3770" w:rsidRPr="004B3770">
              <w:rPr>
                <w:bCs/>
                <w:color w:val="000000"/>
                <w:lang w:val="en-US"/>
              </w:rPr>
              <w:t xml:space="preserve"> </w:t>
            </w:r>
            <w:r w:rsidR="004B3770">
              <w:rPr>
                <w:bCs/>
                <w:color w:val="000000"/>
              </w:rPr>
              <w:t>аналог</w:t>
            </w:r>
          </w:p>
        </w:tc>
      </w:tr>
      <w:tr w:rsidR="003D058F" w:rsidTr="001E5D81">
        <w:trPr>
          <w:trHeight w:val="417"/>
        </w:trPr>
        <w:tc>
          <w:tcPr>
            <w:tcW w:w="538" w:type="dxa"/>
          </w:tcPr>
          <w:p w:rsidR="003D058F" w:rsidRPr="00B907F9" w:rsidRDefault="003D058F" w:rsidP="001E5D81">
            <w:pPr>
              <w:ind w:right="-2"/>
              <w:jc w:val="center"/>
            </w:pPr>
            <w:r>
              <w:t>21</w:t>
            </w:r>
          </w:p>
        </w:tc>
        <w:tc>
          <w:tcPr>
            <w:tcW w:w="4815" w:type="dxa"/>
          </w:tcPr>
          <w:p w:rsidR="003D058F" w:rsidRPr="008827FD" w:rsidRDefault="003D058F" w:rsidP="001E5D81">
            <w:pPr>
              <w:ind w:right="-2"/>
              <w:rPr>
                <w:bCs/>
                <w:color w:val="000000"/>
              </w:rPr>
            </w:pPr>
            <w:proofErr w:type="spellStart"/>
            <w:r w:rsidRPr="00167E42">
              <w:rPr>
                <w:bCs/>
                <w:color w:val="000000"/>
              </w:rPr>
              <w:t>Электроконтактные</w:t>
            </w:r>
            <w:proofErr w:type="spellEnd"/>
            <w:r w:rsidRPr="00167E42">
              <w:rPr>
                <w:bCs/>
                <w:color w:val="000000"/>
              </w:rPr>
              <w:t xml:space="preserve"> манометры</w:t>
            </w:r>
            <w:r w:rsidRPr="00167E42">
              <w:rPr>
                <w:bCs/>
                <w:color w:val="000000"/>
              </w:rPr>
              <w:tab/>
            </w:r>
            <w:r w:rsidRPr="00167E42">
              <w:rPr>
                <w:bCs/>
                <w:color w:val="000000"/>
              </w:rPr>
              <w:tab/>
            </w:r>
          </w:p>
        </w:tc>
        <w:tc>
          <w:tcPr>
            <w:tcW w:w="4853" w:type="dxa"/>
          </w:tcPr>
          <w:p w:rsidR="003D058F" w:rsidRDefault="003D058F" w:rsidP="001E5D81">
            <w:pPr>
              <w:ind w:right="-2"/>
              <w:rPr>
                <w:bCs/>
                <w:color w:val="000000"/>
              </w:rPr>
            </w:pPr>
            <w:r w:rsidRPr="00167E42">
              <w:rPr>
                <w:bCs/>
                <w:color w:val="000000"/>
              </w:rPr>
              <w:t>Да</w:t>
            </w:r>
          </w:p>
        </w:tc>
      </w:tr>
      <w:tr w:rsidR="003D058F" w:rsidTr="001E5D81">
        <w:tc>
          <w:tcPr>
            <w:tcW w:w="538" w:type="dxa"/>
          </w:tcPr>
          <w:p w:rsidR="003D058F" w:rsidRPr="00B907F9" w:rsidRDefault="003D058F" w:rsidP="001E5D81">
            <w:pPr>
              <w:ind w:right="-2"/>
              <w:jc w:val="center"/>
            </w:pPr>
            <w:r>
              <w:t>22</w:t>
            </w:r>
          </w:p>
        </w:tc>
        <w:tc>
          <w:tcPr>
            <w:tcW w:w="4815" w:type="dxa"/>
          </w:tcPr>
          <w:p w:rsidR="003D058F" w:rsidRPr="008827FD" w:rsidRDefault="003D058F" w:rsidP="001E5D81">
            <w:pPr>
              <w:ind w:right="-2"/>
              <w:rPr>
                <w:bCs/>
                <w:color w:val="000000"/>
              </w:rPr>
            </w:pPr>
            <w:r>
              <w:rPr>
                <w:bCs/>
                <w:color w:val="000000"/>
              </w:rPr>
              <w:t>Требование к обвязке системы</w:t>
            </w:r>
          </w:p>
        </w:tc>
        <w:tc>
          <w:tcPr>
            <w:tcW w:w="4853" w:type="dxa"/>
          </w:tcPr>
          <w:p w:rsidR="003D058F" w:rsidRPr="003C3A69" w:rsidRDefault="003D058F" w:rsidP="001E5D81">
            <w:pPr>
              <w:jc w:val="both"/>
              <w:rPr>
                <w:lang w:eastAsia="en-US"/>
              </w:rPr>
            </w:pPr>
            <w:r w:rsidRPr="003C3A69">
              <w:rPr>
                <w:lang w:eastAsia="en-US"/>
              </w:rPr>
              <w:t xml:space="preserve">На напорной линии у каждого насоса следует установить обратный клапан, задвижку и </w:t>
            </w:r>
            <w:r w:rsidRPr="003C3A69">
              <w:rPr>
                <w:lang w:eastAsia="en-US"/>
              </w:rPr>
              <w:lastRenderedPageBreak/>
              <w:t xml:space="preserve">манометр, а на всасывающей задвижку и манометр. </w:t>
            </w:r>
          </w:p>
        </w:tc>
      </w:tr>
      <w:tr w:rsidR="003D058F" w:rsidTr="001E5D81">
        <w:trPr>
          <w:trHeight w:val="518"/>
        </w:trPr>
        <w:tc>
          <w:tcPr>
            <w:tcW w:w="10206" w:type="dxa"/>
            <w:gridSpan w:val="3"/>
            <w:vAlign w:val="center"/>
          </w:tcPr>
          <w:p w:rsidR="003D058F" w:rsidRPr="00167E42" w:rsidRDefault="003D058F" w:rsidP="001E5D81">
            <w:pPr>
              <w:ind w:right="-2"/>
              <w:jc w:val="center"/>
              <w:rPr>
                <w:b/>
                <w:bCs/>
                <w:color w:val="000000"/>
              </w:rPr>
            </w:pPr>
            <w:r w:rsidRPr="00167E42">
              <w:rPr>
                <w:b/>
                <w:bCs/>
                <w:color w:val="000000"/>
              </w:rPr>
              <w:lastRenderedPageBreak/>
              <w:t>Технические характеристики шкафа управления насосной установки</w:t>
            </w:r>
          </w:p>
        </w:tc>
      </w:tr>
      <w:tr w:rsidR="003D058F" w:rsidTr="001E5D81">
        <w:trPr>
          <w:trHeight w:val="348"/>
        </w:trPr>
        <w:tc>
          <w:tcPr>
            <w:tcW w:w="538" w:type="dxa"/>
          </w:tcPr>
          <w:p w:rsidR="003D058F" w:rsidRPr="00B907F9" w:rsidRDefault="003D058F" w:rsidP="001E5D81">
            <w:pPr>
              <w:ind w:right="-2"/>
              <w:jc w:val="center"/>
            </w:pPr>
            <w:r>
              <w:t>1</w:t>
            </w:r>
          </w:p>
        </w:tc>
        <w:tc>
          <w:tcPr>
            <w:tcW w:w="4815" w:type="dxa"/>
          </w:tcPr>
          <w:p w:rsidR="003D058F" w:rsidRPr="00167E42" w:rsidRDefault="003D058F" w:rsidP="001E5D81">
            <w:r w:rsidRPr="00167E42">
              <w:t>Контроль давления на впускном коллекторе</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2</w:t>
            </w:r>
          </w:p>
        </w:tc>
        <w:tc>
          <w:tcPr>
            <w:tcW w:w="4815" w:type="dxa"/>
          </w:tcPr>
          <w:p w:rsidR="003D058F" w:rsidRPr="00167E42" w:rsidRDefault="003D058F" w:rsidP="001E5D81">
            <w:r w:rsidRPr="00167E42">
              <w:t xml:space="preserve">Контроль </w:t>
            </w:r>
            <w:r>
              <w:t xml:space="preserve">и </w:t>
            </w:r>
            <w:r w:rsidRPr="00167E42">
              <w:t>давления в выпускном коллекторе каждого насоса</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3</w:t>
            </w:r>
          </w:p>
        </w:tc>
        <w:tc>
          <w:tcPr>
            <w:tcW w:w="4815" w:type="dxa"/>
          </w:tcPr>
          <w:p w:rsidR="003D058F" w:rsidRPr="00167E42" w:rsidRDefault="003D058F" w:rsidP="001E5D81">
            <w:r>
              <w:t>Контроль и регулирование давления на общем напорном коллекторе насосной станции</w:t>
            </w:r>
          </w:p>
        </w:tc>
        <w:tc>
          <w:tcPr>
            <w:tcW w:w="4853" w:type="dxa"/>
            <w:vAlign w:val="center"/>
          </w:tcPr>
          <w:p w:rsidR="003D058F" w:rsidRPr="00167E42" w:rsidRDefault="003D058F" w:rsidP="001E5D81">
            <w:r>
              <w:t>Да</w:t>
            </w:r>
          </w:p>
        </w:tc>
      </w:tr>
      <w:tr w:rsidR="003D058F" w:rsidTr="001E5D81">
        <w:tc>
          <w:tcPr>
            <w:tcW w:w="538" w:type="dxa"/>
          </w:tcPr>
          <w:p w:rsidR="003D058F" w:rsidRPr="00B907F9" w:rsidRDefault="003D058F" w:rsidP="001E5D81">
            <w:pPr>
              <w:ind w:right="-2"/>
              <w:jc w:val="center"/>
            </w:pPr>
            <w:r>
              <w:t>4</w:t>
            </w:r>
          </w:p>
        </w:tc>
        <w:tc>
          <w:tcPr>
            <w:tcW w:w="4815" w:type="dxa"/>
          </w:tcPr>
          <w:p w:rsidR="003D058F" w:rsidRPr="00167E42" w:rsidRDefault="003D058F" w:rsidP="001E5D81">
            <w:r w:rsidRPr="00167E42">
              <w:t>Контроль наличия воды на входе насоса, предотвращение «сухого хода»</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5</w:t>
            </w:r>
          </w:p>
        </w:tc>
        <w:tc>
          <w:tcPr>
            <w:tcW w:w="4815" w:type="dxa"/>
          </w:tcPr>
          <w:p w:rsidR="003D058F" w:rsidRPr="00167E42" w:rsidRDefault="003D058F" w:rsidP="001E5D81">
            <w:r>
              <w:t>К</w:t>
            </w:r>
            <w:r w:rsidRPr="00167E42">
              <w:t>онтроль над электрическими режимами функционирования насосных агрегатов с дополнительным контролем минимально допустимого значения давления перекачиваемой среды в напорных патрубках насосов, передача аварийного сигнала отключения насосного агрегата на АРМ диспетчера и включение насосного агрегата, находящегося в резерве</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6</w:t>
            </w:r>
          </w:p>
        </w:tc>
        <w:tc>
          <w:tcPr>
            <w:tcW w:w="4815" w:type="dxa"/>
          </w:tcPr>
          <w:p w:rsidR="003D058F" w:rsidRPr="00167E42" w:rsidRDefault="003D058F" w:rsidP="001E5D81">
            <w:r>
              <w:t>Р</w:t>
            </w:r>
            <w:r w:rsidRPr="00167E42">
              <w:t>езервирование насосных агрегатов при режиме суточной ротации с возможностью ручного отключения каждого насосного агрегата при проведении регламентных работ</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7</w:t>
            </w:r>
          </w:p>
        </w:tc>
        <w:tc>
          <w:tcPr>
            <w:tcW w:w="4815" w:type="dxa"/>
          </w:tcPr>
          <w:p w:rsidR="003D058F" w:rsidRPr="00167E42" w:rsidRDefault="003D058F" w:rsidP="001E5D81">
            <w:r>
              <w:t>Р</w:t>
            </w:r>
            <w:r w:rsidRPr="00167E42">
              <w:t>учной выбор основного и дополнительного насосного агрегата с возможностью ручного и автоматического режима пуска</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8</w:t>
            </w:r>
          </w:p>
        </w:tc>
        <w:tc>
          <w:tcPr>
            <w:tcW w:w="4815" w:type="dxa"/>
          </w:tcPr>
          <w:p w:rsidR="003D058F" w:rsidRPr="00167E42" w:rsidRDefault="003D058F" w:rsidP="001E5D81">
            <w:r>
              <w:t>К</w:t>
            </w:r>
            <w:r w:rsidRPr="00167E42">
              <w:t>онтроль состояния электрической сети и передача сигналов аварийного состояния на АРМ диспетчера</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9</w:t>
            </w:r>
          </w:p>
        </w:tc>
        <w:tc>
          <w:tcPr>
            <w:tcW w:w="4815" w:type="dxa"/>
            <w:vAlign w:val="center"/>
          </w:tcPr>
          <w:p w:rsidR="003D058F" w:rsidRPr="00167E42" w:rsidRDefault="003D058F" w:rsidP="001E5D81">
            <w:r>
              <w:t>З</w:t>
            </w:r>
            <w:r w:rsidRPr="00167E42">
              <w:t>ащита от перекоса, неправильной последовательности и потери фаз, защита от перегрузки по току каждого электродвигателя, обрыв нейтрального проводника, возможность отключения функции контроля чередования фаз (возможность испол</w:t>
            </w:r>
            <w:r>
              <w:t>ьзования для питания шкафа 220В</w:t>
            </w:r>
            <w:r w:rsidRPr="00167E42">
              <w:t>)</w:t>
            </w:r>
          </w:p>
        </w:tc>
        <w:tc>
          <w:tcPr>
            <w:tcW w:w="4853" w:type="dxa"/>
            <w:vAlign w:val="center"/>
          </w:tcPr>
          <w:p w:rsidR="003D058F" w:rsidRPr="00167E42" w:rsidRDefault="003D058F" w:rsidP="001E5D81">
            <w:r w:rsidRPr="00167E42">
              <w:t>да</w:t>
            </w:r>
          </w:p>
        </w:tc>
      </w:tr>
      <w:tr w:rsidR="003D058F" w:rsidTr="001E5D81">
        <w:trPr>
          <w:trHeight w:val="614"/>
        </w:trPr>
        <w:tc>
          <w:tcPr>
            <w:tcW w:w="538" w:type="dxa"/>
          </w:tcPr>
          <w:p w:rsidR="003D058F" w:rsidRPr="00B907F9" w:rsidRDefault="003D058F" w:rsidP="001E5D81">
            <w:pPr>
              <w:ind w:right="-2"/>
              <w:jc w:val="center"/>
            </w:pPr>
            <w:r>
              <w:t>10</w:t>
            </w:r>
          </w:p>
        </w:tc>
        <w:tc>
          <w:tcPr>
            <w:tcW w:w="4815" w:type="dxa"/>
            <w:vAlign w:val="center"/>
          </w:tcPr>
          <w:p w:rsidR="003D058F" w:rsidRPr="00167E42" w:rsidRDefault="003D058F" w:rsidP="001E5D81">
            <w:r>
              <w:t>К</w:t>
            </w:r>
            <w:r w:rsidRPr="00167E42">
              <w:t>лиматическое исполнение шкафа управления по ГОСТ 15150-69</w:t>
            </w:r>
          </w:p>
        </w:tc>
        <w:tc>
          <w:tcPr>
            <w:tcW w:w="4853" w:type="dxa"/>
            <w:vAlign w:val="center"/>
          </w:tcPr>
          <w:p w:rsidR="003D058F" w:rsidRPr="00167E42" w:rsidRDefault="003D058F" w:rsidP="001E5D81">
            <w:r w:rsidRPr="00167E42">
              <w:t>УХЛ</w:t>
            </w:r>
            <w:proofErr w:type="gramStart"/>
            <w:r w:rsidRPr="00167E42">
              <w:t>4</w:t>
            </w:r>
            <w:proofErr w:type="gramEnd"/>
          </w:p>
        </w:tc>
      </w:tr>
      <w:tr w:rsidR="003D058F" w:rsidTr="001E5D81">
        <w:tc>
          <w:tcPr>
            <w:tcW w:w="538" w:type="dxa"/>
          </w:tcPr>
          <w:p w:rsidR="003D058F" w:rsidRPr="00B907F9" w:rsidRDefault="003D058F" w:rsidP="001E5D81">
            <w:pPr>
              <w:ind w:right="-2"/>
              <w:jc w:val="center"/>
            </w:pPr>
            <w:r>
              <w:t>11</w:t>
            </w:r>
          </w:p>
        </w:tc>
        <w:tc>
          <w:tcPr>
            <w:tcW w:w="4815" w:type="dxa"/>
            <w:vAlign w:val="center"/>
          </w:tcPr>
          <w:p w:rsidR="003D058F" w:rsidRPr="00167E42" w:rsidRDefault="003D058F" w:rsidP="001E5D81">
            <w:r>
              <w:t>В</w:t>
            </w:r>
            <w:r w:rsidRPr="00167E42">
              <w:t>озможность подключения к контроллеру дополнительных аналоговых и дискретных датчиков</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12</w:t>
            </w:r>
          </w:p>
        </w:tc>
        <w:tc>
          <w:tcPr>
            <w:tcW w:w="4815" w:type="dxa"/>
            <w:vAlign w:val="center"/>
          </w:tcPr>
          <w:p w:rsidR="003D058F" w:rsidRPr="00167E42" w:rsidRDefault="003D058F" w:rsidP="001E5D81">
            <w:r>
              <w:t>Н</w:t>
            </w:r>
            <w:r w:rsidRPr="00167E42">
              <w:t>аличие защиты настроечных и измерительных данных в контроллере для предотвращения несанкционированных изменений</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13</w:t>
            </w:r>
          </w:p>
        </w:tc>
        <w:tc>
          <w:tcPr>
            <w:tcW w:w="4815" w:type="dxa"/>
            <w:vAlign w:val="center"/>
          </w:tcPr>
          <w:p w:rsidR="003D058F" w:rsidRPr="00167E42" w:rsidRDefault="003D058F" w:rsidP="001E5D81">
            <w:r>
              <w:t>В</w:t>
            </w:r>
            <w:r w:rsidRPr="00167E42">
              <w:t xml:space="preserve">озможность самостоятельной загрузки </w:t>
            </w:r>
            <w:proofErr w:type="gramStart"/>
            <w:r w:rsidRPr="00167E42">
              <w:t>ПО</w:t>
            </w:r>
            <w:proofErr w:type="gramEnd"/>
            <w:r w:rsidRPr="00167E42">
              <w:t xml:space="preserve"> </w:t>
            </w:r>
            <w:proofErr w:type="gramStart"/>
            <w:r w:rsidRPr="00167E42">
              <w:t>с</w:t>
            </w:r>
            <w:proofErr w:type="gramEnd"/>
            <w:r w:rsidRPr="00167E42">
              <w:t xml:space="preserve"> внешнего носителя (</w:t>
            </w:r>
            <w:r w:rsidRPr="00167E42">
              <w:rPr>
                <w:lang w:val="en-US"/>
              </w:rPr>
              <w:t>USB</w:t>
            </w:r>
            <w:r w:rsidRPr="00167E42">
              <w:t>/</w:t>
            </w:r>
            <w:r w:rsidRPr="00167E42">
              <w:rPr>
                <w:lang w:val="en-US"/>
              </w:rPr>
              <w:t>SD</w:t>
            </w:r>
            <w:r w:rsidRPr="00167E42">
              <w:t>) на новый контроллер в случае выхода из строя без привлечения специалистов завода-производителя</w:t>
            </w:r>
          </w:p>
        </w:tc>
        <w:tc>
          <w:tcPr>
            <w:tcW w:w="4853" w:type="dxa"/>
            <w:vAlign w:val="center"/>
          </w:tcPr>
          <w:p w:rsidR="003D058F" w:rsidRPr="00167E42" w:rsidRDefault="003D058F" w:rsidP="001E5D81">
            <w:r w:rsidRPr="00167E42">
              <w:t>Да</w:t>
            </w:r>
          </w:p>
        </w:tc>
      </w:tr>
      <w:tr w:rsidR="003D058F" w:rsidRPr="0047341B" w:rsidTr="001E5D81">
        <w:tc>
          <w:tcPr>
            <w:tcW w:w="538" w:type="dxa"/>
          </w:tcPr>
          <w:p w:rsidR="003D058F" w:rsidRPr="00B907F9" w:rsidRDefault="003D058F" w:rsidP="001E5D81">
            <w:pPr>
              <w:ind w:right="-2"/>
              <w:jc w:val="center"/>
            </w:pPr>
            <w:r>
              <w:t>14</w:t>
            </w:r>
          </w:p>
        </w:tc>
        <w:tc>
          <w:tcPr>
            <w:tcW w:w="4815" w:type="dxa"/>
            <w:vAlign w:val="center"/>
          </w:tcPr>
          <w:p w:rsidR="003D058F" w:rsidRPr="00167E42" w:rsidRDefault="003D058F" w:rsidP="001E5D81">
            <w:r>
              <w:t>Т</w:t>
            </w:r>
            <w:r w:rsidRPr="00167E42">
              <w:t xml:space="preserve">ип интерфейса для передачи архивной информации и параметров настройки на АРМ диспетчера или на ПК </w:t>
            </w:r>
          </w:p>
        </w:tc>
        <w:tc>
          <w:tcPr>
            <w:tcW w:w="4853" w:type="dxa"/>
            <w:vAlign w:val="center"/>
          </w:tcPr>
          <w:p w:rsidR="003D058F" w:rsidRPr="00167E42" w:rsidRDefault="003D058F" w:rsidP="001E5D81">
            <w:pPr>
              <w:rPr>
                <w:lang w:val="en-US"/>
              </w:rPr>
            </w:pPr>
            <w:r w:rsidRPr="00167E42">
              <w:rPr>
                <w:lang w:val="en-US"/>
              </w:rPr>
              <w:t>RS-232, RS-485, RJ-45, Ethernet, 3G, LTE</w:t>
            </w:r>
          </w:p>
        </w:tc>
      </w:tr>
      <w:tr w:rsidR="003D058F" w:rsidRPr="0047341B" w:rsidTr="001E5D81">
        <w:tc>
          <w:tcPr>
            <w:tcW w:w="538" w:type="dxa"/>
          </w:tcPr>
          <w:p w:rsidR="003D058F" w:rsidRPr="00ED5633" w:rsidRDefault="003D058F" w:rsidP="001E5D81">
            <w:pPr>
              <w:ind w:right="-2"/>
              <w:jc w:val="center"/>
            </w:pPr>
            <w:r>
              <w:t>15</w:t>
            </w:r>
          </w:p>
        </w:tc>
        <w:tc>
          <w:tcPr>
            <w:tcW w:w="4815" w:type="dxa"/>
            <w:vAlign w:val="center"/>
          </w:tcPr>
          <w:p w:rsidR="003D058F" w:rsidRPr="00167E42" w:rsidRDefault="003D058F" w:rsidP="001E5D81">
            <w:r w:rsidRPr="00167E42">
              <w:t>Поддерживаемые протоколы связи</w:t>
            </w:r>
          </w:p>
        </w:tc>
        <w:tc>
          <w:tcPr>
            <w:tcW w:w="4853" w:type="dxa"/>
            <w:vAlign w:val="center"/>
          </w:tcPr>
          <w:p w:rsidR="003D058F" w:rsidRPr="00167E42" w:rsidRDefault="003D058F" w:rsidP="001E5D81">
            <w:pPr>
              <w:rPr>
                <w:lang w:val="en-US"/>
              </w:rPr>
            </w:pPr>
            <w:r w:rsidRPr="00167E42">
              <w:rPr>
                <w:lang w:val="en-US"/>
              </w:rPr>
              <w:t xml:space="preserve">Modbus RTU, Modbus TCP, </w:t>
            </w:r>
            <w:proofErr w:type="spellStart"/>
            <w:r w:rsidRPr="00167E42">
              <w:rPr>
                <w:lang w:val="en-US"/>
              </w:rPr>
              <w:t>Canbus</w:t>
            </w:r>
            <w:proofErr w:type="spellEnd"/>
            <w:r w:rsidRPr="00167E42">
              <w:rPr>
                <w:lang w:val="en-US"/>
              </w:rPr>
              <w:t xml:space="preserve">, </w:t>
            </w:r>
            <w:proofErr w:type="spellStart"/>
            <w:r w:rsidRPr="00167E42">
              <w:rPr>
                <w:lang w:val="en-US"/>
              </w:rPr>
              <w:t>Profinet</w:t>
            </w:r>
            <w:proofErr w:type="spellEnd"/>
            <w:r w:rsidRPr="00167E42">
              <w:rPr>
                <w:lang w:val="en-US"/>
              </w:rPr>
              <w:t xml:space="preserve">, </w:t>
            </w:r>
            <w:proofErr w:type="spellStart"/>
            <w:r w:rsidRPr="00167E42">
              <w:rPr>
                <w:lang w:val="en-US"/>
              </w:rPr>
              <w:t>Profibus</w:t>
            </w:r>
            <w:proofErr w:type="spellEnd"/>
            <w:r w:rsidRPr="00167E42">
              <w:rPr>
                <w:lang w:val="en-US"/>
              </w:rPr>
              <w:t>, AS-Interface</w:t>
            </w:r>
          </w:p>
        </w:tc>
      </w:tr>
      <w:tr w:rsidR="003D058F" w:rsidTr="001E5D81">
        <w:tc>
          <w:tcPr>
            <w:tcW w:w="538" w:type="dxa"/>
          </w:tcPr>
          <w:p w:rsidR="003D058F" w:rsidRPr="00ED5633" w:rsidRDefault="003D058F" w:rsidP="001E5D81">
            <w:pPr>
              <w:ind w:right="-2"/>
              <w:jc w:val="center"/>
            </w:pPr>
            <w:r>
              <w:t>16</w:t>
            </w:r>
          </w:p>
        </w:tc>
        <w:tc>
          <w:tcPr>
            <w:tcW w:w="4815" w:type="dxa"/>
            <w:vAlign w:val="center"/>
          </w:tcPr>
          <w:p w:rsidR="003D058F" w:rsidRPr="00167E42" w:rsidRDefault="003D058F" w:rsidP="001E5D81">
            <w:r>
              <w:t>Н</w:t>
            </w:r>
            <w:r w:rsidRPr="00167E42">
              <w:t>аличие в контроллере встроенного OPC сервера</w:t>
            </w:r>
          </w:p>
        </w:tc>
        <w:tc>
          <w:tcPr>
            <w:tcW w:w="4853" w:type="dxa"/>
            <w:vAlign w:val="center"/>
          </w:tcPr>
          <w:p w:rsidR="003D058F" w:rsidRPr="00167E42" w:rsidRDefault="003D058F" w:rsidP="001E5D81">
            <w:pPr>
              <w:rPr>
                <w:lang w:val="en-US"/>
              </w:rPr>
            </w:pPr>
            <w:r w:rsidRPr="00167E42">
              <w:t>Да</w:t>
            </w:r>
          </w:p>
        </w:tc>
      </w:tr>
      <w:tr w:rsidR="003D058F" w:rsidTr="001E5D81">
        <w:tc>
          <w:tcPr>
            <w:tcW w:w="538" w:type="dxa"/>
          </w:tcPr>
          <w:p w:rsidR="003D058F" w:rsidRPr="00B907F9" w:rsidRDefault="003D058F" w:rsidP="001E5D81">
            <w:pPr>
              <w:ind w:right="-2"/>
              <w:jc w:val="center"/>
            </w:pPr>
            <w:r>
              <w:lastRenderedPageBreak/>
              <w:t>17</w:t>
            </w:r>
          </w:p>
        </w:tc>
        <w:tc>
          <w:tcPr>
            <w:tcW w:w="4815" w:type="dxa"/>
            <w:vAlign w:val="center"/>
          </w:tcPr>
          <w:p w:rsidR="003D058F" w:rsidRPr="00167E42" w:rsidRDefault="003D058F" w:rsidP="001E5D81">
            <w:r>
              <w:t>Н</w:t>
            </w:r>
            <w:r w:rsidRPr="00167E42">
              <w:t xml:space="preserve">аличие в контроллере </w:t>
            </w:r>
            <w:proofErr w:type="gramStart"/>
            <w:r w:rsidRPr="00167E42">
              <w:t>встроенного</w:t>
            </w:r>
            <w:proofErr w:type="gramEnd"/>
            <w:r w:rsidRPr="00167E42">
              <w:t xml:space="preserve"> </w:t>
            </w:r>
            <w:r w:rsidRPr="00167E42">
              <w:rPr>
                <w:lang w:val="en-US"/>
              </w:rPr>
              <w:t>WEB</w:t>
            </w:r>
            <w:r w:rsidRPr="00167E42">
              <w:t>-сервера</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18</w:t>
            </w:r>
          </w:p>
        </w:tc>
        <w:tc>
          <w:tcPr>
            <w:tcW w:w="4815" w:type="dxa"/>
            <w:vAlign w:val="center"/>
          </w:tcPr>
          <w:p w:rsidR="003D058F" w:rsidRPr="00167E42" w:rsidRDefault="003D058F" w:rsidP="001E5D81">
            <w:r w:rsidRPr="00167E42">
              <w:t xml:space="preserve">Реализация на уровне органов управления и индикации автоматического выключателя возможности видимой индикации срабатывания по перегрузке и отдельной видимой индикации при срабатывании автоматического выключателя по </w:t>
            </w:r>
            <w:proofErr w:type="gramStart"/>
            <w:r w:rsidRPr="00167E42">
              <w:t>КЗ</w:t>
            </w:r>
            <w:proofErr w:type="gramEnd"/>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19</w:t>
            </w:r>
          </w:p>
        </w:tc>
        <w:tc>
          <w:tcPr>
            <w:tcW w:w="4815" w:type="dxa"/>
            <w:vAlign w:val="center"/>
          </w:tcPr>
          <w:p w:rsidR="003D058F" w:rsidRPr="00167E42" w:rsidRDefault="003D058F" w:rsidP="001E5D81">
            <w:r w:rsidRPr="00167E42">
              <w:t xml:space="preserve">Обеспечение видимой механической индикации по </w:t>
            </w:r>
            <w:proofErr w:type="gramStart"/>
            <w:r w:rsidRPr="00167E42">
              <w:t>КЗ</w:t>
            </w:r>
            <w:proofErr w:type="gramEnd"/>
            <w:r w:rsidRPr="00167E42">
              <w:t xml:space="preserve"> с помощью индикатора в отдельном окне на фронтальной поверхности автоматического выключателя</w:t>
            </w:r>
          </w:p>
        </w:tc>
        <w:tc>
          <w:tcPr>
            <w:tcW w:w="4853" w:type="dxa"/>
            <w:vAlign w:val="center"/>
          </w:tcPr>
          <w:p w:rsidR="003D058F" w:rsidRPr="00167E42" w:rsidRDefault="003D058F" w:rsidP="001E5D81">
            <w:r w:rsidRPr="00167E42">
              <w:t>Да</w:t>
            </w:r>
          </w:p>
        </w:tc>
      </w:tr>
      <w:tr w:rsidR="003D058F" w:rsidTr="001E5D81">
        <w:tc>
          <w:tcPr>
            <w:tcW w:w="538" w:type="dxa"/>
          </w:tcPr>
          <w:p w:rsidR="003D058F" w:rsidRPr="00B907F9" w:rsidRDefault="003D058F" w:rsidP="001E5D81">
            <w:pPr>
              <w:ind w:right="-2"/>
              <w:jc w:val="center"/>
            </w:pPr>
            <w:r>
              <w:t>20</w:t>
            </w:r>
          </w:p>
        </w:tc>
        <w:tc>
          <w:tcPr>
            <w:tcW w:w="4815" w:type="dxa"/>
            <w:vAlign w:val="center"/>
          </w:tcPr>
          <w:p w:rsidR="003D058F" w:rsidRPr="00167E42" w:rsidRDefault="003D058F" w:rsidP="001E5D81">
            <w:r>
              <w:t>С</w:t>
            </w:r>
            <w:r w:rsidRPr="00167E42">
              <w:t xml:space="preserve">тепень защиты шкафа </w:t>
            </w:r>
          </w:p>
        </w:tc>
        <w:tc>
          <w:tcPr>
            <w:tcW w:w="4853" w:type="dxa"/>
            <w:vAlign w:val="center"/>
          </w:tcPr>
          <w:p w:rsidR="003D058F" w:rsidRPr="00167E42" w:rsidRDefault="003D058F" w:rsidP="001E5D81">
            <w:r w:rsidRPr="00167E42">
              <w:t>не ниже IP 55</w:t>
            </w:r>
          </w:p>
        </w:tc>
      </w:tr>
      <w:tr w:rsidR="003D058F" w:rsidTr="001E5D81">
        <w:tc>
          <w:tcPr>
            <w:tcW w:w="538" w:type="dxa"/>
          </w:tcPr>
          <w:p w:rsidR="003D058F" w:rsidRPr="00B907F9" w:rsidRDefault="003D058F" w:rsidP="001E5D81">
            <w:pPr>
              <w:ind w:right="-2"/>
              <w:jc w:val="center"/>
            </w:pPr>
            <w:r>
              <w:t>21</w:t>
            </w:r>
          </w:p>
        </w:tc>
        <w:tc>
          <w:tcPr>
            <w:tcW w:w="4815" w:type="dxa"/>
            <w:vAlign w:val="center"/>
          </w:tcPr>
          <w:p w:rsidR="003D058F" w:rsidRPr="00167E42" w:rsidRDefault="003D058F" w:rsidP="001E5D81">
            <w:r>
              <w:t>М</w:t>
            </w:r>
            <w:r w:rsidRPr="00167E42">
              <w:t>атериал корпуса</w:t>
            </w:r>
          </w:p>
        </w:tc>
        <w:tc>
          <w:tcPr>
            <w:tcW w:w="4853" w:type="dxa"/>
            <w:vAlign w:val="center"/>
          </w:tcPr>
          <w:p w:rsidR="003D058F" w:rsidRPr="00167E42" w:rsidRDefault="003D058F" w:rsidP="001E5D81">
            <w:proofErr w:type="spellStart"/>
            <w:r w:rsidRPr="00167E42">
              <w:rPr>
                <w:lang w:val="en-US"/>
              </w:rPr>
              <w:t>Металл</w:t>
            </w:r>
            <w:proofErr w:type="spellEnd"/>
          </w:p>
        </w:tc>
      </w:tr>
      <w:tr w:rsidR="003D058F" w:rsidTr="001E5D81">
        <w:tc>
          <w:tcPr>
            <w:tcW w:w="538" w:type="dxa"/>
          </w:tcPr>
          <w:p w:rsidR="003D058F" w:rsidRPr="00B907F9" w:rsidRDefault="003D058F" w:rsidP="001E5D81">
            <w:pPr>
              <w:ind w:right="-2"/>
              <w:jc w:val="center"/>
            </w:pPr>
            <w:r>
              <w:t>22</w:t>
            </w:r>
          </w:p>
        </w:tc>
        <w:tc>
          <w:tcPr>
            <w:tcW w:w="4815" w:type="dxa"/>
            <w:vAlign w:val="center"/>
          </w:tcPr>
          <w:p w:rsidR="003D058F" w:rsidRPr="00167E42" w:rsidRDefault="003D058F" w:rsidP="001E5D81">
            <w:r>
              <w:t>Т</w:t>
            </w:r>
            <w:r w:rsidRPr="00167E42">
              <w:t>ип дверцы</w:t>
            </w:r>
          </w:p>
        </w:tc>
        <w:tc>
          <w:tcPr>
            <w:tcW w:w="4853" w:type="dxa"/>
            <w:vAlign w:val="center"/>
          </w:tcPr>
          <w:p w:rsidR="003D058F" w:rsidRPr="00167E42" w:rsidRDefault="003D058F" w:rsidP="001E5D81">
            <w:r w:rsidRPr="00167E42">
              <w:t>внешняя дверца – сплошная</w:t>
            </w:r>
          </w:p>
        </w:tc>
      </w:tr>
      <w:tr w:rsidR="003D058F" w:rsidTr="001E5D81">
        <w:tc>
          <w:tcPr>
            <w:tcW w:w="538" w:type="dxa"/>
          </w:tcPr>
          <w:p w:rsidR="003D058F" w:rsidRPr="00B907F9" w:rsidRDefault="003D058F" w:rsidP="001E5D81">
            <w:pPr>
              <w:ind w:right="-2"/>
              <w:jc w:val="center"/>
            </w:pPr>
            <w:r>
              <w:t>23</w:t>
            </w:r>
          </w:p>
        </w:tc>
        <w:tc>
          <w:tcPr>
            <w:tcW w:w="4815" w:type="dxa"/>
            <w:vAlign w:val="center"/>
          </w:tcPr>
          <w:p w:rsidR="003D058F" w:rsidRPr="00167E42" w:rsidRDefault="003D058F" w:rsidP="001E5D81">
            <w:r>
              <w:t>У</w:t>
            </w:r>
            <w:r w:rsidRPr="00167E42">
              <w:t>гол открытия дверцы</w:t>
            </w:r>
          </w:p>
        </w:tc>
        <w:tc>
          <w:tcPr>
            <w:tcW w:w="4853" w:type="dxa"/>
            <w:vAlign w:val="center"/>
          </w:tcPr>
          <w:p w:rsidR="003D058F" w:rsidRPr="00167E42" w:rsidRDefault="003D058F" w:rsidP="001E5D81">
            <w:r w:rsidRPr="00167E42">
              <w:t>не менее 180</w:t>
            </w:r>
          </w:p>
        </w:tc>
      </w:tr>
      <w:tr w:rsidR="003D058F" w:rsidTr="001E5D81">
        <w:trPr>
          <w:trHeight w:val="391"/>
        </w:trPr>
        <w:tc>
          <w:tcPr>
            <w:tcW w:w="10206" w:type="dxa"/>
            <w:gridSpan w:val="3"/>
            <w:vAlign w:val="center"/>
          </w:tcPr>
          <w:p w:rsidR="003D058F" w:rsidRPr="00167E42" w:rsidRDefault="003D058F" w:rsidP="001E5D81">
            <w:pPr>
              <w:jc w:val="center"/>
            </w:pPr>
            <w:r w:rsidRPr="003C3A69">
              <w:rPr>
                <w:b/>
              </w:rPr>
              <w:t>Технические характеристики контейнера</w:t>
            </w:r>
          </w:p>
        </w:tc>
      </w:tr>
      <w:tr w:rsidR="003D058F" w:rsidTr="001E5D81">
        <w:tc>
          <w:tcPr>
            <w:tcW w:w="538" w:type="dxa"/>
          </w:tcPr>
          <w:p w:rsidR="003D058F" w:rsidRPr="00B907F9" w:rsidRDefault="003D058F" w:rsidP="001E5D81">
            <w:pPr>
              <w:ind w:right="-2"/>
              <w:jc w:val="center"/>
            </w:pPr>
            <w:r>
              <w:t>1</w:t>
            </w:r>
          </w:p>
        </w:tc>
        <w:tc>
          <w:tcPr>
            <w:tcW w:w="4815" w:type="dxa"/>
            <w:vAlign w:val="center"/>
          </w:tcPr>
          <w:p w:rsidR="003D058F" w:rsidRDefault="003D058F" w:rsidP="001E5D81">
            <w:r>
              <w:t>Требования к габаритным размерам</w:t>
            </w:r>
            <w:r>
              <w:tab/>
            </w:r>
            <w:r>
              <w:tab/>
            </w:r>
          </w:p>
          <w:p w:rsidR="003D058F" w:rsidRDefault="003D058F" w:rsidP="001E5D81"/>
        </w:tc>
        <w:tc>
          <w:tcPr>
            <w:tcW w:w="4853" w:type="dxa"/>
            <w:vAlign w:val="center"/>
          </w:tcPr>
          <w:p w:rsidR="003D058F" w:rsidRDefault="003D058F" w:rsidP="001E5D81">
            <w:r>
              <w:t>Между узлами управления, между ними и стеной - не менее 0,5 м;</w:t>
            </w:r>
          </w:p>
          <w:p w:rsidR="003D058F" w:rsidRDefault="003D058F" w:rsidP="001E5D81">
            <w:r>
              <w:t>между насосными агрегатами и стеной в заглубленных помещениях - не менее 0,7 м, в прочих - не менее 1,0 м; при этом ширина прохода со стороны электродвигателя должна быть достаточной для демонтажа ротора;</w:t>
            </w:r>
          </w:p>
          <w:p w:rsidR="003D058F" w:rsidRDefault="003D058F" w:rsidP="001E5D81">
            <w:r>
              <w:t>между блочными (или модульными) насосными установками и стеной - не менее 1 м;</w:t>
            </w:r>
          </w:p>
          <w:p w:rsidR="003D058F" w:rsidRDefault="003D058F" w:rsidP="001E5D81">
            <w:r>
              <w:t>между неподвижными выступающими частями иного оборудования - не менее 0,7 м;</w:t>
            </w:r>
          </w:p>
          <w:p w:rsidR="003D058F" w:rsidRPr="00167E42" w:rsidRDefault="003D058F" w:rsidP="001E5D81">
            <w:r>
              <w:t>перед распределительным электрическим щитом - не менее 2 м.</w:t>
            </w:r>
          </w:p>
        </w:tc>
      </w:tr>
      <w:tr w:rsidR="003D058F" w:rsidTr="001E5D81">
        <w:tc>
          <w:tcPr>
            <w:tcW w:w="538" w:type="dxa"/>
          </w:tcPr>
          <w:p w:rsidR="003D058F" w:rsidRPr="00B907F9" w:rsidRDefault="003D058F" w:rsidP="001E5D81">
            <w:pPr>
              <w:ind w:right="-2"/>
              <w:jc w:val="center"/>
            </w:pPr>
            <w:r>
              <w:t>2</w:t>
            </w:r>
          </w:p>
        </w:tc>
        <w:tc>
          <w:tcPr>
            <w:tcW w:w="4815" w:type="dxa"/>
            <w:vAlign w:val="center"/>
          </w:tcPr>
          <w:p w:rsidR="003D058F" w:rsidRPr="003C3A69" w:rsidRDefault="003D058F" w:rsidP="001E5D81">
            <w:r w:rsidRPr="003C3A69">
              <w:t>Масса</w:t>
            </w:r>
          </w:p>
        </w:tc>
        <w:tc>
          <w:tcPr>
            <w:tcW w:w="4853" w:type="dxa"/>
            <w:vAlign w:val="center"/>
          </w:tcPr>
          <w:p w:rsidR="003D058F" w:rsidRPr="003C3A69" w:rsidRDefault="003D058F" w:rsidP="001E5D81">
            <w:r w:rsidRPr="003C3A69">
              <w:t>По факту</w:t>
            </w:r>
          </w:p>
        </w:tc>
      </w:tr>
      <w:tr w:rsidR="003D058F" w:rsidTr="001E5D81">
        <w:tc>
          <w:tcPr>
            <w:tcW w:w="538" w:type="dxa"/>
          </w:tcPr>
          <w:p w:rsidR="003D058F" w:rsidRPr="00B907F9" w:rsidRDefault="003D058F" w:rsidP="001E5D81">
            <w:pPr>
              <w:ind w:right="-2"/>
              <w:jc w:val="center"/>
            </w:pPr>
            <w:r>
              <w:t>3</w:t>
            </w:r>
          </w:p>
        </w:tc>
        <w:tc>
          <w:tcPr>
            <w:tcW w:w="4815" w:type="dxa"/>
            <w:vAlign w:val="center"/>
          </w:tcPr>
          <w:p w:rsidR="003D058F" w:rsidRPr="003C3A69" w:rsidRDefault="003D058F" w:rsidP="001E5D81">
            <w:r w:rsidRPr="003C3A69">
              <w:t>Степень огнестойкости контейнера</w:t>
            </w:r>
          </w:p>
        </w:tc>
        <w:tc>
          <w:tcPr>
            <w:tcW w:w="4853" w:type="dxa"/>
            <w:vAlign w:val="center"/>
          </w:tcPr>
          <w:p w:rsidR="003D058F" w:rsidRPr="003C3A69" w:rsidRDefault="003D058F" w:rsidP="001E5D81">
            <w:r w:rsidRPr="003C3A69">
              <w:t>III</w:t>
            </w:r>
          </w:p>
        </w:tc>
      </w:tr>
      <w:tr w:rsidR="003D058F" w:rsidTr="001E5D81">
        <w:tc>
          <w:tcPr>
            <w:tcW w:w="538" w:type="dxa"/>
          </w:tcPr>
          <w:p w:rsidR="003D058F" w:rsidRPr="00B907F9" w:rsidRDefault="003D058F" w:rsidP="001E5D81">
            <w:pPr>
              <w:ind w:right="-2"/>
              <w:jc w:val="center"/>
            </w:pPr>
            <w:r>
              <w:t>4</w:t>
            </w:r>
          </w:p>
        </w:tc>
        <w:tc>
          <w:tcPr>
            <w:tcW w:w="4815" w:type="dxa"/>
            <w:vAlign w:val="center"/>
          </w:tcPr>
          <w:p w:rsidR="003D058F" w:rsidRPr="003C3A69" w:rsidRDefault="003D058F" w:rsidP="001E5D81">
            <w:r w:rsidRPr="003C3A69">
              <w:t xml:space="preserve">Класс конструктивной пожарной опасности </w:t>
            </w:r>
          </w:p>
        </w:tc>
        <w:tc>
          <w:tcPr>
            <w:tcW w:w="4853" w:type="dxa"/>
            <w:vAlign w:val="center"/>
          </w:tcPr>
          <w:p w:rsidR="003D058F" w:rsidRPr="003C3A69" w:rsidRDefault="003D058F" w:rsidP="001E5D81">
            <w:r w:rsidRPr="003C3A69">
              <w:t>С</w:t>
            </w:r>
            <w:proofErr w:type="gramStart"/>
            <w:r w:rsidRPr="003C3A69">
              <w:t>1</w:t>
            </w:r>
            <w:proofErr w:type="gramEnd"/>
          </w:p>
        </w:tc>
      </w:tr>
      <w:tr w:rsidR="003D058F" w:rsidTr="001E5D81">
        <w:tc>
          <w:tcPr>
            <w:tcW w:w="538" w:type="dxa"/>
          </w:tcPr>
          <w:p w:rsidR="003D058F" w:rsidRPr="00B907F9" w:rsidRDefault="003D058F" w:rsidP="001E5D81">
            <w:pPr>
              <w:ind w:right="-2"/>
              <w:jc w:val="center"/>
            </w:pPr>
            <w:r>
              <w:t>5</w:t>
            </w:r>
          </w:p>
        </w:tc>
        <w:tc>
          <w:tcPr>
            <w:tcW w:w="4815" w:type="dxa"/>
            <w:vAlign w:val="center"/>
          </w:tcPr>
          <w:p w:rsidR="003D058F" w:rsidRPr="003C3A69" w:rsidRDefault="003D058F" w:rsidP="001E5D81">
            <w:r w:rsidRPr="003C3A69">
              <w:t>Категория по взрывопожарной и пожарной опасности</w:t>
            </w:r>
          </w:p>
        </w:tc>
        <w:tc>
          <w:tcPr>
            <w:tcW w:w="4853" w:type="dxa"/>
            <w:vAlign w:val="center"/>
          </w:tcPr>
          <w:p w:rsidR="003D058F" w:rsidRPr="003C3A69" w:rsidRDefault="003D058F" w:rsidP="001E5D81">
            <w:r w:rsidRPr="003C3A69">
              <w:rPr>
                <w:lang w:val="en-US"/>
              </w:rPr>
              <w:t>D</w:t>
            </w:r>
          </w:p>
        </w:tc>
      </w:tr>
      <w:tr w:rsidR="003D058F" w:rsidTr="001E5D81">
        <w:tc>
          <w:tcPr>
            <w:tcW w:w="538" w:type="dxa"/>
            <w:vAlign w:val="center"/>
          </w:tcPr>
          <w:p w:rsidR="003D058F" w:rsidRPr="00B907F9" w:rsidRDefault="003D058F" w:rsidP="001E5D81">
            <w:pPr>
              <w:ind w:right="-2"/>
              <w:jc w:val="center"/>
            </w:pPr>
            <w:r>
              <w:t>6</w:t>
            </w:r>
          </w:p>
        </w:tc>
        <w:tc>
          <w:tcPr>
            <w:tcW w:w="4815" w:type="dxa"/>
            <w:vAlign w:val="center"/>
          </w:tcPr>
          <w:p w:rsidR="003D058F" w:rsidRPr="003C3A69" w:rsidRDefault="003D058F" w:rsidP="001E5D81">
            <w:r w:rsidRPr="003C3A69">
              <w:t>Конструктивное исполнение</w:t>
            </w:r>
          </w:p>
        </w:tc>
        <w:tc>
          <w:tcPr>
            <w:tcW w:w="4853" w:type="dxa"/>
            <w:vAlign w:val="center"/>
          </w:tcPr>
          <w:p w:rsidR="003D058F" w:rsidRPr="003C3A69" w:rsidRDefault="003D058F" w:rsidP="001E5D81">
            <w:r>
              <w:t>УХЛ</w:t>
            </w:r>
            <w:proofErr w:type="gramStart"/>
            <w:r>
              <w:t>1</w:t>
            </w:r>
            <w:proofErr w:type="gramEnd"/>
            <w:r>
              <w:t xml:space="preserve">. </w:t>
            </w:r>
            <w:r w:rsidRPr="003C3A69">
              <w:t>Контейнер стальной, сварной.</w:t>
            </w:r>
          </w:p>
          <w:p w:rsidR="003D058F" w:rsidRDefault="003D058F" w:rsidP="001E5D81">
            <w:r w:rsidRPr="003C3A69">
              <w:t>Для стока воды полы и каналы машинного зала надлежит проектировать с уклоном к сборному приямку.</w:t>
            </w:r>
          </w:p>
          <w:p w:rsidR="003D058F" w:rsidRDefault="003D058F" w:rsidP="001E5D81">
            <w:r>
              <w:t>Помещение модуля должно иметь одну дверь с замком, одни ворота с торца модуля (для возможного извлечения насосного оборудования в случае необходимости ремонта или замены) с замком, одно окно с возможностью открытия.</w:t>
            </w:r>
          </w:p>
          <w:p w:rsidR="003D058F" w:rsidRPr="003C3A69" w:rsidRDefault="003D058F" w:rsidP="001E5D81">
            <w:r>
              <w:t xml:space="preserve">В </w:t>
            </w:r>
            <w:proofErr w:type="gramStart"/>
            <w:r>
              <w:t>стенах</w:t>
            </w:r>
            <w:proofErr w:type="gramEnd"/>
            <w:r>
              <w:t xml:space="preserve">  модуля должно быть предусмотрено четыре технологических отверстия с герметично закрывающимися крышками для всасывающих и напорных трубопроводов. Также должны быть предусмотрены отверстия для подвода коммуникаций с герметичным проходом.</w:t>
            </w:r>
          </w:p>
        </w:tc>
      </w:tr>
      <w:tr w:rsidR="003D058F" w:rsidTr="00650DA9">
        <w:trPr>
          <w:trHeight w:val="20"/>
        </w:trPr>
        <w:tc>
          <w:tcPr>
            <w:tcW w:w="538" w:type="dxa"/>
          </w:tcPr>
          <w:p w:rsidR="003D058F" w:rsidRPr="00B907F9" w:rsidRDefault="003D058F" w:rsidP="001E5D81">
            <w:pPr>
              <w:ind w:right="-2"/>
              <w:jc w:val="center"/>
            </w:pPr>
            <w:r>
              <w:t>7</w:t>
            </w:r>
          </w:p>
        </w:tc>
        <w:tc>
          <w:tcPr>
            <w:tcW w:w="4815" w:type="dxa"/>
            <w:vAlign w:val="center"/>
          </w:tcPr>
          <w:p w:rsidR="003D058F" w:rsidRPr="003C3A69" w:rsidRDefault="003D058F" w:rsidP="001E5D81">
            <w:r w:rsidRPr="003C3A69">
              <w:t>Утеплитель</w:t>
            </w:r>
          </w:p>
        </w:tc>
        <w:tc>
          <w:tcPr>
            <w:tcW w:w="4853" w:type="dxa"/>
            <w:vAlign w:val="center"/>
          </w:tcPr>
          <w:p w:rsidR="003D058F" w:rsidRPr="000F763C" w:rsidRDefault="003D058F" w:rsidP="001E5D81">
            <w:r w:rsidRPr="003C3A69">
              <w:rPr>
                <w:lang w:val="en-US"/>
              </w:rPr>
              <w:t>PIR</w:t>
            </w:r>
            <w:r>
              <w:t xml:space="preserve"> 100мм</w:t>
            </w:r>
          </w:p>
        </w:tc>
      </w:tr>
      <w:tr w:rsidR="003D058F" w:rsidTr="00650DA9">
        <w:trPr>
          <w:trHeight w:val="20"/>
        </w:trPr>
        <w:tc>
          <w:tcPr>
            <w:tcW w:w="538" w:type="dxa"/>
          </w:tcPr>
          <w:p w:rsidR="003D058F" w:rsidRPr="00B907F9" w:rsidRDefault="003D058F" w:rsidP="001E5D81">
            <w:pPr>
              <w:ind w:right="-2"/>
              <w:jc w:val="center"/>
            </w:pPr>
            <w:r>
              <w:t>8</w:t>
            </w:r>
          </w:p>
        </w:tc>
        <w:tc>
          <w:tcPr>
            <w:tcW w:w="4815" w:type="dxa"/>
            <w:vAlign w:val="center"/>
          </w:tcPr>
          <w:p w:rsidR="003D058F" w:rsidRPr="003C3A69" w:rsidRDefault="003D058F" w:rsidP="001E5D81">
            <w:r w:rsidRPr="003C3A69">
              <w:t>Необходимость</w:t>
            </w:r>
            <w:r>
              <w:t xml:space="preserve"> </w:t>
            </w:r>
            <w:r w:rsidRPr="003C3A69">
              <w:t>грузоподъемных механизмов</w:t>
            </w:r>
          </w:p>
        </w:tc>
        <w:tc>
          <w:tcPr>
            <w:tcW w:w="4853" w:type="dxa"/>
            <w:vAlign w:val="center"/>
          </w:tcPr>
          <w:p w:rsidR="003D058F" w:rsidRPr="003C3A69" w:rsidRDefault="003D058F" w:rsidP="001E5D81">
            <w:r>
              <w:t>да</w:t>
            </w:r>
          </w:p>
        </w:tc>
      </w:tr>
      <w:tr w:rsidR="003D058F" w:rsidTr="00650DA9">
        <w:trPr>
          <w:trHeight w:val="20"/>
        </w:trPr>
        <w:tc>
          <w:tcPr>
            <w:tcW w:w="538" w:type="dxa"/>
          </w:tcPr>
          <w:p w:rsidR="003D058F" w:rsidRPr="00B907F9" w:rsidRDefault="003D058F" w:rsidP="001E5D81">
            <w:pPr>
              <w:ind w:right="-2"/>
              <w:jc w:val="center"/>
            </w:pPr>
            <w:r>
              <w:t>9</w:t>
            </w:r>
          </w:p>
        </w:tc>
        <w:tc>
          <w:tcPr>
            <w:tcW w:w="4815" w:type="dxa"/>
            <w:vAlign w:val="center"/>
          </w:tcPr>
          <w:p w:rsidR="003D058F" w:rsidRPr="003C3A69" w:rsidRDefault="003D058F" w:rsidP="001E5D81">
            <w:r w:rsidRPr="003C3A69">
              <w:t>Электрический обогрев</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10</w:t>
            </w:r>
          </w:p>
        </w:tc>
        <w:tc>
          <w:tcPr>
            <w:tcW w:w="4815" w:type="dxa"/>
            <w:vAlign w:val="center"/>
          </w:tcPr>
          <w:p w:rsidR="003D058F" w:rsidRPr="003C3A69" w:rsidRDefault="003D058F" w:rsidP="001E5D81">
            <w:r w:rsidRPr="003C3A69">
              <w:t>Вентиляция</w:t>
            </w:r>
          </w:p>
        </w:tc>
        <w:tc>
          <w:tcPr>
            <w:tcW w:w="4853" w:type="dxa"/>
            <w:vAlign w:val="center"/>
          </w:tcPr>
          <w:p w:rsidR="003D058F" w:rsidRPr="003C3A69" w:rsidRDefault="003D058F" w:rsidP="001E5D81">
            <w:r w:rsidRPr="003C3A69">
              <w:t xml:space="preserve">Приточно-вытяжная </w:t>
            </w:r>
          </w:p>
        </w:tc>
      </w:tr>
      <w:tr w:rsidR="003D058F" w:rsidTr="00650DA9">
        <w:trPr>
          <w:trHeight w:val="20"/>
        </w:trPr>
        <w:tc>
          <w:tcPr>
            <w:tcW w:w="538" w:type="dxa"/>
          </w:tcPr>
          <w:p w:rsidR="003D058F" w:rsidRPr="00B907F9" w:rsidRDefault="003D058F" w:rsidP="001E5D81">
            <w:pPr>
              <w:ind w:right="-2"/>
              <w:jc w:val="center"/>
            </w:pPr>
            <w:r>
              <w:t>11</w:t>
            </w:r>
          </w:p>
        </w:tc>
        <w:tc>
          <w:tcPr>
            <w:tcW w:w="4815" w:type="dxa"/>
            <w:vAlign w:val="center"/>
          </w:tcPr>
          <w:p w:rsidR="003D058F" w:rsidRPr="003C3A69" w:rsidRDefault="003D058F" w:rsidP="001E5D81">
            <w:r w:rsidRPr="003C3A69">
              <w:t>Рабочее освещение</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12</w:t>
            </w:r>
          </w:p>
        </w:tc>
        <w:tc>
          <w:tcPr>
            <w:tcW w:w="4815" w:type="dxa"/>
            <w:vAlign w:val="center"/>
          </w:tcPr>
          <w:p w:rsidR="003D058F" w:rsidRPr="003C3A69" w:rsidRDefault="003D058F" w:rsidP="001E5D81">
            <w:r w:rsidRPr="003C3A69">
              <w:t>Аварийное освещение</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lastRenderedPageBreak/>
              <w:t>13</w:t>
            </w:r>
          </w:p>
        </w:tc>
        <w:tc>
          <w:tcPr>
            <w:tcW w:w="4815" w:type="dxa"/>
            <w:vAlign w:val="center"/>
          </w:tcPr>
          <w:p w:rsidR="003D058F" w:rsidRPr="003C3A69" w:rsidRDefault="003D058F" w:rsidP="001E5D81">
            <w:r w:rsidRPr="003C3A69">
              <w:t>Розетка бытовая</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14</w:t>
            </w:r>
          </w:p>
        </w:tc>
        <w:tc>
          <w:tcPr>
            <w:tcW w:w="4815" w:type="dxa"/>
            <w:vAlign w:val="center"/>
          </w:tcPr>
          <w:p w:rsidR="003D058F" w:rsidRPr="003C3A69" w:rsidRDefault="003D058F" w:rsidP="001E5D81">
            <w:r w:rsidRPr="003C3A69">
              <w:t>Выключатель</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15</w:t>
            </w:r>
          </w:p>
        </w:tc>
        <w:tc>
          <w:tcPr>
            <w:tcW w:w="4815" w:type="dxa"/>
            <w:vAlign w:val="center"/>
          </w:tcPr>
          <w:p w:rsidR="003D058F" w:rsidRDefault="003D058F" w:rsidP="001E5D81">
            <w:r w:rsidRPr="003C3A69">
              <w:t>Огнетушители углекислотные ОУ-5</w:t>
            </w:r>
          </w:p>
          <w:p w:rsidR="003D058F" w:rsidRPr="003C3A69" w:rsidRDefault="003D058F" w:rsidP="001E5D81"/>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16</w:t>
            </w:r>
          </w:p>
        </w:tc>
        <w:tc>
          <w:tcPr>
            <w:tcW w:w="4815" w:type="dxa"/>
            <w:vAlign w:val="center"/>
          </w:tcPr>
          <w:p w:rsidR="003D058F" w:rsidRPr="003C3A69" w:rsidRDefault="003D058F" w:rsidP="001E5D81">
            <w:r>
              <w:t>Охранно-</w:t>
            </w:r>
            <w:r w:rsidRPr="003C3A69">
              <w:t xml:space="preserve">пожарная </w:t>
            </w:r>
            <w:proofErr w:type="spellStart"/>
            <w:r w:rsidRPr="003C3A69">
              <w:t>сигнализация</w:t>
            </w:r>
            <w:proofErr w:type="gramStart"/>
            <w:r>
              <w:t>,с</w:t>
            </w:r>
            <w:proofErr w:type="spellEnd"/>
            <w:proofErr w:type="gramEnd"/>
            <w:r>
              <w:t xml:space="preserve"> </w:t>
            </w:r>
            <w:r w:rsidRPr="00591830">
              <w:t>возможностью вывода на пульт оператора</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17</w:t>
            </w:r>
          </w:p>
        </w:tc>
        <w:tc>
          <w:tcPr>
            <w:tcW w:w="4815" w:type="dxa"/>
            <w:vAlign w:val="center"/>
          </w:tcPr>
          <w:p w:rsidR="003D058F" w:rsidRPr="003C3A69" w:rsidRDefault="003D058F" w:rsidP="001E5D81">
            <w:r w:rsidRPr="003C3A69">
              <w:t>Уличное табло «Насосная станция»</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18</w:t>
            </w:r>
          </w:p>
        </w:tc>
        <w:tc>
          <w:tcPr>
            <w:tcW w:w="4815" w:type="dxa"/>
            <w:vAlign w:val="center"/>
          </w:tcPr>
          <w:p w:rsidR="003D058F" w:rsidRPr="003C3A69" w:rsidRDefault="003D058F" w:rsidP="001E5D81">
            <w:r w:rsidRPr="003C3A69">
              <w:t>Световое табло "ВЫХОД"</w:t>
            </w:r>
          </w:p>
        </w:tc>
        <w:tc>
          <w:tcPr>
            <w:tcW w:w="4853" w:type="dxa"/>
            <w:vAlign w:val="center"/>
          </w:tcPr>
          <w:p w:rsidR="003D058F" w:rsidRPr="003C3A69" w:rsidRDefault="003D058F" w:rsidP="001E5D81">
            <w:r w:rsidRPr="003C3A69">
              <w:t>Да</w:t>
            </w:r>
          </w:p>
        </w:tc>
      </w:tr>
      <w:tr w:rsidR="003D058F" w:rsidTr="00650DA9">
        <w:trPr>
          <w:trHeight w:val="20"/>
        </w:trPr>
        <w:tc>
          <w:tcPr>
            <w:tcW w:w="538" w:type="dxa"/>
          </w:tcPr>
          <w:p w:rsidR="003D058F" w:rsidRPr="00B907F9" w:rsidRDefault="003D058F" w:rsidP="001E5D81">
            <w:pPr>
              <w:ind w:right="-2"/>
              <w:jc w:val="center"/>
            </w:pPr>
            <w:r>
              <w:t>19</w:t>
            </w:r>
          </w:p>
        </w:tc>
        <w:tc>
          <w:tcPr>
            <w:tcW w:w="4815" w:type="dxa"/>
            <w:vAlign w:val="center"/>
          </w:tcPr>
          <w:p w:rsidR="003D058F" w:rsidRPr="003C3A69" w:rsidRDefault="003D058F" w:rsidP="001E5D81">
            <w:r w:rsidRPr="003C3A69">
              <w:t xml:space="preserve">Коврик резиновый </w:t>
            </w:r>
            <w:proofErr w:type="spellStart"/>
            <w:r w:rsidRPr="003C3A69">
              <w:t>электробезопасный</w:t>
            </w:r>
            <w:proofErr w:type="spellEnd"/>
          </w:p>
        </w:tc>
        <w:tc>
          <w:tcPr>
            <w:tcW w:w="4853" w:type="dxa"/>
            <w:vAlign w:val="center"/>
          </w:tcPr>
          <w:p w:rsidR="003D058F" w:rsidRPr="003C3A69" w:rsidRDefault="003D058F" w:rsidP="001E5D81">
            <w:r w:rsidRPr="003C3A69">
              <w:t>На каждый шкаф управления</w:t>
            </w:r>
          </w:p>
        </w:tc>
      </w:tr>
      <w:tr w:rsidR="003D058F" w:rsidTr="00650DA9">
        <w:trPr>
          <w:trHeight w:val="20"/>
        </w:trPr>
        <w:tc>
          <w:tcPr>
            <w:tcW w:w="538" w:type="dxa"/>
          </w:tcPr>
          <w:p w:rsidR="003D058F" w:rsidRPr="00B907F9" w:rsidRDefault="003D058F" w:rsidP="001E5D81">
            <w:pPr>
              <w:ind w:right="-2"/>
              <w:jc w:val="center"/>
            </w:pPr>
            <w:r>
              <w:t>20</w:t>
            </w:r>
          </w:p>
        </w:tc>
        <w:tc>
          <w:tcPr>
            <w:tcW w:w="4815" w:type="dxa"/>
            <w:vAlign w:val="center"/>
          </w:tcPr>
          <w:p w:rsidR="003D058F" w:rsidRPr="003C3A69" w:rsidRDefault="003D058F" w:rsidP="001E5D81">
            <w:r w:rsidRPr="003C3A69">
              <w:t>Входная группа – дверь, утепленная с запорной системой</w:t>
            </w:r>
          </w:p>
        </w:tc>
        <w:tc>
          <w:tcPr>
            <w:tcW w:w="4853" w:type="dxa"/>
            <w:vAlign w:val="center"/>
          </w:tcPr>
          <w:p w:rsidR="003D058F" w:rsidRPr="003C3A69" w:rsidRDefault="003D058F" w:rsidP="001E5D81">
            <w:r w:rsidRPr="003C3A69">
              <w:t>Да</w:t>
            </w:r>
          </w:p>
        </w:tc>
      </w:tr>
    </w:tbl>
    <w:p w:rsidR="00D678AA" w:rsidRPr="00DB0307" w:rsidRDefault="00D678AA" w:rsidP="000A4501">
      <w:pPr>
        <w:suppressAutoHyphens w:val="0"/>
        <w:spacing w:line="240" w:lineRule="auto"/>
        <w:ind w:hanging="11"/>
        <w:contextualSpacing/>
        <w:jc w:val="both"/>
        <w:rPr>
          <w:rFonts w:ascii="Times New Roman" w:hAnsi="Times New Roman" w:cs="Times New Roman"/>
          <w:lang w:eastAsia="en-US"/>
        </w:rPr>
      </w:pPr>
    </w:p>
    <w:p w:rsidR="003D058F" w:rsidRPr="003D058F" w:rsidRDefault="003D058F" w:rsidP="003D058F">
      <w:pPr>
        <w:suppressAutoHyphens w:val="0"/>
        <w:spacing w:after="0" w:line="240" w:lineRule="auto"/>
        <w:jc w:val="both"/>
        <w:rPr>
          <w:rFonts w:ascii="Times New Roman" w:hAnsi="Times New Roman"/>
        </w:rPr>
      </w:pPr>
      <w:r w:rsidRPr="003D058F">
        <w:rPr>
          <w:rFonts w:ascii="Times New Roman" w:hAnsi="Times New Roman"/>
        </w:rPr>
        <w:t>1.6. В стоимость Товара включены НДС, затраты на доставку, расходы по уплате налогов и сборов, пуско-наладочные работы оборудования, а так же другие обязательные платежи.</w:t>
      </w:r>
    </w:p>
    <w:p w:rsidR="000A4501" w:rsidRDefault="000A4501" w:rsidP="000A4501">
      <w:pPr>
        <w:suppressAutoHyphens w:val="0"/>
        <w:spacing w:after="0" w:line="240" w:lineRule="auto"/>
        <w:jc w:val="both"/>
        <w:rPr>
          <w:rFonts w:ascii="Times New Roman" w:hAnsi="Times New Roman" w:cs="Times New Roman"/>
          <w:sz w:val="21"/>
          <w:szCs w:val="21"/>
          <w:lang w:eastAsia="en-US"/>
        </w:rPr>
      </w:pPr>
    </w:p>
    <w:p w:rsidR="003D058F" w:rsidRPr="003D058F" w:rsidRDefault="003D058F" w:rsidP="003D058F">
      <w:pPr>
        <w:spacing w:after="0" w:line="240" w:lineRule="auto"/>
        <w:ind w:right="-2"/>
        <w:jc w:val="both"/>
        <w:rPr>
          <w:rFonts w:ascii="Times New Roman" w:eastAsia="Times New Roman" w:hAnsi="Times New Roman" w:cs="Times New Roman"/>
          <w:b/>
          <w:color w:val="000000"/>
          <w:sz w:val="24"/>
          <w:szCs w:val="24"/>
        </w:rPr>
      </w:pPr>
      <w:r w:rsidRPr="003D058F">
        <w:rPr>
          <w:rFonts w:ascii="Times New Roman" w:eastAsia="Times New Roman" w:hAnsi="Times New Roman" w:cs="Times New Roman"/>
          <w:b/>
          <w:color w:val="000000"/>
          <w:sz w:val="24"/>
          <w:szCs w:val="24"/>
        </w:rPr>
        <w:t xml:space="preserve">2. Требования к качеству и безопасности товара: </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2.1. Качество поставляемого товара должно соответствовать отнесенным Законом в области стандартизации документам:</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 национальные стандарты РФ;</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 правила по стандартизации, нормы и рекомендации в области стандартизации;</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 общероссийские классификаторы технико-экономической и социальной информации;</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2.3. Ответственность за безопасность эксплуатации поставляемого товара в гарантийный период несет Поставщик.</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2.4. Риск случайного повреждения товара до получения его Заказчиком на собственном складе, несет Поставщик.</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2.5. Изделие должно пройти все необходимые испытания и быть признанным готовым к эксплуатации,  что должно быть подтверждено соответствующими документами.</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2.6. Изделие должно являться собственностью Поставщика (Изготовителя), не находиться в залоге и не иметь других обременений.</w:t>
      </w:r>
    </w:p>
    <w:p w:rsidR="003D058F" w:rsidRPr="003D058F" w:rsidRDefault="003D058F" w:rsidP="003D058F">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2.7. Маркировка Оборудования (СЕ) должна соответствовать стандартам безопасности:</w:t>
      </w:r>
    </w:p>
    <w:p w:rsidR="003D058F" w:rsidRPr="003D058F" w:rsidRDefault="003D058F" w:rsidP="00650DA9">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1. ГОСТ Р МЭК 60204-1-2007 - безопасность машин. Электрооборудование машин и механизмов;</w:t>
      </w:r>
    </w:p>
    <w:p w:rsidR="003D058F" w:rsidRPr="003D058F" w:rsidRDefault="003D058F" w:rsidP="00650DA9">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2. ГОСТ 12.2.007.0-75 - система стандартов безопасности труда. Изделия электротехнические. Оборудование должно иметь сертификаты соответствия:</w:t>
      </w:r>
    </w:p>
    <w:p w:rsidR="003D058F" w:rsidRPr="003D058F" w:rsidRDefault="003D058F" w:rsidP="00650DA9">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-РСТ — сертификат соответствия РСТ ГОСТ Р;</w:t>
      </w:r>
    </w:p>
    <w:p w:rsidR="003D058F" w:rsidRPr="003D058F" w:rsidRDefault="003D058F" w:rsidP="00650DA9">
      <w:pPr>
        <w:spacing w:after="0" w:line="240" w:lineRule="auto"/>
        <w:ind w:right="-2"/>
        <w:jc w:val="both"/>
        <w:rPr>
          <w:rFonts w:ascii="Times New Roman" w:eastAsia="Times New Roman" w:hAnsi="Times New Roman" w:cs="Times New Roman"/>
          <w:color w:val="000000"/>
          <w:sz w:val="24"/>
          <w:szCs w:val="24"/>
        </w:rPr>
      </w:pPr>
      <w:r w:rsidRPr="003D058F">
        <w:rPr>
          <w:rFonts w:ascii="Times New Roman" w:eastAsia="Times New Roman" w:hAnsi="Times New Roman" w:cs="Times New Roman"/>
          <w:color w:val="000000"/>
          <w:sz w:val="24"/>
          <w:szCs w:val="24"/>
        </w:rPr>
        <w:t>-EAC – сертификат соответствия тех. регламенту таможенного союза.</w:t>
      </w:r>
    </w:p>
    <w:p w:rsidR="003D058F" w:rsidRPr="003D058F" w:rsidRDefault="003D058F" w:rsidP="003D058F">
      <w:pPr>
        <w:spacing w:after="0" w:line="240" w:lineRule="auto"/>
        <w:ind w:right="-2"/>
        <w:jc w:val="both"/>
        <w:rPr>
          <w:rFonts w:ascii="Times New Roman" w:eastAsia="Times New Roman" w:hAnsi="Times New Roman" w:cs="Times New Roman"/>
          <w:bCs/>
          <w:color w:val="000000"/>
          <w:sz w:val="24"/>
          <w:szCs w:val="24"/>
        </w:rPr>
      </w:pPr>
    </w:p>
    <w:p w:rsidR="003D058F" w:rsidRPr="003D058F" w:rsidRDefault="003D058F" w:rsidP="003D058F">
      <w:pPr>
        <w:spacing w:after="0" w:line="240" w:lineRule="auto"/>
        <w:ind w:right="-2"/>
        <w:jc w:val="both"/>
        <w:rPr>
          <w:rFonts w:ascii="Times New Roman" w:eastAsia="Times New Roman" w:hAnsi="Times New Roman" w:cs="Times New Roman"/>
          <w:b/>
          <w:color w:val="000000"/>
          <w:sz w:val="24"/>
          <w:szCs w:val="24"/>
        </w:rPr>
      </w:pPr>
      <w:r w:rsidRPr="003D058F">
        <w:rPr>
          <w:rFonts w:ascii="Times New Roman" w:eastAsia="Times New Roman" w:hAnsi="Times New Roman" w:cs="Times New Roman"/>
          <w:b/>
          <w:color w:val="000000"/>
          <w:sz w:val="24"/>
          <w:szCs w:val="24"/>
        </w:rPr>
        <w:t>3. Требования к техническим характеристикам товара и условиям договора:</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3.1. Товар должен соответствовать всем критериям, описанным в </w:t>
      </w:r>
      <w:proofErr w:type="spellStart"/>
      <w:r w:rsidRPr="003D058F">
        <w:rPr>
          <w:rFonts w:ascii="Times New Roman" w:eastAsia="Times New Roman" w:hAnsi="Times New Roman" w:cs="Times New Roman"/>
          <w:sz w:val="24"/>
          <w:szCs w:val="24"/>
          <w:lang w:eastAsia="ru-RU"/>
        </w:rPr>
        <w:t>п.п</w:t>
      </w:r>
      <w:proofErr w:type="spellEnd"/>
      <w:r w:rsidRPr="003D058F">
        <w:rPr>
          <w:rFonts w:ascii="Times New Roman" w:eastAsia="Times New Roman" w:hAnsi="Times New Roman" w:cs="Times New Roman"/>
          <w:sz w:val="24"/>
          <w:szCs w:val="24"/>
          <w:lang w:eastAsia="ru-RU"/>
        </w:rPr>
        <w:t>. 1.4. – 1.6., 2 настоящего Технического задания.</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3.2. При подаче заявки и представление ТКП представить согласие (письменное) с условиями договора и подписанный со своей стороны договор по форме Заказчика.</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3.3.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3.4. Пуско-наладочные работы осуществляются силами сертифицированных заводо</w:t>
      </w:r>
      <w:proofErr w:type="gramStart"/>
      <w:r w:rsidRPr="003D058F">
        <w:rPr>
          <w:rFonts w:ascii="Times New Roman" w:eastAsia="Times New Roman" w:hAnsi="Times New Roman" w:cs="Times New Roman"/>
          <w:sz w:val="24"/>
          <w:szCs w:val="24"/>
          <w:lang w:eastAsia="ru-RU"/>
        </w:rPr>
        <w:t>м-</w:t>
      </w:r>
      <w:proofErr w:type="gramEnd"/>
      <w:r w:rsidRPr="003D058F">
        <w:rPr>
          <w:rFonts w:ascii="Times New Roman" w:eastAsia="Times New Roman" w:hAnsi="Times New Roman" w:cs="Times New Roman"/>
          <w:sz w:val="24"/>
          <w:szCs w:val="24"/>
          <w:lang w:eastAsia="ru-RU"/>
        </w:rPr>
        <w:t xml:space="preserve"> изготовителем сервисных инженеров Поставщика.</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3.5. В </w:t>
      </w:r>
      <w:proofErr w:type="gramStart"/>
      <w:r w:rsidRPr="003D058F">
        <w:rPr>
          <w:rFonts w:ascii="Times New Roman" w:eastAsia="Times New Roman" w:hAnsi="Times New Roman" w:cs="Times New Roman"/>
          <w:sz w:val="24"/>
          <w:szCs w:val="24"/>
          <w:lang w:eastAsia="ru-RU"/>
        </w:rPr>
        <w:t>случае</w:t>
      </w:r>
      <w:proofErr w:type="gramEnd"/>
      <w:r w:rsidRPr="003D058F">
        <w:rPr>
          <w:rFonts w:ascii="Times New Roman" w:eastAsia="Times New Roman" w:hAnsi="Times New Roman" w:cs="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3D058F" w:rsidRPr="003D058F" w:rsidRDefault="001E5D81" w:rsidP="003D058F">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Существенные условия:</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10% от </w:t>
      </w:r>
      <w:proofErr w:type="gramStart"/>
      <w:r w:rsidRPr="003D058F">
        <w:rPr>
          <w:rFonts w:ascii="Times New Roman" w:eastAsia="Times New Roman" w:hAnsi="Times New Roman" w:cs="Times New Roman"/>
          <w:sz w:val="24"/>
          <w:szCs w:val="24"/>
          <w:lang w:eastAsia="ru-RU"/>
        </w:rPr>
        <w:t>стоимости</w:t>
      </w:r>
      <w:proofErr w:type="gramEnd"/>
      <w:r w:rsidRPr="003D058F">
        <w:rPr>
          <w:rFonts w:ascii="Times New Roman" w:eastAsia="Times New Roman" w:hAnsi="Times New Roman" w:cs="Times New Roman"/>
          <w:sz w:val="24"/>
          <w:szCs w:val="24"/>
          <w:lang w:eastAsia="ru-RU"/>
        </w:rPr>
        <w:t xml:space="preserve"> не поставленной продукции. В </w:t>
      </w:r>
      <w:proofErr w:type="gramStart"/>
      <w:r w:rsidRPr="003D058F">
        <w:rPr>
          <w:rFonts w:ascii="Times New Roman" w:eastAsia="Times New Roman" w:hAnsi="Times New Roman" w:cs="Times New Roman"/>
          <w:sz w:val="24"/>
          <w:szCs w:val="24"/>
          <w:lang w:eastAsia="ru-RU"/>
        </w:rPr>
        <w:t>случае</w:t>
      </w:r>
      <w:proofErr w:type="gramEnd"/>
      <w:r w:rsidRPr="003D058F">
        <w:rPr>
          <w:rFonts w:ascii="Times New Roman" w:eastAsia="Times New Roman" w:hAnsi="Times New Roman" w:cs="Times New Roman"/>
          <w:sz w:val="24"/>
          <w:szCs w:val="24"/>
          <w:lang w:eastAsia="ru-RU"/>
        </w:rPr>
        <w:t xml:space="preserve"> </w:t>
      </w:r>
      <w:r w:rsidRPr="003D058F">
        <w:rPr>
          <w:rFonts w:ascii="Times New Roman" w:eastAsia="Times New Roman" w:hAnsi="Times New Roman" w:cs="Times New Roman"/>
          <w:sz w:val="24"/>
          <w:szCs w:val="24"/>
          <w:lang w:eastAsia="ru-RU"/>
        </w:rPr>
        <w:lastRenderedPageBreak/>
        <w:t>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3.7. </w:t>
      </w:r>
      <w:proofErr w:type="gramStart"/>
      <w:r w:rsidRPr="003D058F">
        <w:rPr>
          <w:rFonts w:ascii="Times New Roman" w:eastAsia="Times New Roman" w:hAnsi="Times New Roman" w:cs="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3.8. Поставщик (Изготовитель) доставляет Изделие Заказчику в сроки, оговоренные в п. 1.3. настоящего Технического задания по адресу, указанному в п. 1.2 настоящего Технического задания.</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3.9. Срок поставки может быть изменен по согласованию Поставщика (Изготовителя)  и Заказчика.</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3.10. После проверки Изделия на предмет отсутствия повреждений и соответствия заявленным требованиям  уполномоченными представителями Заказчика подписывается Акт приёма – передачи Изделия Поставщиком (Изготовителем) Заказчику.</w:t>
      </w:r>
    </w:p>
    <w:p w:rsidR="003D058F" w:rsidRPr="003D058F" w:rsidRDefault="003D058F" w:rsidP="003D058F">
      <w:pPr>
        <w:autoSpaceDE w:val="0"/>
        <w:spacing w:after="0" w:line="240" w:lineRule="auto"/>
        <w:jc w:val="both"/>
        <w:rPr>
          <w:rFonts w:ascii="Times New Roman" w:eastAsia="Times New Roman" w:hAnsi="Times New Roman" w:cs="Times New Roman"/>
          <w:sz w:val="24"/>
          <w:szCs w:val="24"/>
          <w:lang w:eastAsia="ru-RU"/>
        </w:rPr>
      </w:pPr>
    </w:p>
    <w:p w:rsidR="003D058F" w:rsidRPr="003D058F" w:rsidRDefault="003D058F" w:rsidP="003D058F">
      <w:pPr>
        <w:autoSpaceDE w:val="0"/>
        <w:spacing w:after="0" w:line="240" w:lineRule="auto"/>
        <w:jc w:val="both"/>
        <w:rPr>
          <w:rFonts w:ascii="Times New Roman" w:eastAsia="Times New Roman" w:hAnsi="Times New Roman" w:cs="Times New Roman"/>
          <w:b/>
          <w:sz w:val="24"/>
          <w:szCs w:val="24"/>
          <w:lang w:eastAsia="ru-RU"/>
        </w:rPr>
      </w:pPr>
      <w:r w:rsidRPr="003D058F">
        <w:rPr>
          <w:rFonts w:ascii="Times New Roman" w:eastAsia="Times New Roman" w:hAnsi="Times New Roman" w:cs="Times New Roman"/>
          <w:b/>
          <w:sz w:val="24"/>
          <w:szCs w:val="24"/>
          <w:lang w:eastAsia="ru-RU"/>
        </w:rPr>
        <w:t>4. Порядок сдачи и приёмки изделия:</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4.1. Гарантийный срок для поставляемого товара -  60 (шестьдесят) месяцев с момента ввода в эксплуатацию. Срок эксплуатации оборудования не менее 25 лет.</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4.2. Поставляемое оборудование должно быть новым и произведено не ранее 2021г.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p>
    <w:p w:rsidR="003D058F" w:rsidRPr="003D058F" w:rsidRDefault="003D058F" w:rsidP="003D058F">
      <w:pPr>
        <w:suppressAutoHyphens w:val="0"/>
        <w:spacing w:after="0" w:line="240" w:lineRule="auto"/>
        <w:jc w:val="both"/>
        <w:rPr>
          <w:rFonts w:ascii="Times New Roman" w:eastAsia="Times New Roman" w:hAnsi="Times New Roman" w:cs="Times New Roman"/>
          <w:b/>
          <w:sz w:val="24"/>
          <w:szCs w:val="24"/>
          <w:lang w:eastAsia="ru-RU"/>
        </w:rPr>
      </w:pPr>
      <w:r w:rsidRPr="003D058F">
        <w:rPr>
          <w:rFonts w:ascii="Times New Roman" w:eastAsia="Times New Roman" w:hAnsi="Times New Roman" w:cs="Times New Roman"/>
          <w:b/>
          <w:sz w:val="24"/>
          <w:szCs w:val="24"/>
          <w:lang w:eastAsia="ru-RU"/>
        </w:rPr>
        <w:t>5. Требования к Поставщику:</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5.2. Не должен находиться в процессе ликвидации, банкротства и на его имущество не должен быть наложен арест.</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5.3. Иметь ресурсные возможности (финансовые, материально-технические, трудовые);</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5.4. Обеспечить способность выполнения обязательств по договору в требуемые сроки и с должным качеством.</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5.5. Иметь соответствующие разрешительные документы на исполнение услуг по договору.</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5.6. Обладать необходимыми профессиональными знаниями, опытом и репутацией.</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5.7. Поставщик должен осуществлять </w:t>
      </w:r>
      <w:proofErr w:type="gramStart"/>
      <w:r w:rsidRPr="003D058F">
        <w:rPr>
          <w:rFonts w:ascii="Times New Roman" w:eastAsia="Times New Roman" w:hAnsi="Times New Roman" w:cs="Times New Roman"/>
          <w:sz w:val="24"/>
          <w:szCs w:val="24"/>
          <w:lang w:eastAsia="ru-RU"/>
        </w:rPr>
        <w:t>гарантийное</w:t>
      </w:r>
      <w:proofErr w:type="gramEnd"/>
      <w:r w:rsidRPr="003D058F">
        <w:rPr>
          <w:rFonts w:ascii="Times New Roman" w:eastAsia="Times New Roman" w:hAnsi="Times New Roman" w:cs="Times New Roman"/>
          <w:sz w:val="24"/>
          <w:szCs w:val="24"/>
          <w:lang w:eastAsia="ru-RU"/>
        </w:rPr>
        <w:t xml:space="preserve"> и  после гарантийное обслуживание. В </w:t>
      </w:r>
      <w:proofErr w:type="gramStart"/>
      <w:r w:rsidRPr="003D058F">
        <w:rPr>
          <w:rFonts w:ascii="Times New Roman" w:eastAsia="Times New Roman" w:hAnsi="Times New Roman" w:cs="Times New Roman"/>
          <w:sz w:val="24"/>
          <w:szCs w:val="24"/>
          <w:lang w:eastAsia="ru-RU"/>
        </w:rPr>
        <w:t>случае</w:t>
      </w:r>
      <w:proofErr w:type="gramEnd"/>
      <w:r w:rsidRPr="003D058F">
        <w:rPr>
          <w:rFonts w:ascii="Times New Roman" w:eastAsia="Times New Roman" w:hAnsi="Times New Roman" w:cs="Times New Roman"/>
          <w:sz w:val="24"/>
          <w:szCs w:val="24"/>
          <w:lang w:eastAsia="ru-RU"/>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3D058F" w:rsidRPr="003D058F" w:rsidRDefault="003D058F" w:rsidP="003D058F">
      <w:pPr>
        <w:suppressAutoHyphens w:val="0"/>
        <w:spacing w:after="0" w:line="240" w:lineRule="auto"/>
        <w:rPr>
          <w:rFonts w:ascii="Times New Roman" w:eastAsia="Times New Roman" w:hAnsi="Times New Roman" w:cs="Times New Roman"/>
          <w:b/>
          <w:sz w:val="24"/>
          <w:szCs w:val="24"/>
          <w:lang w:eastAsia="ru-RU"/>
        </w:rPr>
      </w:pPr>
    </w:p>
    <w:p w:rsidR="003D058F" w:rsidRPr="003D058F" w:rsidRDefault="003D058F" w:rsidP="003D058F">
      <w:pPr>
        <w:suppressAutoHyphens w:val="0"/>
        <w:spacing w:after="0" w:line="240" w:lineRule="auto"/>
        <w:jc w:val="both"/>
        <w:rPr>
          <w:rFonts w:ascii="Times New Roman" w:eastAsia="Times New Roman" w:hAnsi="Times New Roman" w:cs="Times New Roman"/>
          <w:b/>
          <w:sz w:val="24"/>
          <w:szCs w:val="24"/>
          <w:lang w:eastAsia="ru-RU"/>
        </w:rPr>
      </w:pPr>
      <w:r w:rsidRPr="003D058F">
        <w:rPr>
          <w:rFonts w:ascii="Times New Roman" w:eastAsia="Times New Roman" w:hAnsi="Times New Roman" w:cs="Times New Roman"/>
          <w:b/>
          <w:sz w:val="24"/>
          <w:szCs w:val="24"/>
          <w:lang w:eastAsia="ru-RU"/>
        </w:rPr>
        <w:t>6. Условия оплаты:</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6.1. </w:t>
      </w:r>
      <w:proofErr w:type="gramStart"/>
      <w:r w:rsidRPr="003D058F">
        <w:rPr>
          <w:rFonts w:ascii="Times New Roman" w:eastAsia="Times New Roman" w:hAnsi="Times New Roman" w:cs="Times New Roman"/>
          <w:sz w:val="24"/>
          <w:szCs w:val="24"/>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D058F">
        <w:rPr>
          <w:rFonts w:ascii="Times New Roman" w:eastAsia="Times New Roman" w:hAnsi="Times New Roman" w:cs="Times New Roman"/>
          <w:sz w:val="24"/>
          <w:szCs w:val="24"/>
          <w:lang w:eastAsia="ru-RU"/>
        </w:rPr>
        <w:t xml:space="preserve"> Договора о банковском сопровождении.</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6.2.  Авансовый платёж в размере не более 50% от общей стоимости спецификации. </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6.4. Начальная (максимальная) стоимость: </w:t>
      </w:r>
      <w:r w:rsidR="005B7CD8">
        <w:rPr>
          <w:rFonts w:ascii="Times New Roman" w:eastAsia="Times New Roman" w:hAnsi="Times New Roman" w:cs="Times New Roman"/>
          <w:sz w:val="24"/>
          <w:szCs w:val="24"/>
          <w:lang w:eastAsia="ru-RU"/>
        </w:rPr>
        <w:t>не установлена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b/>
          <w:sz w:val="24"/>
          <w:szCs w:val="24"/>
          <w:lang w:eastAsia="ru-RU"/>
        </w:rPr>
        <w:lastRenderedPageBreak/>
        <w:t>7. Обеспечение договора</w:t>
      </w:r>
      <w:r w:rsidRPr="003D058F">
        <w:rPr>
          <w:rFonts w:ascii="Times New Roman" w:eastAsia="Times New Roman" w:hAnsi="Times New Roman" w:cs="Times New Roman"/>
          <w:sz w:val="24"/>
          <w:szCs w:val="24"/>
          <w:lang w:eastAsia="ru-RU"/>
        </w:rPr>
        <w:t xml:space="preserve"> (применяется для обеспечения исполнения обязательств по возврату аванса):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7.1. Поставщик обязуется предоставить в срок не позднее 15 (пятнадцати) дней </w:t>
      </w:r>
      <w:proofErr w:type="gramStart"/>
      <w:r w:rsidRPr="003D058F">
        <w:rPr>
          <w:rFonts w:ascii="Times New Roman" w:eastAsia="Times New Roman" w:hAnsi="Times New Roman" w:cs="Times New Roman"/>
          <w:sz w:val="24"/>
          <w:szCs w:val="24"/>
          <w:lang w:eastAsia="ru-RU"/>
        </w:rPr>
        <w:t>с даты заключения</w:t>
      </w:r>
      <w:proofErr w:type="gramEnd"/>
      <w:r w:rsidRPr="003D058F">
        <w:rPr>
          <w:rFonts w:ascii="Times New Roman" w:eastAsia="Times New Roman" w:hAnsi="Times New Roman" w:cs="Times New Roman"/>
          <w:sz w:val="24"/>
          <w:szCs w:val="24"/>
          <w:lang w:eastAsia="ru-RU"/>
        </w:rPr>
        <w:t xml:space="preserve"> настоящего Договора обеспечение возврата аванса  по Договору в форме:</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безотзывной банковской гарантии (далее – банковская гарантия), выданной банком; </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денежных средств путем их перечисления Заказчику (обеспечительный платеж).</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7.2. Поставщик несет все расходы по получению обеспечения возврата аванса  по Договору.</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p>
    <w:p w:rsidR="003D058F" w:rsidRPr="003D058F" w:rsidRDefault="003D058F" w:rsidP="003D058F">
      <w:pPr>
        <w:suppressAutoHyphens w:val="0"/>
        <w:spacing w:after="0" w:line="240" w:lineRule="auto"/>
        <w:jc w:val="both"/>
        <w:rPr>
          <w:rFonts w:ascii="Times New Roman" w:eastAsia="Times New Roman" w:hAnsi="Times New Roman" w:cs="Times New Roman"/>
          <w:b/>
          <w:sz w:val="24"/>
          <w:szCs w:val="24"/>
          <w:lang w:eastAsia="ru-RU"/>
        </w:rPr>
      </w:pPr>
      <w:r w:rsidRPr="003D058F">
        <w:rPr>
          <w:rFonts w:ascii="Times New Roman" w:eastAsia="Times New Roman" w:hAnsi="Times New Roman" w:cs="Times New Roman"/>
          <w:b/>
          <w:sz w:val="24"/>
          <w:szCs w:val="24"/>
          <w:lang w:eastAsia="ru-RU"/>
        </w:rPr>
        <w:t>8. Условия о должной осмотрительности.</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8.2. До заключения договора Поставщик обязан </w:t>
      </w:r>
      <w:proofErr w:type="gramStart"/>
      <w:r w:rsidRPr="003D058F">
        <w:rPr>
          <w:rFonts w:ascii="Times New Roman" w:eastAsia="Times New Roman" w:hAnsi="Times New Roman" w:cs="Times New Roman"/>
          <w:sz w:val="24"/>
          <w:szCs w:val="24"/>
          <w:lang w:eastAsia="ru-RU"/>
        </w:rPr>
        <w:t>предоставить следующие документы</w:t>
      </w:r>
      <w:proofErr w:type="gramEnd"/>
      <w:r w:rsidRPr="003D058F">
        <w:rPr>
          <w:rFonts w:ascii="Times New Roman" w:eastAsia="Times New Roman" w:hAnsi="Times New Roman" w:cs="Times New Roman"/>
          <w:sz w:val="24"/>
          <w:szCs w:val="24"/>
          <w:lang w:eastAsia="ru-RU"/>
        </w:rPr>
        <w:t>:</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выписка из ЕГРЮЛ;</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свидетельства о государственной регистрации общества (ОГРН), свидетельства о постановке на - учет в налоговом органе по месту регистрации (ИНН);</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приказ о вступлении в должность единоличного исполнительного органа общества;</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устав;</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доверенность лица, подписывающего договор (в случае, если договор подписывает не единоличный исполнительный орган);</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 годовая и промежуточная налоговая и бухгалтерская отчетность, в том числе, </w:t>
      </w:r>
      <w:proofErr w:type="gramStart"/>
      <w:r w:rsidRPr="003D058F">
        <w:rPr>
          <w:rFonts w:ascii="Times New Roman" w:eastAsia="Times New Roman" w:hAnsi="Times New Roman" w:cs="Times New Roman"/>
          <w:sz w:val="24"/>
          <w:szCs w:val="24"/>
          <w:lang w:eastAsia="ru-RU"/>
        </w:rPr>
        <w:t>но</w:t>
      </w:r>
      <w:proofErr w:type="gramEnd"/>
      <w:r w:rsidRPr="003D058F">
        <w:rPr>
          <w:rFonts w:ascii="Times New Roman" w:eastAsia="Times New Roman" w:hAnsi="Times New Roman" w:cs="Times New Roman"/>
          <w:sz w:val="24"/>
          <w:szCs w:val="24"/>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налоговая декларация по НДС (на актуальную дату);</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справку из налогового органа об отсутствии задолженности на актуальную дату;</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штатное расписание, не содержащее персональные данные сотрудников (количество штатных единиц);</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документы, подтверждающие наличие офисных, складских и производственных помещений.</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D058F" w:rsidRPr="003D058F" w:rsidRDefault="003D058F" w:rsidP="003D058F">
      <w:pPr>
        <w:suppressAutoHyphens w:val="0"/>
        <w:spacing w:after="0" w:line="240" w:lineRule="auto"/>
        <w:jc w:val="both"/>
        <w:rPr>
          <w:rFonts w:ascii="Times New Roman" w:eastAsia="Times New Roman" w:hAnsi="Times New Roman" w:cs="Times New Roman"/>
          <w:sz w:val="24"/>
          <w:szCs w:val="24"/>
          <w:lang w:eastAsia="ru-RU"/>
        </w:rPr>
      </w:pPr>
      <w:r w:rsidRPr="003D058F">
        <w:rPr>
          <w:rFonts w:ascii="Times New Roman" w:eastAsia="Times New Roman" w:hAnsi="Times New Roman" w:cs="Times New Roman"/>
          <w:sz w:val="24"/>
          <w:szCs w:val="24"/>
          <w:lang w:eastAsia="ru-RU"/>
        </w:rPr>
        <w:t xml:space="preserve">8.4. </w:t>
      </w:r>
      <w:proofErr w:type="gramStart"/>
      <w:r w:rsidRPr="003D058F">
        <w:rPr>
          <w:rFonts w:ascii="Times New Roman" w:eastAsia="Times New Roman" w:hAnsi="Times New Roman" w:cs="Times New Roman"/>
          <w:sz w:val="24"/>
          <w:szCs w:val="24"/>
          <w:lang w:eastAsia="ru-RU"/>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645A5F" w:rsidRDefault="00645A5F" w:rsidP="005C7500">
      <w:pPr>
        <w:outlineLvl w:val="0"/>
        <w:rPr>
          <w:rFonts w:ascii="Times New Roman" w:hAnsi="Times New Roman" w:cs="Times New Roman"/>
          <w:bCs/>
          <w:color w:val="000000"/>
          <w:sz w:val="24"/>
          <w:szCs w:val="24"/>
        </w:rPr>
      </w:pPr>
    </w:p>
    <w:p w:rsidR="00650DA9" w:rsidRDefault="00650DA9" w:rsidP="005C7500">
      <w:pPr>
        <w:outlineLvl w:val="0"/>
        <w:rPr>
          <w:rFonts w:ascii="Times New Roman" w:hAnsi="Times New Roman" w:cs="Times New Roman"/>
          <w:bCs/>
          <w:color w:val="000000"/>
          <w:sz w:val="24"/>
          <w:szCs w:val="24"/>
        </w:rPr>
      </w:pPr>
    </w:p>
    <w:p w:rsidR="00650DA9" w:rsidRDefault="00650DA9" w:rsidP="005C7500">
      <w:pPr>
        <w:outlineLvl w:val="0"/>
        <w:rPr>
          <w:rFonts w:ascii="Times New Roman" w:hAnsi="Times New Roman" w:cs="Times New Roman"/>
          <w:bCs/>
          <w:color w:val="000000"/>
          <w:sz w:val="24"/>
          <w:szCs w:val="24"/>
        </w:rPr>
      </w:pPr>
    </w:p>
    <w:p w:rsidR="00650DA9" w:rsidRDefault="00650DA9"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3D058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3D058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3D058F" w:rsidRDefault="003D058F" w:rsidP="00BF1783">
      <w:pPr>
        <w:pStyle w:val="-4"/>
        <w:widowControl w:val="0"/>
        <w:tabs>
          <w:tab w:val="clear" w:pos="2269"/>
          <w:tab w:val="left" w:pos="1134"/>
        </w:tabs>
        <w:ind w:left="0"/>
        <w:jc w:val="right"/>
        <w:rPr>
          <w:i/>
          <w:sz w:val="24"/>
          <w:szCs w:val="24"/>
        </w:rPr>
      </w:pPr>
    </w:p>
    <w:p w:rsidR="003D058F" w:rsidRDefault="003D058F" w:rsidP="00BF1783">
      <w:pPr>
        <w:pStyle w:val="-4"/>
        <w:widowControl w:val="0"/>
        <w:tabs>
          <w:tab w:val="clear" w:pos="2269"/>
          <w:tab w:val="left" w:pos="1134"/>
        </w:tabs>
        <w:ind w:left="0"/>
        <w:jc w:val="right"/>
        <w:rPr>
          <w:i/>
          <w:sz w:val="24"/>
          <w:szCs w:val="24"/>
        </w:rPr>
      </w:pPr>
    </w:p>
    <w:p w:rsidR="003D058F" w:rsidRDefault="003D058F" w:rsidP="00BF1783">
      <w:pPr>
        <w:pStyle w:val="-4"/>
        <w:widowControl w:val="0"/>
        <w:tabs>
          <w:tab w:val="clear" w:pos="2269"/>
          <w:tab w:val="left" w:pos="1134"/>
        </w:tabs>
        <w:ind w:left="0"/>
        <w:jc w:val="right"/>
        <w:rPr>
          <w:i/>
          <w:sz w:val="24"/>
          <w:szCs w:val="24"/>
        </w:rPr>
      </w:pPr>
    </w:p>
    <w:p w:rsidR="003D058F" w:rsidRDefault="003D058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A9" w:rsidRDefault="00650DA9" w:rsidP="005C4CBB">
      <w:pPr>
        <w:spacing w:after="0" w:line="240" w:lineRule="auto"/>
      </w:pPr>
      <w:r>
        <w:separator/>
      </w:r>
    </w:p>
  </w:endnote>
  <w:endnote w:type="continuationSeparator" w:id="0">
    <w:p w:rsidR="00650DA9" w:rsidRDefault="00650DA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A9" w:rsidRDefault="00650DA9" w:rsidP="005C4CBB">
      <w:pPr>
        <w:spacing w:after="0" w:line="240" w:lineRule="auto"/>
      </w:pPr>
      <w:r>
        <w:separator/>
      </w:r>
    </w:p>
  </w:footnote>
  <w:footnote w:type="continuationSeparator" w:id="0">
    <w:p w:rsidR="00650DA9" w:rsidRDefault="00650DA9" w:rsidP="005C4CBB">
      <w:pPr>
        <w:spacing w:after="0" w:line="240" w:lineRule="auto"/>
      </w:pPr>
      <w:r>
        <w:continuationSeparator/>
      </w:r>
    </w:p>
  </w:footnote>
  <w:footnote w:id="1">
    <w:p w:rsidR="00650DA9" w:rsidRPr="006A4B85" w:rsidRDefault="00650DA9"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5E26"/>
    <w:rsid w:val="00196B1A"/>
    <w:rsid w:val="001A50F8"/>
    <w:rsid w:val="001B5BF6"/>
    <w:rsid w:val="001C0B72"/>
    <w:rsid w:val="001C199F"/>
    <w:rsid w:val="001D2D17"/>
    <w:rsid w:val="001D55F4"/>
    <w:rsid w:val="001E10A5"/>
    <w:rsid w:val="001E5D81"/>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2A1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058F"/>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1B"/>
    <w:rsid w:val="00473430"/>
    <w:rsid w:val="0048002B"/>
    <w:rsid w:val="00480989"/>
    <w:rsid w:val="00481CC1"/>
    <w:rsid w:val="00481F71"/>
    <w:rsid w:val="004824C9"/>
    <w:rsid w:val="0048721C"/>
    <w:rsid w:val="00487DE7"/>
    <w:rsid w:val="00493906"/>
    <w:rsid w:val="004A4E57"/>
    <w:rsid w:val="004A5544"/>
    <w:rsid w:val="004A5715"/>
    <w:rsid w:val="004B2BA8"/>
    <w:rsid w:val="004B3770"/>
    <w:rsid w:val="004B4806"/>
    <w:rsid w:val="004C69DE"/>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2B4B"/>
    <w:rsid w:val="005A3836"/>
    <w:rsid w:val="005A3907"/>
    <w:rsid w:val="005A3E31"/>
    <w:rsid w:val="005A4CD0"/>
    <w:rsid w:val="005A7BA2"/>
    <w:rsid w:val="005B029E"/>
    <w:rsid w:val="005B20FD"/>
    <w:rsid w:val="005B7CD8"/>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A9"/>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1B15"/>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C2349"/>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C1FDD"/>
    <w:rsid w:val="00AC6789"/>
    <w:rsid w:val="00AF14A6"/>
    <w:rsid w:val="00AF24AE"/>
    <w:rsid w:val="00AF3C41"/>
    <w:rsid w:val="00AF71F8"/>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41C6E"/>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0176"/>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5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8EBA-AF4D-4F9E-91ED-D11AD7BC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6528</Words>
  <Characters>37211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31</cp:revision>
  <dcterms:created xsi:type="dcterms:W3CDTF">2022-02-18T06:04:00Z</dcterms:created>
  <dcterms:modified xsi:type="dcterms:W3CDTF">2022-08-23T05:55:00Z</dcterms:modified>
</cp:coreProperties>
</file>