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CD4BE6">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CD4BE6" w:rsidRPr="00CD4BE6">
        <w:rPr>
          <w:rFonts w:ascii="Times New Roman" w:hAnsi="Times New Roman"/>
          <w:b/>
          <w:sz w:val="28"/>
          <w:szCs w:val="28"/>
        </w:rPr>
        <w:t>ГРУЗОПОДЪЕМНОГО ОБОРУДОВАНИЯ</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CD4BE6" w:rsidRDefault="00CD4BE6" w:rsidP="005C4CBB">
      <w:pPr>
        <w:spacing w:after="0" w:line="240" w:lineRule="auto"/>
        <w:ind w:left="-851" w:firstLine="284"/>
        <w:jc w:val="center"/>
        <w:rPr>
          <w:rFonts w:ascii="Times New Roman" w:hAnsi="Times New Roman" w:cs="Times New Roman"/>
          <w:sz w:val="24"/>
          <w:szCs w:val="24"/>
        </w:rPr>
      </w:pPr>
    </w:p>
    <w:p w:rsidR="00CD4BE6" w:rsidRPr="00E12402" w:rsidRDefault="00CD4BE6"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167C60" w:rsidRDefault="005C4CBB" w:rsidP="00167C60">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CD4BE6" w:rsidRPr="00CD4BE6">
        <w:rPr>
          <w:rFonts w:ascii="Times New Roman" w:hAnsi="Times New Roman" w:cs="Times New Roman"/>
          <w:sz w:val="24"/>
          <w:szCs w:val="24"/>
        </w:rPr>
        <w:t>грузоподъемного оборудования</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724C3F" w:rsidRPr="00724C3F" w:rsidRDefault="0004121C" w:rsidP="00724C3F">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CD4BE6" w:rsidRPr="00CD4BE6">
        <w:rPr>
          <w:color w:val="000000"/>
          <w:sz w:val="24"/>
          <w:szCs w:val="24"/>
        </w:rPr>
        <w:t>в течение 30 (тридцати) календарных дней с момента предоплаты не более 50%.</w:t>
      </w:r>
    </w:p>
    <w:p w:rsidR="0099537F"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 xml:space="preserve">2. </w:t>
      </w:r>
      <w:proofErr w:type="gramStart"/>
      <w:r>
        <w:rPr>
          <w:sz w:val="24"/>
          <w:szCs w:val="24"/>
        </w:rPr>
        <w:t>Адрес поставки товара</w:t>
      </w:r>
      <w:r w:rsidRPr="00451872">
        <w:rPr>
          <w:sz w:val="24"/>
          <w:szCs w:val="24"/>
        </w:rPr>
        <w:t xml:space="preserve">: </w:t>
      </w:r>
      <w:r w:rsidR="00724C3F" w:rsidRPr="00724C3F">
        <w:rPr>
          <w:sz w:val="24"/>
          <w:szCs w:val="24"/>
        </w:rPr>
        <w:t>298313, РФ, Республика Крым, г. Керчь, ул. Танкистов, д. 4.</w:t>
      </w:r>
      <w:proofErr w:type="gramEnd"/>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w:t>
      </w:r>
      <w:r w:rsidR="00724C3F">
        <w:rPr>
          <w:sz w:val="24"/>
          <w:szCs w:val="24"/>
          <w:shd w:val="clear" w:color="auto" w:fill="FFFFFF"/>
        </w:rPr>
        <w:t xml:space="preserve"> до склада Покупателя</w:t>
      </w:r>
      <w:r w:rsidR="0004121C" w:rsidRPr="0006333E">
        <w:rPr>
          <w:sz w:val="24"/>
          <w:szCs w:val="24"/>
          <w:shd w:val="clear" w:color="auto" w:fill="FFFFFF"/>
        </w:rPr>
        <w:t xml:space="preserve">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CD4BE6">
        <w:rPr>
          <w:sz w:val="24"/>
          <w:szCs w:val="24"/>
        </w:rPr>
        <w:t>985 077,94</w:t>
      </w:r>
      <w:r w:rsidR="00724C3F">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773A46">
        <w:rPr>
          <w:rFonts w:ascii="Times New Roman" w:hAnsi="Times New Roman" w:cs="Times New Roman"/>
          <w:sz w:val="24"/>
          <w:szCs w:val="24"/>
          <w:u w:val="single"/>
        </w:rPr>
        <w:t>14</w:t>
      </w:r>
      <w:r w:rsidR="00BA03CD">
        <w:rPr>
          <w:rFonts w:ascii="Times New Roman" w:hAnsi="Times New Roman" w:cs="Times New Roman"/>
          <w:sz w:val="24"/>
          <w:szCs w:val="24"/>
          <w:u w:val="single"/>
        </w:rPr>
        <w:t>.</w:t>
      </w:r>
      <w:r w:rsidR="00773A46">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E059EE">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E059EE">
        <w:rPr>
          <w:rFonts w:ascii="Times New Roman" w:hAnsi="Times New Roman" w:cs="Times New Roman"/>
          <w:sz w:val="24"/>
          <w:szCs w:val="24"/>
          <w:u w:val="single"/>
        </w:rPr>
        <w:t>0</w:t>
      </w:r>
      <w:r w:rsidR="00773A46">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773A46">
        <w:rPr>
          <w:rFonts w:ascii="Times New Roman" w:hAnsi="Times New Roman" w:cs="Times New Roman"/>
          <w:sz w:val="24"/>
          <w:szCs w:val="24"/>
          <w:u w:val="single"/>
        </w:rPr>
        <w:t>21</w:t>
      </w:r>
      <w:r w:rsidR="00CD6F1C">
        <w:rPr>
          <w:rFonts w:ascii="Times New Roman" w:hAnsi="Times New Roman" w:cs="Times New Roman"/>
          <w:sz w:val="24"/>
          <w:szCs w:val="24"/>
          <w:u w:val="single"/>
        </w:rPr>
        <w:t>.</w:t>
      </w:r>
      <w:r w:rsidR="00167C60">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D4BE6">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E185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E059EE">
              <w:rPr>
                <w:rFonts w:ascii="Times New Roman" w:hAnsi="Times New Roman" w:cs="Times New Roman"/>
                <w:sz w:val="24"/>
                <w:szCs w:val="24"/>
              </w:rPr>
              <w:t>14.11.2022 15</w:t>
            </w:r>
            <w:r w:rsidR="00DE185A">
              <w:rPr>
                <w:rFonts w:ascii="Times New Roman" w:hAnsi="Times New Roman" w:cs="Times New Roman"/>
                <w:sz w:val="24"/>
                <w:szCs w:val="24"/>
              </w:rPr>
              <w:t>:</w:t>
            </w:r>
            <w:r w:rsidR="00E059EE">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CD4BE6">
              <w:rPr>
                <w:rFonts w:ascii="Times New Roman" w:hAnsi="Times New Roman" w:cs="Times New Roman"/>
                <w:sz w:val="24"/>
                <w:szCs w:val="24"/>
              </w:rPr>
              <w:t>21.11.2022 11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E059EE">
        <w:rPr>
          <w:rFonts w:ascii="Times New Roman" w:hAnsi="Times New Roman" w:cs="Times New Roman"/>
          <w:sz w:val="24"/>
          <w:szCs w:val="24"/>
        </w:rPr>
        <w:t>15:0</w:t>
      </w:r>
      <w:bookmarkStart w:id="0" w:name="_GoBack"/>
      <w:bookmarkEnd w:id="0"/>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773A46">
        <w:rPr>
          <w:rFonts w:ascii="Times New Roman" w:hAnsi="Times New Roman" w:cs="Times New Roman"/>
          <w:sz w:val="24"/>
          <w:szCs w:val="24"/>
          <w:u w:val="single"/>
        </w:rPr>
        <w:t>14</w:t>
      </w:r>
      <w:r w:rsidR="00167C60">
        <w:rPr>
          <w:rFonts w:ascii="Times New Roman" w:hAnsi="Times New Roman" w:cs="Times New Roman"/>
          <w:sz w:val="24"/>
          <w:szCs w:val="24"/>
          <w:u w:val="single"/>
        </w:rPr>
        <w:t>.11</w:t>
      </w:r>
      <w:r w:rsidR="00186792" w:rsidRPr="00186792">
        <w:rPr>
          <w:rFonts w:ascii="Times New Roman" w:hAnsi="Times New Roman" w:cs="Times New Roman"/>
          <w:sz w:val="24"/>
          <w:szCs w:val="24"/>
          <w:u w:val="single"/>
        </w:rPr>
        <w:t>.2022</w:t>
      </w:r>
      <w:r w:rsidR="00CD4BE6">
        <w:rPr>
          <w:rFonts w:ascii="Times New Roman" w:hAnsi="Times New Roman" w:cs="Times New Roman"/>
          <w:sz w:val="24"/>
          <w:szCs w:val="24"/>
        </w:rPr>
        <w:t xml:space="preserve"> по 11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773A46">
        <w:rPr>
          <w:rFonts w:ascii="Times New Roman" w:hAnsi="Times New Roman" w:cs="Times New Roman"/>
          <w:sz w:val="24"/>
          <w:szCs w:val="24"/>
          <w:u w:val="single"/>
        </w:rPr>
        <w:t>18</w:t>
      </w:r>
      <w:r w:rsidR="00167C60">
        <w:rPr>
          <w:rFonts w:ascii="Times New Roman" w:hAnsi="Times New Roman" w:cs="Times New Roman"/>
          <w:sz w:val="24"/>
          <w:szCs w:val="24"/>
          <w:u w:val="single"/>
        </w:rPr>
        <w:t>.11</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773A46">
        <w:rPr>
          <w:rFonts w:ascii="Times New Roman" w:hAnsi="Times New Roman" w:cs="Times New Roman"/>
          <w:sz w:val="24"/>
          <w:szCs w:val="24"/>
          <w:u w:val="single"/>
          <w:lang w:eastAsia="en-US"/>
        </w:rPr>
        <w:t>19</w:t>
      </w:r>
      <w:r w:rsidR="00C64906" w:rsidRPr="00A73F94">
        <w:rPr>
          <w:rFonts w:ascii="Times New Roman" w:hAnsi="Times New Roman" w:cs="Times New Roman"/>
          <w:sz w:val="24"/>
          <w:szCs w:val="24"/>
          <w:u w:val="single"/>
          <w:lang w:eastAsia="en-US"/>
        </w:rPr>
        <w:t>.</w:t>
      </w:r>
      <w:r w:rsidR="00167C60">
        <w:rPr>
          <w:rFonts w:ascii="Times New Roman" w:hAnsi="Times New Roman" w:cs="Times New Roman"/>
          <w:sz w:val="24"/>
          <w:szCs w:val="24"/>
          <w:u w:val="single"/>
          <w:lang w:eastAsia="en-US"/>
        </w:rPr>
        <w:t>12</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73A46">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CD4BE6">
        <w:rPr>
          <w:rFonts w:ascii="Times New Roman" w:eastAsia="DejaVu Sans" w:hAnsi="Times New Roman" w:cs="Times New Roman"/>
          <w:sz w:val="24"/>
          <w:szCs w:val="24"/>
        </w:rPr>
        <w:t>20</w:t>
      </w:r>
      <w:r w:rsidR="000A4501">
        <w:rPr>
          <w:rFonts w:ascii="Times New Roman" w:eastAsia="DejaVu Sans" w:hAnsi="Times New Roman" w:cs="Times New Roman"/>
          <w:sz w:val="24"/>
          <w:szCs w:val="24"/>
        </w:rPr>
        <w:t xml:space="preserve"> (</w:t>
      </w:r>
      <w:r w:rsidR="00CD4BE6">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773A46">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903E35" w:rsidRDefault="00EA6E42" w:rsidP="00167C60">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DE185A" w:rsidRDefault="00DE185A" w:rsidP="00167C60">
      <w:pPr>
        <w:widowControl w:val="0"/>
        <w:tabs>
          <w:tab w:val="left" w:pos="142"/>
        </w:tabs>
        <w:autoSpaceDE w:val="0"/>
        <w:spacing w:after="0" w:line="240" w:lineRule="auto"/>
        <w:ind w:firstLine="567"/>
        <w:jc w:val="both"/>
        <w:rPr>
          <w:rFonts w:ascii="Times New Roman" w:hAnsi="Times New Roman" w:cs="Times New Roman"/>
          <w:sz w:val="24"/>
          <w:szCs w:val="24"/>
        </w:rPr>
      </w:pPr>
    </w:p>
    <w:p w:rsidR="00DE185A" w:rsidRPr="00167C60" w:rsidRDefault="00DE185A" w:rsidP="00167C60">
      <w:pPr>
        <w:widowControl w:val="0"/>
        <w:tabs>
          <w:tab w:val="left" w:pos="142"/>
        </w:tabs>
        <w:autoSpaceDE w:val="0"/>
        <w:spacing w:after="0" w:line="240" w:lineRule="auto"/>
        <w:ind w:firstLine="567"/>
        <w:jc w:val="both"/>
        <w:rPr>
          <w:rFonts w:ascii="Times New Roman" w:hAnsi="Times New Roman" w:cs="Times New Roman"/>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D03908" w:rsidRPr="008366FB" w:rsidRDefault="00D03908" w:rsidP="00D03908">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 xml:space="preserve">на приобретение </w:t>
      </w:r>
      <w:r>
        <w:rPr>
          <w:rFonts w:ascii="Times New Roman" w:hAnsi="Times New Roman" w:cs="Times New Roman"/>
          <w:b/>
          <w:sz w:val="24"/>
          <w:szCs w:val="24"/>
        </w:rPr>
        <w:t>грузоподъемного оборудования</w:t>
      </w:r>
      <w:r w:rsidRPr="008366FB">
        <w:rPr>
          <w:rFonts w:ascii="Times New Roman" w:hAnsi="Times New Roman" w:cs="Times New Roman"/>
          <w:b/>
          <w:sz w:val="24"/>
          <w:szCs w:val="24"/>
        </w:rPr>
        <w:t xml:space="preserve"> </w:t>
      </w:r>
      <w:r>
        <w:rPr>
          <w:rFonts w:ascii="Times New Roman" w:hAnsi="Times New Roman" w:cs="Times New Roman"/>
          <w:b/>
          <w:sz w:val="24"/>
          <w:szCs w:val="24"/>
        </w:rPr>
        <w:t xml:space="preserve">по ведомости </w:t>
      </w:r>
      <w:r w:rsidRPr="00C374F3">
        <w:rPr>
          <w:rFonts w:ascii="Times New Roman" w:hAnsi="Times New Roman" w:cs="Times New Roman"/>
          <w:b/>
          <w:sz w:val="24"/>
          <w:szCs w:val="24"/>
        </w:rPr>
        <w:t>01901-909.ИЯНМ.015</w:t>
      </w:r>
      <w:r>
        <w:rPr>
          <w:rFonts w:ascii="Times New Roman" w:hAnsi="Times New Roman" w:cs="Times New Roman"/>
          <w:b/>
          <w:sz w:val="24"/>
          <w:szCs w:val="24"/>
        </w:rPr>
        <w:t xml:space="preserve"> </w:t>
      </w:r>
      <w:r w:rsidRPr="008366FB">
        <w:rPr>
          <w:rFonts w:ascii="Times New Roman" w:hAnsi="Times New Roman" w:cs="Times New Roman"/>
          <w:b/>
          <w:sz w:val="24"/>
          <w:szCs w:val="24"/>
        </w:rPr>
        <w:t xml:space="preserve"> </w:t>
      </w:r>
      <w:r>
        <w:rPr>
          <w:rFonts w:ascii="Times New Roman" w:hAnsi="Times New Roman" w:cs="Times New Roman"/>
          <w:b/>
          <w:sz w:val="24"/>
          <w:szCs w:val="24"/>
        </w:rPr>
        <w:t xml:space="preserve">(Задел-3, Задел №4) </w:t>
      </w:r>
      <w:r w:rsidRPr="008366FB">
        <w:rPr>
          <w:rFonts w:ascii="Times New Roman" w:hAnsi="Times New Roman" w:cs="Times New Roman"/>
          <w:b/>
          <w:sz w:val="24"/>
          <w:szCs w:val="24"/>
        </w:rPr>
        <w:t>заказа 901 проекта 23900</w:t>
      </w:r>
      <w:r>
        <w:rPr>
          <w:rFonts w:ascii="Times New Roman" w:hAnsi="Times New Roman" w:cs="Times New Roman"/>
          <w:b/>
          <w:sz w:val="24"/>
          <w:szCs w:val="24"/>
        </w:rPr>
        <w:t xml:space="preserve"> </w:t>
      </w:r>
    </w:p>
    <w:p w:rsidR="00D03908" w:rsidRDefault="00D03908" w:rsidP="00D03908">
      <w:pPr>
        <w:spacing w:after="0" w:line="240" w:lineRule="auto"/>
        <w:jc w:val="center"/>
        <w:rPr>
          <w:rFonts w:ascii="Times New Roman" w:hAnsi="Times New Roman" w:cs="Times New Roman"/>
          <w:b/>
          <w:sz w:val="24"/>
          <w:szCs w:val="24"/>
        </w:rPr>
      </w:pPr>
    </w:p>
    <w:p w:rsidR="00D03908" w:rsidRPr="008366FB" w:rsidRDefault="00D03908" w:rsidP="00D03908">
      <w:pPr>
        <w:pStyle w:val="af4"/>
        <w:numPr>
          <w:ilvl w:val="0"/>
          <w:numId w:val="18"/>
        </w:numPr>
        <w:suppressAutoHyphens w:val="0"/>
        <w:spacing w:after="0"/>
        <w:ind w:left="0" w:firstLine="0"/>
        <w:jc w:val="both"/>
        <w:rPr>
          <w:rFonts w:ascii="Times New Roman" w:hAnsi="Times New Roman"/>
          <w:b/>
          <w:color w:val="000000"/>
          <w:sz w:val="24"/>
          <w:szCs w:val="24"/>
        </w:rPr>
      </w:pPr>
      <w:r w:rsidRPr="008366FB">
        <w:rPr>
          <w:rFonts w:ascii="Times New Roman" w:hAnsi="Times New Roman"/>
          <w:b/>
          <w:color w:val="000000"/>
          <w:sz w:val="24"/>
          <w:szCs w:val="24"/>
        </w:rPr>
        <w:t>Требование к количественным характеристикам поставки.</w:t>
      </w:r>
    </w:p>
    <w:p w:rsidR="00D03908" w:rsidRPr="007B69FF" w:rsidRDefault="00D03908" w:rsidP="00D03908">
      <w:pPr>
        <w:numPr>
          <w:ilvl w:val="1"/>
          <w:numId w:val="17"/>
        </w:numPr>
        <w:spacing w:after="0"/>
        <w:ind w:left="0" w:firstLine="0"/>
        <w:jc w:val="both"/>
        <w:rPr>
          <w:rFonts w:ascii="Times New Roman" w:hAnsi="Times New Roman" w:cs="Times New Roman"/>
          <w:color w:val="000000"/>
        </w:rPr>
      </w:pPr>
      <w:proofErr w:type="gramStart"/>
      <w:r w:rsidRPr="007B69FF">
        <w:rPr>
          <w:rFonts w:ascii="Times New Roman" w:hAnsi="Times New Roman" w:cs="Times New Roman"/>
          <w:color w:val="000000"/>
        </w:rPr>
        <w:t>Предметом настоящего технического задания является поставка грузоподъемного оборудования по ведомости 01901-909.ИЯНМ.015  (Задел-3, Задел №4) для строительству заказа морского транспорта вооружения  проекта 23900, в рамках выполнения государственного оборонного заказа по Контракту №ГК 2028187301931452209002843/901-20-ОКР/5904 от 14.08.2020 г.,  заключенного во исполнение  Государственного контракта № 2028187301931452209002843 от 25.05.2020 г. (присвоен ИГК 2028187301931452209002843).</w:t>
      </w:r>
      <w:proofErr w:type="gramEnd"/>
    </w:p>
    <w:p w:rsidR="00D03908" w:rsidRPr="007B69FF" w:rsidRDefault="00D03908" w:rsidP="00D03908">
      <w:pPr>
        <w:numPr>
          <w:ilvl w:val="1"/>
          <w:numId w:val="17"/>
        </w:numPr>
        <w:spacing w:after="0"/>
        <w:ind w:left="0" w:firstLine="0"/>
        <w:jc w:val="both"/>
        <w:rPr>
          <w:rFonts w:ascii="Times New Roman" w:hAnsi="Times New Roman" w:cs="Times New Roman"/>
          <w:color w:val="000000"/>
        </w:rPr>
      </w:pPr>
      <w:proofErr w:type="gramStart"/>
      <w:r w:rsidRPr="007B69FF">
        <w:rPr>
          <w:rFonts w:ascii="Times New Roman" w:hAnsi="Times New Roman" w:cs="Times New Roman"/>
          <w:color w:val="000000"/>
        </w:rPr>
        <w:t>Условия поставки товара: 298313, РФ, Республика Крым, г. Керчь, ул. Танкистов, д. 4.</w:t>
      </w:r>
      <w:proofErr w:type="gramEnd"/>
    </w:p>
    <w:p w:rsidR="00D03908" w:rsidRPr="007B69FF" w:rsidRDefault="00D03908" w:rsidP="00D03908">
      <w:pPr>
        <w:pStyle w:val="af4"/>
        <w:numPr>
          <w:ilvl w:val="1"/>
          <w:numId w:val="17"/>
        </w:numPr>
        <w:suppressAutoHyphens w:val="0"/>
        <w:spacing w:line="240" w:lineRule="auto"/>
        <w:ind w:left="0" w:firstLine="0"/>
        <w:jc w:val="both"/>
        <w:rPr>
          <w:rFonts w:ascii="Times New Roman" w:hAnsi="Times New Roman"/>
          <w:color w:val="000000"/>
        </w:rPr>
      </w:pPr>
      <w:r w:rsidRPr="007B69FF">
        <w:rPr>
          <w:rFonts w:ascii="Times New Roman" w:hAnsi="Times New Roman"/>
          <w:color w:val="000000"/>
        </w:rPr>
        <w:t xml:space="preserve">Срок поставки товара: </w:t>
      </w:r>
    </w:p>
    <w:p w:rsidR="00D03908" w:rsidRPr="007B69FF" w:rsidRDefault="00D03908" w:rsidP="00D03908">
      <w:pPr>
        <w:pStyle w:val="af4"/>
        <w:spacing w:line="240" w:lineRule="auto"/>
        <w:ind w:left="0"/>
        <w:jc w:val="both"/>
        <w:rPr>
          <w:rFonts w:ascii="Times New Roman" w:hAnsi="Times New Roman"/>
          <w:color w:val="000000"/>
        </w:rPr>
      </w:pPr>
      <w:r w:rsidRPr="007B69FF">
        <w:rPr>
          <w:rFonts w:ascii="Times New Roman" w:hAnsi="Times New Roman"/>
          <w:color w:val="000000"/>
        </w:rPr>
        <w:t>- в течение 30 (тридцати) календарных дней с момента предоплаты не более 50%.</w:t>
      </w:r>
    </w:p>
    <w:p w:rsidR="00D03908" w:rsidRPr="007B69FF" w:rsidRDefault="00D03908" w:rsidP="00D03908">
      <w:pPr>
        <w:pStyle w:val="af4"/>
        <w:numPr>
          <w:ilvl w:val="1"/>
          <w:numId w:val="17"/>
        </w:numPr>
        <w:suppressAutoHyphens w:val="0"/>
        <w:spacing w:line="240" w:lineRule="auto"/>
        <w:ind w:left="0" w:firstLine="0"/>
        <w:jc w:val="both"/>
        <w:rPr>
          <w:rFonts w:ascii="Times New Roman" w:hAnsi="Times New Roman"/>
          <w:color w:val="000000"/>
        </w:rPr>
      </w:pPr>
      <w:r w:rsidRPr="007B69FF">
        <w:rPr>
          <w:rFonts w:ascii="Times New Roman" w:hAnsi="Times New Roman"/>
        </w:rPr>
        <w:t xml:space="preserve">Условия оплаты: </w:t>
      </w:r>
    </w:p>
    <w:p w:rsidR="00D03908" w:rsidRPr="007B69FF" w:rsidRDefault="00D03908" w:rsidP="00D03908">
      <w:pPr>
        <w:pStyle w:val="af4"/>
        <w:spacing w:line="240" w:lineRule="auto"/>
        <w:ind w:left="0"/>
        <w:jc w:val="both"/>
        <w:rPr>
          <w:rFonts w:ascii="Times New Roman" w:hAnsi="Times New Roman"/>
        </w:rPr>
      </w:pPr>
      <w:r w:rsidRPr="007B69FF">
        <w:rPr>
          <w:rFonts w:ascii="Times New Roman" w:hAnsi="Times New Roman"/>
        </w:rPr>
        <w:t>- предоплата в размере не более 50% в течение 15 (пятнадцать) рабочих дней после подписания договора обеими Сторонами;</w:t>
      </w:r>
    </w:p>
    <w:p w:rsidR="00D03908" w:rsidRPr="007B69FF" w:rsidRDefault="00D03908" w:rsidP="00D03908">
      <w:pPr>
        <w:pStyle w:val="af4"/>
        <w:spacing w:line="240" w:lineRule="auto"/>
        <w:ind w:left="0"/>
        <w:jc w:val="both"/>
        <w:rPr>
          <w:rFonts w:ascii="Times New Roman" w:hAnsi="Times New Roman"/>
          <w:color w:val="000000"/>
        </w:rPr>
      </w:pPr>
      <w:r w:rsidRPr="007B69FF">
        <w:rPr>
          <w:rFonts w:ascii="Times New Roman" w:hAnsi="Times New Roman"/>
        </w:rPr>
        <w:t>- окончательный расчет в течение 20 (двадцати) календарных дней после приемки Товара на складе Покупателя по количеству и качеству без замечаний.</w:t>
      </w:r>
    </w:p>
    <w:p w:rsidR="00D03908" w:rsidRPr="007B69FF" w:rsidRDefault="00D03908" w:rsidP="00D03908">
      <w:pPr>
        <w:pStyle w:val="af4"/>
        <w:numPr>
          <w:ilvl w:val="1"/>
          <w:numId w:val="17"/>
        </w:numPr>
        <w:suppressAutoHyphens w:val="0"/>
        <w:spacing w:after="0" w:line="240" w:lineRule="auto"/>
        <w:ind w:left="0" w:firstLine="0"/>
        <w:jc w:val="both"/>
        <w:rPr>
          <w:rFonts w:ascii="Times New Roman" w:hAnsi="Times New Roman"/>
          <w:color w:val="000000"/>
        </w:rPr>
      </w:pPr>
      <w:r w:rsidRPr="007B69FF">
        <w:rPr>
          <w:rFonts w:ascii="Times New Roman" w:hAnsi="Times New Roman"/>
          <w:color w:val="000000"/>
        </w:rPr>
        <w:t>При поставке Товара Поставщик обязан предоставить Заказчику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 товарно-транспортных накладных.</w:t>
      </w:r>
    </w:p>
    <w:p w:rsidR="00D03908" w:rsidRPr="008366FB" w:rsidRDefault="00D03908" w:rsidP="00D03908">
      <w:pPr>
        <w:pStyle w:val="af4"/>
        <w:spacing w:after="0" w:line="240" w:lineRule="auto"/>
        <w:ind w:left="0"/>
        <w:jc w:val="both"/>
        <w:rPr>
          <w:rFonts w:ascii="Times New Roman" w:hAnsi="Times New Roman"/>
          <w:b/>
          <w:color w:val="000000"/>
          <w:sz w:val="24"/>
          <w:szCs w:val="24"/>
        </w:rPr>
      </w:pPr>
    </w:p>
    <w:tbl>
      <w:tblPr>
        <w:tblW w:w="10382" w:type="dxa"/>
        <w:tblInd w:w="108" w:type="dxa"/>
        <w:tblLayout w:type="fixed"/>
        <w:tblLook w:val="04A0" w:firstRow="1" w:lastRow="0" w:firstColumn="1" w:lastColumn="0" w:noHBand="0" w:noVBand="1"/>
      </w:tblPr>
      <w:tblGrid>
        <w:gridCol w:w="1026"/>
        <w:gridCol w:w="3261"/>
        <w:gridCol w:w="1134"/>
        <w:gridCol w:w="1275"/>
        <w:gridCol w:w="1701"/>
        <w:gridCol w:w="1985"/>
      </w:tblGrid>
      <w:tr w:rsidR="00D03908" w:rsidRPr="000B6464" w:rsidTr="00D03908">
        <w:trPr>
          <w:trHeight w:val="787"/>
        </w:trPr>
        <w:tc>
          <w:tcPr>
            <w:tcW w:w="1026"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03908" w:rsidRPr="000B6464" w:rsidRDefault="00D03908" w:rsidP="00D03908">
            <w:pPr>
              <w:spacing w:after="0" w:line="240" w:lineRule="auto"/>
              <w:jc w:val="center"/>
              <w:rPr>
                <w:rFonts w:ascii="Times New Roman" w:eastAsia="Times New Roman" w:hAnsi="Times New Roman" w:cs="Times New Roman"/>
                <w:b/>
                <w:bCs/>
                <w:color w:val="000000"/>
                <w:sz w:val="20"/>
                <w:szCs w:val="20"/>
                <w:lang w:eastAsia="ru-RU"/>
              </w:rPr>
            </w:pPr>
            <w:r w:rsidRPr="000B6464">
              <w:rPr>
                <w:rFonts w:ascii="Times New Roman" w:eastAsia="Times New Roman" w:hAnsi="Times New Roman" w:cs="Times New Roman"/>
                <w:b/>
                <w:bCs/>
                <w:color w:val="000000"/>
                <w:sz w:val="20"/>
                <w:szCs w:val="20"/>
                <w:lang w:eastAsia="ru-RU"/>
              </w:rPr>
              <w:t>№ П/</w:t>
            </w:r>
            <w:proofErr w:type="gramStart"/>
            <w:r w:rsidRPr="000B6464">
              <w:rPr>
                <w:rFonts w:ascii="Times New Roman" w:eastAsia="Times New Roman" w:hAnsi="Times New Roman" w:cs="Times New Roman"/>
                <w:b/>
                <w:bCs/>
                <w:color w:val="000000"/>
                <w:sz w:val="20"/>
                <w:szCs w:val="20"/>
                <w:lang w:eastAsia="ru-RU"/>
              </w:rPr>
              <w:t>п</w:t>
            </w:r>
            <w:proofErr w:type="gramEnd"/>
          </w:p>
        </w:tc>
        <w:tc>
          <w:tcPr>
            <w:tcW w:w="326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03908" w:rsidRPr="000B6464" w:rsidRDefault="00D03908" w:rsidP="00D03908">
            <w:pPr>
              <w:spacing w:after="0" w:line="240" w:lineRule="auto"/>
              <w:jc w:val="center"/>
              <w:rPr>
                <w:rFonts w:ascii="Times New Roman" w:eastAsia="Times New Roman" w:hAnsi="Times New Roman" w:cs="Times New Roman"/>
                <w:b/>
                <w:bCs/>
                <w:color w:val="000000"/>
                <w:sz w:val="20"/>
                <w:szCs w:val="20"/>
                <w:lang w:eastAsia="ru-RU"/>
              </w:rPr>
            </w:pPr>
            <w:r w:rsidRPr="000B6464">
              <w:rPr>
                <w:rFonts w:ascii="Times New Roman" w:eastAsia="Times New Roman" w:hAnsi="Times New Roman" w:cs="Times New Roman"/>
                <w:b/>
                <w:bCs/>
                <w:color w:val="000000"/>
                <w:sz w:val="20"/>
                <w:szCs w:val="20"/>
                <w:lang w:eastAsia="ru-RU"/>
              </w:rPr>
              <w:t>Наименование</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03908" w:rsidRPr="000B6464" w:rsidRDefault="00D03908" w:rsidP="00D03908">
            <w:pPr>
              <w:spacing w:after="0" w:line="240" w:lineRule="auto"/>
              <w:jc w:val="center"/>
              <w:rPr>
                <w:rFonts w:ascii="Times New Roman" w:eastAsia="Times New Roman" w:hAnsi="Times New Roman" w:cs="Times New Roman"/>
                <w:b/>
                <w:bCs/>
                <w:color w:val="000000"/>
                <w:sz w:val="20"/>
                <w:szCs w:val="20"/>
                <w:lang w:eastAsia="ru-RU"/>
              </w:rPr>
            </w:pPr>
            <w:r w:rsidRPr="000B6464">
              <w:rPr>
                <w:rFonts w:ascii="Times New Roman" w:eastAsia="Times New Roman" w:hAnsi="Times New Roman" w:cs="Times New Roman"/>
                <w:b/>
                <w:bCs/>
                <w:color w:val="000000"/>
                <w:sz w:val="20"/>
                <w:szCs w:val="20"/>
                <w:lang w:eastAsia="ru-RU"/>
              </w:rPr>
              <w:t>Ед. изм.</w:t>
            </w:r>
          </w:p>
        </w:tc>
        <w:tc>
          <w:tcPr>
            <w:tcW w:w="127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03908" w:rsidRPr="000B6464" w:rsidRDefault="00D03908" w:rsidP="00D03908">
            <w:pPr>
              <w:spacing w:after="0" w:line="240" w:lineRule="auto"/>
              <w:jc w:val="center"/>
              <w:rPr>
                <w:rFonts w:ascii="Times New Roman" w:eastAsia="Times New Roman" w:hAnsi="Times New Roman" w:cs="Times New Roman"/>
                <w:b/>
                <w:bCs/>
                <w:color w:val="000000"/>
                <w:sz w:val="20"/>
                <w:szCs w:val="20"/>
                <w:lang w:eastAsia="ru-RU"/>
              </w:rPr>
            </w:pPr>
            <w:r w:rsidRPr="000B6464">
              <w:rPr>
                <w:rFonts w:ascii="Times New Roman" w:eastAsia="Times New Roman" w:hAnsi="Times New Roman" w:cs="Times New Roman"/>
                <w:b/>
                <w:bCs/>
                <w:color w:val="000000"/>
                <w:sz w:val="20"/>
                <w:szCs w:val="20"/>
                <w:lang w:eastAsia="ru-RU"/>
              </w:rPr>
              <w:t>Кол-во</w:t>
            </w:r>
          </w:p>
        </w:tc>
        <w:tc>
          <w:tcPr>
            <w:tcW w:w="1701" w:type="dxa"/>
            <w:tcBorders>
              <w:top w:val="single" w:sz="8" w:space="0" w:color="auto"/>
              <w:left w:val="single" w:sz="8" w:space="0" w:color="auto"/>
              <w:bottom w:val="single" w:sz="8" w:space="0" w:color="000000"/>
              <w:right w:val="single" w:sz="8" w:space="0" w:color="auto"/>
            </w:tcBorders>
            <w:vAlign w:val="center"/>
          </w:tcPr>
          <w:p w:rsidR="00D03908" w:rsidRPr="000B6464" w:rsidRDefault="00D03908" w:rsidP="00D03908">
            <w:pPr>
              <w:spacing w:after="0" w:line="240" w:lineRule="auto"/>
              <w:jc w:val="center"/>
              <w:rPr>
                <w:rFonts w:ascii="Times New Roman" w:eastAsia="Times New Roman" w:hAnsi="Times New Roman" w:cs="Times New Roman"/>
                <w:b/>
                <w:bCs/>
                <w:color w:val="000000"/>
                <w:sz w:val="20"/>
                <w:szCs w:val="20"/>
                <w:lang w:eastAsia="ru-RU"/>
              </w:rPr>
            </w:pPr>
          </w:p>
          <w:p w:rsidR="00D03908" w:rsidRPr="000B6464" w:rsidRDefault="00D03908" w:rsidP="00D03908">
            <w:pPr>
              <w:spacing w:after="0" w:line="240" w:lineRule="auto"/>
              <w:jc w:val="center"/>
              <w:rPr>
                <w:rFonts w:ascii="Times New Roman" w:eastAsia="Times New Roman" w:hAnsi="Times New Roman" w:cs="Times New Roman"/>
                <w:b/>
                <w:bCs/>
                <w:color w:val="000000"/>
                <w:sz w:val="20"/>
                <w:szCs w:val="20"/>
                <w:lang w:eastAsia="ru-RU"/>
              </w:rPr>
            </w:pPr>
            <w:r w:rsidRPr="000B6464">
              <w:rPr>
                <w:rFonts w:ascii="Times New Roman" w:eastAsia="Times New Roman" w:hAnsi="Times New Roman" w:cs="Times New Roman"/>
                <w:b/>
                <w:bCs/>
                <w:color w:val="000000"/>
                <w:sz w:val="20"/>
                <w:szCs w:val="20"/>
                <w:lang w:eastAsia="ru-RU"/>
              </w:rPr>
              <w:t>Цена за  ед. с НДС, руб.</w:t>
            </w:r>
          </w:p>
        </w:tc>
        <w:tc>
          <w:tcPr>
            <w:tcW w:w="1985" w:type="dxa"/>
            <w:tcBorders>
              <w:top w:val="single" w:sz="8" w:space="0" w:color="auto"/>
              <w:left w:val="single" w:sz="8" w:space="0" w:color="auto"/>
              <w:bottom w:val="single" w:sz="8" w:space="0" w:color="000000"/>
              <w:right w:val="single" w:sz="8" w:space="0" w:color="auto"/>
            </w:tcBorders>
            <w:vAlign w:val="center"/>
          </w:tcPr>
          <w:p w:rsidR="00D03908" w:rsidRPr="000B6464" w:rsidRDefault="00D03908" w:rsidP="00D03908">
            <w:pPr>
              <w:spacing w:after="0" w:line="240" w:lineRule="auto"/>
              <w:jc w:val="center"/>
              <w:rPr>
                <w:rFonts w:ascii="Times New Roman" w:eastAsia="Times New Roman" w:hAnsi="Times New Roman" w:cs="Times New Roman"/>
                <w:b/>
                <w:bCs/>
                <w:color w:val="000000"/>
                <w:sz w:val="20"/>
                <w:szCs w:val="20"/>
                <w:lang w:eastAsia="ru-RU"/>
              </w:rPr>
            </w:pPr>
          </w:p>
          <w:p w:rsidR="00D03908" w:rsidRPr="000B6464" w:rsidRDefault="00D03908" w:rsidP="00D03908">
            <w:pPr>
              <w:spacing w:after="0" w:line="240" w:lineRule="auto"/>
              <w:jc w:val="center"/>
              <w:rPr>
                <w:rFonts w:ascii="Times New Roman" w:eastAsia="Times New Roman" w:hAnsi="Times New Roman" w:cs="Times New Roman"/>
                <w:b/>
                <w:bCs/>
                <w:color w:val="000000"/>
                <w:sz w:val="20"/>
                <w:szCs w:val="20"/>
                <w:lang w:eastAsia="ru-RU"/>
              </w:rPr>
            </w:pPr>
            <w:r w:rsidRPr="000B6464">
              <w:rPr>
                <w:rFonts w:ascii="Times New Roman" w:eastAsia="Times New Roman" w:hAnsi="Times New Roman" w:cs="Times New Roman"/>
                <w:b/>
                <w:bCs/>
                <w:color w:val="000000"/>
                <w:sz w:val="20"/>
                <w:szCs w:val="20"/>
                <w:lang w:eastAsia="ru-RU"/>
              </w:rPr>
              <w:t>Стоимость, руб.</w:t>
            </w:r>
          </w:p>
        </w:tc>
      </w:tr>
      <w:tr w:rsidR="00D03908" w:rsidRPr="000B6464" w:rsidTr="00D03908">
        <w:trPr>
          <w:trHeight w:val="265"/>
        </w:trPr>
        <w:tc>
          <w:tcPr>
            <w:tcW w:w="1026" w:type="dxa"/>
            <w:tcBorders>
              <w:top w:val="nil"/>
              <w:left w:val="single" w:sz="8" w:space="0" w:color="auto"/>
              <w:bottom w:val="nil"/>
              <w:right w:val="single" w:sz="8" w:space="0" w:color="auto"/>
            </w:tcBorders>
            <w:shd w:val="clear" w:color="auto" w:fill="FFFFFF"/>
            <w:noWrap/>
            <w:vAlign w:val="center"/>
            <w:hideMark/>
          </w:tcPr>
          <w:p w:rsidR="00D03908" w:rsidRPr="000B6464" w:rsidRDefault="00D03908" w:rsidP="00D03908">
            <w:pPr>
              <w:spacing w:after="0" w:line="240" w:lineRule="auto"/>
              <w:jc w:val="center"/>
              <w:rPr>
                <w:rFonts w:ascii="Times New Roman" w:eastAsia="Times New Roman" w:hAnsi="Times New Roman" w:cs="Times New Roman"/>
                <w:color w:val="000000"/>
                <w:sz w:val="20"/>
                <w:szCs w:val="20"/>
                <w:lang w:eastAsia="ru-RU"/>
              </w:rPr>
            </w:pPr>
            <w:r w:rsidRPr="000B6464">
              <w:rPr>
                <w:rFonts w:ascii="Times New Roman" w:eastAsia="Times New Roman" w:hAnsi="Times New Roman" w:cs="Times New Roman"/>
                <w:color w:val="000000"/>
                <w:sz w:val="20"/>
                <w:szCs w:val="20"/>
                <w:lang w:eastAsia="ru-RU"/>
              </w:rPr>
              <w:t>1</w:t>
            </w:r>
          </w:p>
        </w:tc>
        <w:tc>
          <w:tcPr>
            <w:tcW w:w="3261" w:type="dxa"/>
            <w:tcBorders>
              <w:top w:val="nil"/>
              <w:left w:val="nil"/>
              <w:bottom w:val="nil"/>
              <w:right w:val="single" w:sz="8" w:space="0" w:color="auto"/>
            </w:tcBorders>
            <w:shd w:val="clear" w:color="auto" w:fill="FFFFFF"/>
            <w:vAlign w:val="center"/>
          </w:tcPr>
          <w:p w:rsidR="00D03908" w:rsidRPr="000B6464" w:rsidRDefault="00D03908" w:rsidP="00D03908">
            <w:pPr>
              <w:rPr>
                <w:rFonts w:ascii="Times New Roman" w:hAnsi="Times New Roman" w:cs="Times New Roman"/>
                <w:color w:val="000000"/>
                <w:sz w:val="20"/>
                <w:szCs w:val="20"/>
              </w:rPr>
            </w:pPr>
            <w:r w:rsidRPr="000B6464">
              <w:rPr>
                <w:rFonts w:ascii="Times New Roman" w:hAnsi="Times New Roman" w:cs="Times New Roman"/>
                <w:color w:val="000000"/>
                <w:sz w:val="20"/>
                <w:szCs w:val="20"/>
              </w:rPr>
              <w:t>Канат 6,3-Г-</w:t>
            </w:r>
            <w:proofErr w:type="gramStart"/>
            <w:r w:rsidRPr="000B6464">
              <w:rPr>
                <w:rFonts w:ascii="Times New Roman" w:hAnsi="Times New Roman" w:cs="Times New Roman"/>
                <w:color w:val="000000"/>
                <w:sz w:val="20"/>
                <w:szCs w:val="20"/>
              </w:rPr>
              <w:t>II</w:t>
            </w:r>
            <w:proofErr w:type="gramEnd"/>
            <w:r w:rsidRPr="000B6464">
              <w:rPr>
                <w:rFonts w:ascii="Times New Roman" w:hAnsi="Times New Roman" w:cs="Times New Roman"/>
                <w:color w:val="000000"/>
                <w:sz w:val="20"/>
                <w:szCs w:val="20"/>
              </w:rPr>
              <w:t>-ЖС ГОСТ 3071</w:t>
            </w:r>
          </w:p>
        </w:tc>
        <w:tc>
          <w:tcPr>
            <w:tcW w:w="1134" w:type="dxa"/>
            <w:tcBorders>
              <w:top w:val="nil"/>
              <w:left w:val="single" w:sz="4" w:space="0" w:color="auto"/>
              <w:bottom w:val="nil"/>
              <w:right w:val="single" w:sz="4"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м</w:t>
            </w:r>
          </w:p>
        </w:tc>
        <w:tc>
          <w:tcPr>
            <w:tcW w:w="1275" w:type="dxa"/>
            <w:tcBorders>
              <w:top w:val="nil"/>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35,5</w:t>
            </w:r>
          </w:p>
        </w:tc>
        <w:tc>
          <w:tcPr>
            <w:tcW w:w="1701" w:type="dxa"/>
            <w:tcBorders>
              <w:top w:val="nil"/>
              <w:left w:val="single" w:sz="4" w:space="0" w:color="auto"/>
              <w:bottom w:val="nil"/>
              <w:right w:val="single" w:sz="8" w:space="0" w:color="auto"/>
            </w:tcBorders>
            <w:shd w:val="clear" w:color="auto" w:fill="FFFFFF"/>
            <w:vAlign w:val="center"/>
          </w:tcPr>
          <w:p w:rsidR="00D03908" w:rsidRPr="000B6464" w:rsidRDefault="00D03908" w:rsidP="00D03908">
            <w:pPr>
              <w:spacing w:after="0" w:line="240" w:lineRule="auto"/>
              <w:jc w:val="center"/>
              <w:rPr>
                <w:rFonts w:ascii="Times New Roman" w:hAnsi="Times New Roman" w:cs="Times New Roman"/>
                <w:sz w:val="20"/>
                <w:szCs w:val="20"/>
              </w:rPr>
            </w:pPr>
            <w:r w:rsidRPr="000B6464">
              <w:rPr>
                <w:rFonts w:ascii="Times New Roman" w:hAnsi="Times New Roman" w:cs="Times New Roman"/>
                <w:sz w:val="20"/>
                <w:szCs w:val="20"/>
              </w:rPr>
              <w:t>182,00</w:t>
            </w:r>
          </w:p>
        </w:tc>
        <w:tc>
          <w:tcPr>
            <w:tcW w:w="1985" w:type="dxa"/>
            <w:tcBorders>
              <w:top w:val="nil"/>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6 461,00</w:t>
            </w:r>
          </w:p>
        </w:tc>
      </w:tr>
      <w:tr w:rsidR="00D03908" w:rsidRPr="000B6464" w:rsidTr="00D03908">
        <w:trPr>
          <w:trHeight w:val="302"/>
        </w:trPr>
        <w:tc>
          <w:tcPr>
            <w:tcW w:w="1026" w:type="dxa"/>
            <w:tcBorders>
              <w:top w:val="single" w:sz="4" w:space="0" w:color="auto"/>
              <w:left w:val="single" w:sz="8" w:space="0" w:color="auto"/>
              <w:bottom w:val="nil"/>
              <w:right w:val="single" w:sz="8" w:space="0" w:color="auto"/>
            </w:tcBorders>
            <w:shd w:val="clear" w:color="auto" w:fill="FFFFFF"/>
            <w:noWrap/>
            <w:vAlign w:val="center"/>
          </w:tcPr>
          <w:p w:rsidR="00D03908" w:rsidRPr="000B6464" w:rsidRDefault="00D03908" w:rsidP="00D03908">
            <w:pPr>
              <w:spacing w:after="0" w:line="240" w:lineRule="auto"/>
              <w:jc w:val="center"/>
              <w:rPr>
                <w:rFonts w:ascii="Times New Roman" w:eastAsia="Times New Roman" w:hAnsi="Times New Roman" w:cs="Times New Roman"/>
                <w:color w:val="000000"/>
                <w:sz w:val="20"/>
                <w:szCs w:val="20"/>
                <w:lang w:eastAsia="ru-RU"/>
              </w:rPr>
            </w:pPr>
            <w:r w:rsidRPr="000B6464">
              <w:rPr>
                <w:rFonts w:ascii="Times New Roman" w:eastAsia="Times New Roman" w:hAnsi="Times New Roman" w:cs="Times New Roman"/>
                <w:color w:val="000000"/>
                <w:sz w:val="20"/>
                <w:szCs w:val="20"/>
                <w:lang w:eastAsia="ru-RU"/>
              </w:rPr>
              <w:t>2</w:t>
            </w:r>
          </w:p>
        </w:tc>
        <w:tc>
          <w:tcPr>
            <w:tcW w:w="3261" w:type="dxa"/>
            <w:tcBorders>
              <w:top w:val="single" w:sz="4" w:space="0" w:color="auto"/>
              <w:left w:val="nil"/>
              <w:bottom w:val="nil"/>
              <w:right w:val="single" w:sz="8" w:space="0" w:color="auto"/>
            </w:tcBorders>
            <w:shd w:val="clear" w:color="auto" w:fill="FFFFFF"/>
            <w:vAlign w:val="center"/>
          </w:tcPr>
          <w:p w:rsidR="00D03908" w:rsidRPr="000B6464" w:rsidRDefault="00D03908" w:rsidP="00D03908">
            <w:pPr>
              <w:rPr>
                <w:rFonts w:ascii="Times New Roman" w:hAnsi="Times New Roman" w:cs="Times New Roman"/>
                <w:color w:val="000000"/>
                <w:sz w:val="20"/>
                <w:szCs w:val="20"/>
              </w:rPr>
            </w:pPr>
            <w:r w:rsidRPr="000B6464">
              <w:rPr>
                <w:rFonts w:ascii="Times New Roman" w:hAnsi="Times New Roman" w:cs="Times New Roman"/>
                <w:color w:val="000000"/>
                <w:sz w:val="20"/>
                <w:szCs w:val="20"/>
              </w:rPr>
              <w:t>Канат 1-2,4-Н-70 ТУ14-4-278-73</w:t>
            </w:r>
          </w:p>
        </w:tc>
        <w:tc>
          <w:tcPr>
            <w:tcW w:w="1134" w:type="dxa"/>
            <w:tcBorders>
              <w:top w:val="single" w:sz="4" w:space="0" w:color="auto"/>
              <w:left w:val="single" w:sz="4" w:space="0" w:color="auto"/>
              <w:bottom w:val="nil"/>
              <w:right w:val="single" w:sz="4"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м</w:t>
            </w:r>
          </w:p>
        </w:tc>
        <w:tc>
          <w:tcPr>
            <w:tcW w:w="1275" w:type="dxa"/>
            <w:tcBorders>
              <w:top w:val="single" w:sz="4"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32,66</w:t>
            </w:r>
          </w:p>
        </w:tc>
        <w:tc>
          <w:tcPr>
            <w:tcW w:w="1701" w:type="dxa"/>
            <w:tcBorders>
              <w:top w:val="single" w:sz="4"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sz w:val="20"/>
                <w:szCs w:val="20"/>
              </w:rPr>
            </w:pPr>
            <w:r w:rsidRPr="000B6464">
              <w:rPr>
                <w:rFonts w:ascii="Times New Roman" w:hAnsi="Times New Roman" w:cs="Times New Roman"/>
                <w:sz w:val="20"/>
                <w:szCs w:val="20"/>
              </w:rPr>
              <w:t>250,00</w:t>
            </w:r>
          </w:p>
        </w:tc>
        <w:tc>
          <w:tcPr>
            <w:tcW w:w="1985" w:type="dxa"/>
            <w:tcBorders>
              <w:top w:val="single" w:sz="4"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8 165,00</w:t>
            </w:r>
          </w:p>
        </w:tc>
      </w:tr>
      <w:tr w:rsidR="00D03908" w:rsidRPr="000B6464" w:rsidTr="00D03908">
        <w:trPr>
          <w:trHeight w:val="304"/>
        </w:trPr>
        <w:tc>
          <w:tcPr>
            <w:tcW w:w="1026" w:type="dxa"/>
            <w:tcBorders>
              <w:top w:val="single" w:sz="4" w:space="0" w:color="auto"/>
              <w:left w:val="single" w:sz="8" w:space="0" w:color="auto"/>
              <w:bottom w:val="nil"/>
              <w:right w:val="single" w:sz="8" w:space="0" w:color="auto"/>
            </w:tcBorders>
            <w:shd w:val="clear" w:color="auto" w:fill="FFFFFF"/>
            <w:noWrap/>
            <w:vAlign w:val="center"/>
          </w:tcPr>
          <w:p w:rsidR="00D03908" w:rsidRPr="000B6464" w:rsidRDefault="00D03908" w:rsidP="00D03908">
            <w:pPr>
              <w:spacing w:after="0" w:line="240" w:lineRule="auto"/>
              <w:jc w:val="center"/>
              <w:rPr>
                <w:rFonts w:ascii="Times New Roman" w:eastAsia="Times New Roman" w:hAnsi="Times New Roman" w:cs="Times New Roman"/>
                <w:color w:val="000000"/>
                <w:sz w:val="20"/>
                <w:szCs w:val="20"/>
                <w:lang w:eastAsia="ru-RU"/>
              </w:rPr>
            </w:pPr>
            <w:r w:rsidRPr="000B6464">
              <w:rPr>
                <w:rFonts w:ascii="Times New Roman" w:eastAsia="Times New Roman" w:hAnsi="Times New Roman" w:cs="Times New Roman"/>
                <w:color w:val="000000"/>
                <w:sz w:val="20"/>
                <w:szCs w:val="20"/>
                <w:lang w:eastAsia="ru-RU"/>
              </w:rPr>
              <w:t>3</w:t>
            </w:r>
          </w:p>
        </w:tc>
        <w:tc>
          <w:tcPr>
            <w:tcW w:w="3261" w:type="dxa"/>
            <w:tcBorders>
              <w:top w:val="single" w:sz="4" w:space="0" w:color="auto"/>
              <w:left w:val="nil"/>
              <w:bottom w:val="nil"/>
              <w:right w:val="single" w:sz="8" w:space="0" w:color="auto"/>
            </w:tcBorders>
            <w:shd w:val="clear" w:color="auto" w:fill="FFFFFF"/>
            <w:vAlign w:val="center"/>
          </w:tcPr>
          <w:p w:rsidR="00D03908" w:rsidRPr="000B6464" w:rsidRDefault="00D03908" w:rsidP="00D03908">
            <w:pPr>
              <w:rPr>
                <w:rFonts w:ascii="Times New Roman" w:hAnsi="Times New Roman" w:cs="Times New Roman"/>
                <w:color w:val="000000"/>
                <w:sz w:val="20"/>
                <w:szCs w:val="20"/>
              </w:rPr>
            </w:pPr>
            <w:r w:rsidRPr="000B6464">
              <w:rPr>
                <w:rFonts w:ascii="Times New Roman" w:hAnsi="Times New Roman" w:cs="Times New Roman"/>
                <w:color w:val="000000"/>
                <w:sz w:val="20"/>
                <w:szCs w:val="20"/>
              </w:rPr>
              <w:t>Канат 3,7-Г-I-Ж-Н-1568 (160) ГОСТ 3062</w:t>
            </w:r>
          </w:p>
        </w:tc>
        <w:tc>
          <w:tcPr>
            <w:tcW w:w="1134" w:type="dxa"/>
            <w:tcBorders>
              <w:top w:val="single" w:sz="4" w:space="0" w:color="auto"/>
              <w:left w:val="single" w:sz="4" w:space="0" w:color="auto"/>
              <w:bottom w:val="nil"/>
              <w:right w:val="single" w:sz="4"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м</w:t>
            </w:r>
          </w:p>
        </w:tc>
        <w:tc>
          <w:tcPr>
            <w:tcW w:w="1275" w:type="dxa"/>
            <w:tcBorders>
              <w:top w:val="single" w:sz="4"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5,8</w:t>
            </w:r>
          </w:p>
        </w:tc>
        <w:tc>
          <w:tcPr>
            <w:tcW w:w="1701" w:type="dxa"/>
            <w:tcBorders>
              <w:top w:val="single" w:sz="4"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sz w:val="20"/>
                <w:szCs w:val="20"/>
              </w:rPr>
            </w:pPr>
            <w:r w:rsidRPr="000B6464">
              <w:rPr>
                <w:rFonts w:ascii="Times New Roman" w:hAnsi="Times New Roman" w:cs="Times New Roman"/>
                <w:sz w:val="20"/>
                <w:szCs w:val="20"/>
              </w:rPr>
              <w:t>125,00</w:t>
            </w:r>
          </w:p>
        </w:tc>
        <w:tc>
          <w:tcPr>
            <w:tcW w:w="1985" w:type="dxa"/>
            <w:tcBorders>
              <w:top w:val="single" w:sz="4"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725,00</w:t>
            </w:r>
          </w:p>
        </w:tc>
      </w:tr>
      <w:tr w:rsidR="00D03908" w:rsidRPr="000B6464" w:rsidTr="00D03908">
        <w:trPr>
          <w:trHeight w:val="511"/>
        </w:trPr>
        <w:tc>
          <w:tcPr>
            <w:tcW w:w="1026" w:type="dxa"/>
            <w:tcBorders>
              <w:top w:val="single" w:sz="4" w:space="0" w:color="auto"/>
              <w:left w:val="single" w:sz="8" w:space="0" w:color="auto"/>
              <w:bottom w:val="nil"/>
              <w:right w:val="single" w:sz="8" w:space="0" w:color="auto"/>
            </w:tcBorders>
            <w:shd w:val="clear" w:color="auto" w:fill="FFFFFF"/>
            <w:noWrap/>
            <w:vAlign w:val="center"/>
          </w:tcPr>
          <w:p w:rsidR="00D03908" w:rsidRPr="000B6464" w:rsidRDefault="00D03908" w:rsidP="00D03908">
            <w:pPr>
              <w:spacing w:after="0" w:line="240" w:lineRule="auto"/>
              <w:jc w:val="center"/>
              <w:rPr>
                <w:rFonts w:ascii="Times New Roman" w:eastAsia="Times New Roman" w:hAnsi="Times New Roman" w:cs="Times New Roman"/>
                <w:color w:val="000000"/>
                <w:sz w:val="20"/>
                <w:szCs w:val="20"/>
                <w:lang w:eastAsia="ru-RU"/>
              </w:rPr>
            </w:pPr>
            <w:r w:rsidRPr="000B6464">
              <w:rPr>
                <w:rFonts w:ascii="Times New Roman" w:eastAsia="Times New Roman" w:hAnsi="Times New Roman" w:cs="Times New Roman"/>
                <w:color w:val="000000"/>
                <w:sz w:val="20"/>
                <w:szCs w:val="20"/>
                <w:lang w:eastAsia="ru-RU"/>
              </w:rPr>
              <w:t>4</w:t>
            </w:r>
          </w:p>
        </w:tc>
        <w:tc>
          <w:tcPr>
            <w:tcW w:w="3261" w:type="dxa"/>
            <w:tcBorders>
              <w:top w:val="single" w:sz="4" w:space="0" w:color="auto"/>
              <w:left w:val="nil"/>
              <w:bottom w:val="nil"/>
              <w:right w:val="single" w:sz="8" w:space="0" w:color="auto"/>
            </w:tcBorders>
            <w:shd w:val="clear" w:color="auto" w:fill="FFFFFF"/>
            <w:vAlign w:val="center"/>
          </w:tcPr>
          <w:p w:rsidR="00D03908" w:rsidRPr="000B6464" w:rsidRDefault="00D03908" w:rsidP="00D03908">
            <w:pPr>
              <w:rPr>
                <w:rFonts w:ascii="Times New Roman" w:hAnsi="Times New Roman" w:cs="Times New Roman"/>
                <w:color w:val="000000"/>
                <w:sz w:val="20"/>
                <w:szCs w:val="20"/>
              </w:rPr>
            </w:pPr>
            <w:r w:rsidRPr="000B6464">
              <w:rPr>
                <w:rFonts w:ascii="Times New Roman" w:hAnsi="Times New Roman" w:cs="Times New Roman"/>
                <w:color w:val="000000"/>
                <w:sz w:val="20"/>
                <w:szCs w:val="20"/>
              </w:rPr>
              <w:t>Звено цепи 2-8х34 ТУ12-0173856-009-88 (2,32 кг.)</w:t>
            </w:r>
          </w:p>
        </w:tc>
        <w:tc>
          <w:tcPr>
            <w:tcW w:w="1134" w:type="dxa"/>
            <w:tcBorders>
              <w:top w:val="single" w:sz="4" w:space="0" w:color="auto"/>
              <w:left w:val="single" w:sz="4" w:space="0" w:color="auto"/>
              <w:bottom w:val="nil"/>
              <w:right w:val="single" w:sz="4"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proofErr w:type="spellStart"/>
            <w:proofErr w:type="gramStart"/>
            <w:r w:rsidRPr="000B6464">
              <w:rPr>
                <w:rFonts w:ascii="Times New Roman" w:hAnsi="Times New Roman" w:cs="Times New Roman"/>
                <w:color w:val="000000"/>
                <w:sz w:val="20"/>
                <w:szCs w:val="20"/>
              </w:rPr>
              <w:t>шт</w:t>
            </w:r>
            <w:proofErr w:type="spellEnd"/>
            <w:proofErr w:type="gramEnd"/>
          </w:p>
        </w:tc>
        <w:tc>
          <w:tcPr>
            <w:tcW w:w="1275" w:type="dxa"/>
            <w:tcBorders>
              <w:top w:val="single" w:sz="4"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12</w:t>
            </w:r>
          </w:p>
        </w:tc>
        <w:tc>
          <w:tcPr>
            <w:tcW w:w="1701" w:type="dxa"/>
            <w:tcBorders>
              <w:top w:val="single" w:sz="4"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sz w:val="20"/>
                <w:szCs w:val="20"/>
              </w:rPr>
            </w:pPr>
            <w:r w:rsidRPr="000B6464">
              <w:rPr>
                <w:rFonts w:ascii="Times New Roman" w:hAnsi="Times New Roman" w:cs="Times New Roman"/>
                <w:sz w:val="20"/>
                <w:szCs w:val="20"/>
              </w:rPr>
              <w:t>415,00</w:t>
            </w:r>
          </w:p>
        </w:tc>
        <w:tc>
          <w:tcPr>
            <w:tcW w:w="1985" w:type="dxa"/>
            <w:tcBorders>
              <w:top w:val="single" w:sz="4"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4 980,00</w:t>
            </w:r>
          </w:p>
        </w:tc>
      </w:tr>
      <w:tr w:rsidR="00D03908" w:rsidRPr="000B6464" w:rsidTr="00D03908">
        <w:trPr>
          <w:trHeight w:val="309"/>
        </w:trPr>
        <w:tc>
          <w:tcPr>
            <w:tcW w:w="1026" w:type="dxa"/>
            <w:tcBorders>
              <w:top w:val="single" w:sz="4" w:space="0" w:color="auto"/>
              <w:left w:val="single" w:sz="8" w:space="0" w:color="auto"/>
              <w:bottom w:val="nil"/>
              <w:right w:val="single" w:sz="8" w:space="0" w:color="auto"/>
            </w:tcBorders>
            <w:shd w:val="clear" w:color="auto" w:fill="FFFFFF"/>
            <w:noWrap/>
            <w:vAlign w:val="center"/>
          </w:tcPr>
          <w:p w:rsidR="00D03908" w:rsidRPr="000B6464" w:rsidRDefault="00D03908" w:rsidP="00D03908">
            <w:pPr>
              <w:spacing w:after="0" w:line="240" w:lineRule="auto"/>
              <w:jc w:val="center"/>
              <w:rPr>
                <w:rFonts w:ascii="Times New Roman" w:eastAsia="Times New Roman" w:hAnsi="Times New Roman" w:cs="Times New Roman"/>
                <w:color w:val="000000"/>
                <w:sz w:val="20"/>
                <w:szCs w:val="20"/>
                <w:lang w:eastAsia="ru-RU"/>
              </w:rPr>
            </w:pPr>
            <w:r w:rsidRPr="000B6464">
              <w:rPr>
                <w:rFonts w:ascii="Times New Roman" w:eastAsia="Times New Roman" w:hAnsi="Times New Roman" w:cs="Times New Roman"/>
                <w:color w:val="000000"/>
                <w:sz w:val="20"/>
                <w:szCs w:val="20"/>
                <w:lang w:eastAsia="ru-RU"/>
              </w:rPr>
              <w:t>5</w:t>
            </w:r>
          </w:p>
        </w:tc>
        <w:tc>
          <w:tcPr>
            <w:tcW w:w="3261" w:type="dxa"/>
            <w:tcBorders>
              <w:top w:val="single" w:sz="4" w:space="0" w:color="auto"/>
              <w:left w:val="nil"/>
              <w:bottom w:val="nil"/>
              <w:right w:val="single" w:sz="8" w:space="0" w:color="auto"/>
            </w:tcBorders>
            <w:shd w:val="clear" w:color="auto" w:fill="FFFFFF"/>
            <w:vAlign w:val="center"/>
          </w:tcPr>
          <w:p w:rsidR="00D03908" w:rsidRPr="000B6464" w:rsidRDefault="00D03908" w:rsidP="00D03908">
            <w:pPr>
              <w:rPr>
                <w:rFonts w:ascii="Times New Roman" w:hAnsi="Times New Roman" w:cs="Times New Roman"/>
                <w:color w:val="000000"/>
                <w:sz w:val="20"/>
                <w:szCs w:val="20"/>
              </w:rPr>
            </w:pPr>
            <w:r w:rsidRPr="000B6464">
              <w:rPr>
                <w:rFonts w:ascii="Times New Roman" w:hAnsi="Times New Roman" w:cs="Times New Roman"/>
                <w:color w:val="000000"/>
                <w:sz w:val="20"/>
                <w:szCs w:val="20"/>
              </w:rPr>
              <w:t>Коуш С-5,0 Ст3сп2 ц48фос</w:t>
            </w:r>
            <w:proofErr w:type="gramStart"/>
            <w:r w:rsidRPr="000B6464">
              <w:rPr>
                <w:rFonts w:ascii="Times New Roman" w:hAnsi="Times New Roman" w:cs="Times New Roman"/>
                <w:color w:val="000000"/>
                <w:sz w:val="20"/>
                <w:szCs w:val="20"/>
              </w:rPr>
              <w:t>.п</w:t>
            </w:r>
            <w:proofErr w:type="gramEnd"/>
            <w:r w:rsidRPr="000B6464">
              <w:rPr>
                <w:rFonts w:ascii="Times New Roman" w:hAnsi="Times New Roman" w:cs="Times New Roman"/>
                <w:color w:val="000000"/>
                <w:sz w:val="20"/>
                <w:szCs w:val="20"/>
              </w:rPr>
              <w:t>рм ГОСТ 380/ОСТ5.2313-79 (62 кг.)</w:t>
            </w:r>
          </w:p>
        </w:tc>
        <w:tc>
          <w:tcPr>
            <w:tcW w:w="1134" w:type="dxa"/>
            <w:tcBorders>
              <w:top w:val="single" w:sz="4" w:space="0" w:color="auto"/>
              <w:left w:val="single" w:sz="4" w:space="0" w:color="auto"/>
              <w:bottom w:val="nil"/>
              <w:right w:val="single" w:sz="4"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proofErr w:type="spellStart"/>
            <w:proofErr w:type="gramStart"/>
            <w:r w:rsidRPr="000B6464">
              <w:rPr>
                <w:rFonts w:ascii="Times New Roman" w:hAnsi="Times New Roman" w:cs="Times New Roman"/>
                <w:color w:val="000000"/>
                <w:sz w:val="20"/>
                <w:szCs w:val="20"/>
              </w:rPr>
              <w:t>шт</w:t>
            </w:r>
            <w:proofErr w:type="spellEnd"/>
            <w:proofErr w:type="gramEnd"/>
          </w:p>
        </w:tc>
        <w:tc>
          <w:tcPr>
            <w:tcW w:w="1275" w:type="dxa"/>
            <w:tcBorders>
              <w:top w:val="single" w:sz="4"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1033</w:t>
            </w:r>
          </w:p>
        </w:tc>
        <w:tc>
          <w:tcPr>
            <w:tcW w:w="1701" w:type="dxa"/>
            <w:tcBorders>
              <w:top w:val="single" w:sz="4"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sz w:val="20"/>
                <w:szCs w:val="20"/>
              </w:rPr>
            </w:pPr>
            <w:r w:rsidRPr="000B6464">
              <w:rPr>
                <w:rFonts w:ascii="Times New Roman" w:hAnsi="Times New Roman" w:cs="Times New Roman"/>
                <w:sz w:val="20"/>
                <w:szCs w:val="20"/>
              </w:rPr>
              <w:t>550,00</w:t>
            </w:r>
          </w:p>
        </w:tc>
        <w:tc>
          <w:tcPr>
            <w:tcW w:w="1985" w:type="dxa"/>
            <w:tcBorders>
              <w:top w:val="single" w:sz="4"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568 150,00</w:t>
            </w:r>
          </w:p>
        </w:tc>
      </w:tr>
      <w:tr w:rsidR="00D03908" w:rsidRPr="000B6464" w:rsidTr="00D03908">
        <w:trPr>
          <w:trHeight w:val="376"/>
        </w:trPr>
        <w:tc>
          <w:tcPr>
            <w:tcW w:w="1026" w:type="dxa"/>
            <w:tcBorders>
              <w:top w:val="single" w:sz="4" w:space="0" w:color="auto"/>
              <w:left w:val="single" w:sz="8" w:space="0" w:color="auto"/>
              <w:bottom w:val="nil"/>
              <w:right w:val="single" w:sz="8" w:space="0" w:color="auto"/>
            </w:tcBorders>
            <w:shd w:val="clear" w:color="auto" w:fill="FFFFFF"/>
            <w:noWrap/>
            <w:vAlign w:val="center"/>
          </w:tcPr>
          <w:p w:rsidR="00D03908" w:rsidRPr="000B6464" w:rsidRDefault="00D03908" w:rsidP="00D03908">
            <w:pPr>
              <w:spacing w:after="0" w:line="240" w:lineRule="auto"/>
              <w:jc w:val="center"/>
              <w:rPr>
                <w:rFonts w:ascii="Times New Roman" w:eastAsia="Times New Roman" w:hAnsi="Times New Roman" w:cs="Times New Roman"/>
                <w:color w:val="000000"/>
                <w:sz w:val="20"/>
                <w:szCs w:val="20"/>
                <w:lang w:eastAsia="ru-RU"/>
              </w:rPr>
            </w:pPr>
            <w:r w:rsidRPr="000B6464">
              <w:rPr>
                <w:rFonts w:ascii="Times New Roman" w:eastAsia="Times New Roman" w:hAnsi="Times New Roman" w:cs="Times New Roman"/>
                <w:color w:val="000000"/>
                <w:sz w:val="20"/>
                <w:szCs w:val="20"/>
                <w:lang w:eastAsia="ru-RU"/>
              </w:rPr>
              <w:t>6</w:t>
            </w:r>
          </w:p>
        </w:tc>
        <w:tc>
          <w:tcPr>
            <w:tcW w:w="3261" w:type="dxa"/>
            <w:tcBorders>
              <w:top w:val="single" w:sz="4" w:space="0" w:color="auto"/>
              <w:left w:val="nil"/>
              <w:bottom w:val="nil"/>
              <w:right w:val="single" w:sz="8" w:space="0" w:color="auto"/>
            </w:tcBorders>
            <w:shd w:val="clear" w:color="auto" w:fill="FFFFFF"/>
            <w:vAlign w:val="center"/>
          </w:tcPr>
          <w:p w:rsidR="00D03908" w:rsidRPr="000B6464" w:rsidRDefault="00D03908" w:rsidP="00D03908">
            <w:pPr>
              <w:rPr>
                <w:rFonts w:ascii="Times New Roman" w:hAnsi="Times New Roman" w:cs="Times New Roman"/>
                <w:color w:val="000000"/>
                <w:sz w:val="20"/>
                <w:szCs w:val="20"/>
              </w:rPr>
            </w:pPr>
            <w:r w:rsidRPr="000B6464">
              <w:rPr>
                <w:rFonts w:ascii="Times New Roman" w:hAnsi="Times New Roman" w:cs="Times New Roman"/>
                <w:color w:val="000000"/>
                <w:sz w:val="20"/>
                <w:szCs w:val="20"/>
              </w:rPr>
              <w:t>Канат 6,7-Г-I-ЖС-Н-1764 (180) ГОСТ 7668</w:t>
            </w:r>
          </w:p>
        </w:tc>
        <w:tc>
          <w:tcPr>
            <w:tcW w:w="1134" w:type="dxa"/>
            <w:tcBorders>
              <w:top w:val="single" w:sz="4" w:space="0" w:color="auto"/>
              <w:left w:val="single" w:sz="4" w:space="0" w:color="auto"/>
              <w:bottom w:val="nil"/>
              <w:right w:val="single" w:sz="4"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м</w:t>
            </w:r>
          </w:p>
        </w:tc>
        <w:tc>
          <w:tcPr>
            <w:tcW w:w="1275" w:type="dxa"/>
            <w:tcBorders>
              <w:top w:val="single" w:sz="4"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226,6</w:t>
            </w:r>
          </w:p>
        </w:tc>
        <w:tc>
          <w:tcPr>
            <w:tcW w:w="1701" w:type="dxa"/>
            <w:tcBorders>
              <w:top w:val="single" w:sz="4"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sz w:val="20"/>
                <w:szCs w:val="20"/>
              </w:rPr>
            </w:pPr>
            <w:r w:rsidRPr="000B6464">
              <w:rPr>
                <w:rFonts w:ascii="Times New Roman" w:hAnsi="Times New Roman" w:cs="Times New Roman"/>
                <w:sz w:val="20"/>
                <w:szCs w:val="20"/>
              </w:rPr>
              <w:t>205,90</w:t>
            </w:r>
          </w:p>
        </w:tc>
        <w:tc>
          <w:tcPr>
            <w:tcW w:w="1985" w:type="dxa"/>
            <w:tcBorders>
              <w:top w:val="single" w:sz="4"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46 656,94</w:t>
            </w:r>
          </w:p>
        </w:tc>
      </w:tr>
      <w:tr w:rsidR="00D03908" w:rsidRPr="000B6464" w:rsidTr="00D03908">
        <w:trPr>
          <w:trHeight w:val="381"/>
        </w:trPr>
        <w:tc>
          <w:tcPr>
            <w:tcW w:w="1026" w:type="dxa"/>
            <w:tcBorders>
              <w:top w:val="single" w:sz="4" w:space="0" w:color="auto"/>
              <w:left w:val="single" w:sz="8" w:space="0" w:color="auto"/>
              <w:bottom w:val="nil"/>
              <w:right w:val="single" w:sz="8" w:space="0" w:color="auto"/>
            </w:tcBorders>
            <w:shd w:val="clear" w:color="auto" w:fill="FFFFFF"/>
            <w:noWrap/>
            <w:vAlign w:val="center"/>
          </w:tcPr>
          <w:p w:rsidR="00D03908" w:rsidRPr="000B6464" w:rsidRDefault="00D03908" w:rsidP="00D03908">
            <w:pPr>
              <w:spacing w:after="0" w:line="240" w:lineRule="auto"/>
              <w:jc w:val="center"/>
              <w:rPr>
                <w:rFonts w:ascii="Times New Roman" w:eastAsia="Times New Roman" w:hAnsi="Times New Roman" w:cs="Times New Roman"/>
                <w:color w:val="000000"/>
                <w:sz w:val="20"/>
                <w:szCs w:val="20"/>
                <w:lang w:eastAsia="ru-RU"/>
              </w:rPr>
            </w:pPr>
            <w:r w:rsidRPr="000B6464">
              <w:rPr>
                <w:rFonts w:ascii="Times New Roman" w:eastAsia="Times New Roman" w:hAnsi="Times New Roman" w:cs="Times New Roman"/>
                <w:color w:val="000000"/>
                <w:sz w:val="20"/>
                <w:szCs w:val="20"/>
                <w:lang w:eastAsia="ru-RU"/>
              </w:rPr>
              <w:t>7</w:t>
            </w:r>
          </w:p>
        </w:tc>
        <w:tc>
          <w:tcPr>
            <w:tcW w:w="3261" w:type="dxa"/>
            <w:tcBorders>
              <w:top w:val="single" w:sz="4" w:space="0" w:color="auto"/>
              <w:left w:val="nil"/>
              <w:bottom w:val="nil"/>
              <w:right w:val="single" w:sz="8" w:space="0" w:color="auto"/>
            </w:tcBorders>
            <w:shd w:val="clear" w:color="auto" w:fill="FFFFFF"/>
            <w:vAlign w:val="center"/>
          </w:tcPr>
          <w:p w:rsidR="00D03908" w:rsidRPr="000B6464" w:rsidRDefault="00D03908" w:rsidP="00D03908">
            <w:pPr>
              <w:rPr>
                <w:rFonts w:ascii="Times New Roman" w:hAnsi="Times New Roman" w:cs="Times New Roman"/>
                <w:color w:val="000000"/>
                <w:sz w:val="20"/>
                <w:szCs w:val="20"/>
              </w:rPr>
            </w:pPr>
            <w:r w:rsidRPr="000B6464">
              <w:rPr>
                <w:rFonts w:ascii="Times New Roman" w:hAnsi="Times New Roman" w:cs="Times New Roman"/>
                <w:color w:val="000000"/>
                <w:sz w:val="20"/>
                <w:szCs w:val="20"/>
              </w:rPr>
              <w:t>Скоба СА 5,0 ОСТ5.2312-79</w:t>
            </w:r>
          </w:p>
        </w:tc>
        <w:tc>
          <w:tcPr>
            <w:tcW w:w="1134" w:type="dxa"/>
            <w:tcBorders>
              <w:top w:val="single" w:sz="4" w:space="0" w:color="auto"/>
              <w:left w:val="single" w:sz="4" w:space="0" w:color="auto"/>
              <w:bottom w:val="nil"/>
              <w:right w:val="single" w:sz="4"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proofErr w:type="spellStart"/>
            <w:proofErr w:type="gramStart"/>
            <w:r w:rsidRPr="000B6464">
              <w:rPr>
                <w:rFonts w:ascii="Times New Roman" w:hAnsi="Times New Roman" w:cs="Times New Roman"/>
                <w:color w:val="000000"/>
                <w:sz w:val="20"/>
                <w:szCs w:val="20"/>
              </w:rPr>
              <w:t>шт</w:t>
            </w:r>
            <w:proofErr w:type="spellEnd"/>
            <w:proofErr w:type="gramEnd"/>
          </w:p>
        </w:tc>
        <w:tc>
          <w:tcPr>
            <w:tcW w:w="1275" w:type="dxa"/>
            <w:tcBorders>
              <w:top w:val="single" w:sz="4"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102</w:t>
            </w:r>
          </w:p>
        </w:tc>
        <w:tc>
          <w:tcPr>
            <w:tcW w:w="1701" w:type="dxa"/>
            <w:tcBorders>
              <w:top w:val="single" w:sz="4"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sz w:val="20"/>
                <w:szCs w:val="20"/>
              </w:rPr>
            </w:pPr>
            <w:r w:rsidRPr="000B6464">
              <w:rPr>
                <w:rFonts w:ascii="Times New Roman" w:hAnsi="Times New Roman" w:cs="Times New Roman"/>
                <w:sz w:val="20"/>
                <w:szCs w:val="20"/>
              </w:rPr>
              <w:t>890,00</w:t>
            </w:r>
          </w:p>
        </w:tc>
        <w:tc>
          <w:tcPr>
            <w:tcW w:w="1985" w:type="dxa"/>
            <w:tcBorders>
              <w:top w:val="single" w:sz="4"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90 780,00</w:t>
            </w:r>
          </w:p>
        </w:tc>
      </w:tr>
      <w:tr w:rsidR="00D03908" w:rsidRPr="000B6464" w:rsidTr="00D03908">
        <w:trPr>
          <w:trHeight w:val="351"/>
        </w:trPr>
        <w:tc>
          <w:tcPr>
            <w:tcW w:w="1026" w:type="dxa"/>
            <w:tcBorders>
              <w:top w:val="single" w:sz="4" w:space="0" w:color="auto"/>
              <w:left w:val="single" w:sz="8" w:space="0" w:color="auto"/>
              <w:bottom w:val="single" w:sz="8" w:space="0" w:color="auto"/>
              <w:right w:val="single" w:sz="8" w:space="0" w:color="auto"/>
            </w:tcBorders>
            <w:shd w:val="clear" w:color="auto" w:fill="FFFFFF"/>
            <w:noWrap/>
            <w:vAlign w:val="center"/>
          </w:tcPr>
          <w:p w:rsidR="00D03908" w:rsidRPr="000B6464" w:rsidRDefault="00D03908" w:rsidP="00D03908">
            <w:pPr>
              <w:spacing w:after="0" w:line="240" w:lineRule="auto"/>
              <w:jc w:val="center"/>
              <w:rPr>
                <w:rFonts w:ascii="Times New Roman" w:eastAsia="Times New Roman" w:hAnsi="Times New Roman" w:cs="Times New Roman"/>
                <w:color w:val="000000"/>
                <w:sz w:val="20"/>
                <w:szCs w:val="20"/>
                <w:lang w:eastAsia="ru-RU"/>
              </w:rPr>
            </w:pPr>
            <w:r w:rsidRPr="000B6464">
              <w:rPr>
                <w:rFonts w:ascii="Times New Roman" w:eastAsia="Times New Roman" w:hAnsi="Times New Roman" w:cs="Times New Roman"/>
                <w:color w:val="000000"/>
                <w:sz w:val="20"/>
                <w:szCs w:val="20"/>
                <w:lang w:eastAsia="ru-RU"/>
              </w:rPr>
              <w:t>8</w:t>
            </w:r>
          </w:p>
        </w:tc>
        <w:tc>
          <w:tcPr>
            <w:tcW w:w="3261" w:type="dxa"/>
            <w:tcBorders>
              <w:top w:val="single" w:sz="4" w:space="0" w:color="auto"/>
              <w:left w:val="nil"/>
              <w:bottom w:val="single" w:sz="8" w:space="0" w:color="auto"/>
              <w:right w:val="single" w:sz="8" w:space="0" w:color="auto"/>
            </w:tcBorders>
            <w:shd w:val="clear" w:color="auto" w:fill="FFFFFF"/>
            <w:vAlign w:val="center"/>
          </w:tcPr>
          <w:p w:rsidR="00D03908" w:rsidRPr="000B6464" w:rsidRDefault="00D03908" w:rsidP="00D03908">
            <w:pPr>
              <w:rPr>
                <w:rFonts w:ascii="Times New Roman" w:hAnsi="Times New Roman" w:cs="Times New Roman"/>
                <w:color w:val="000000"/>
                <w:sz w:val="20"/>
                <w:szCs w:val="20"/>
              </w:rPr>
            </w:pPr>
            <w:r w:rsidRPr="000B6464">
              <w:rPr>
                <w:rFonts w:ascii="Times New Roman" w:hAnsi="Times New Roman" w:cs="Times New Roman"/>
                <w:color w:val="000000"/>
                <w:sz w:val="20"/>
                <w:szCs w:val="20"/>
              </w:rPr>
              <w:t>Скоба СА 8,0 ОСТ5.2312-79</w:t>
            </w:r>
          </w:p>
        </w:tc>
        <w:tc>
          <w:tcPr>
            <w:tcW w:w="1134" w:type="dxa"/>
            <w:tcBorders>
              <w:top w:val="single" w:sz="4" w:space="0" w:color="auto"/>
              <w:left w:val="single" w:sz="4" w:space="0" w:color="auto"/>
              <w:bottom w:val="single" w:sz="8" w:space="0" w:color="auto"/>
              <w:right w:val="single" w:sz="4"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proofErr w:type="spellStart"/>
            <w:proofErr w:type="gramStart"/>
            <w:r w:rsidRPr="000B6464">
              <w:rPr>
                <w:rFonts w:ascii="Times New Roman" w:hAnsi="Times New Roman" w:cs="Times New Roman"/>
                <w:color w:val="000000"/>
                <w:sz w:val="20"/>
                <w:szCs w:val="20"/>
              </w:rPr>
              <w:t>шт</w:t>
            </w:r>
            <w:proofErr w:type="spellEnd"/>
            <w:proofErr w:type="gramEnd"/>
          </w:p>
        </w:tc>
        <w:tc>
          <w:tcPr>
            <w:tcW w:w="1275" w:type="dxa"/>
            <w:tcBorders>
              <w:top w:val="single" w:sz="4" w:space="0" w:color="auto"/>
              <w:left w:val="single" w:sz="4" w:space="0" w:color="auto"/>
              <w:bottom w:val="single" w:sz="8" w:space="0" w:color="auto"/>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31</w:t>
            </w:r>
          </w:p>
        </w:tc>
        <w:tc>
          <w:tcPr>
            <w:tcW w:w="1701" w:type="dxa"/>
            <w:tcBorders>
              <w:top w:val="single" w:sz="4" w:space="0" w:color="auto"/>
              <w:left w:val="single" w:sz="4" w:space="0" w:color="auto"/>
              <w:bottom w:val="single" w:sz="8" w:space="0" w:color="auto"/>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sz w:val="20"/>
                <w:szCs w:val="20"/>
              </w:rPr>
            </w:pPr>
            <w:r w:rsidRPr="000B6464">
              <w:rPr>
                <w:rFonts w:ascii="Times New Roman" w:hAnsi="Times New Roman" w:cs="Times New Roman"/>
                <w:sz w:val="20"/>
                <w:szCs w:val="20"/>
              </w:rPr>
              <w:t>920,00</w:t>
            </w:r>
          </w:p>
        </w:tc>
        <w:tc>
          <w:tcPr>
            <w:tcW w:w="1985" w:type="dxa"/>
            <w:tcBorders>
              <w:top w:val="single" w:sz="4" w:space="0" w:color="auto"/>
              <w:left w:val="single" w:sz="4" w:space="0" w:color="auto"/>
              <w:bottom w:val="single" w:sz="8" w:space="0" w:color="auto"/>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28 520,00</w:t>
            </w:r>
          </w:p>
        </w:tc>
      </w:tr>
      <w:tr w:rsidR="00D03908" w:rsidRPr="000B6464" w:rsidTr="00D03908">
        <w:trPr>
          <w:trHeight w:val="351"/>
        </w:trPr>
        <w:tc>
          <w:tcPr>
            <w:tcW w:w="102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D03908" w:rsidRPr="000B6464" w:rsidRDefault="00D03908" w:rsidP="00D03908">
            <w:pPr>
              <w:spacing w:after="0" w:line="240" w:lineRule="auto"/>
              <w:jc w:val="center"/>
              <w:rPr>
                <w:rFonts w:ascii="Times New Roman" w:eastAsia="Times New Roman" w:hAnsi="Times New Roman" w:cs="Times New Roman"/>
                <w:color w:val="000000"/>
                <w:sz w:val="20"/>
                <w:szCs w:val="20"/>
                <w:lang w:eastAsia="ru-RU"/>
              </w:rPr>
            </w:pPr>
            <w:r w:rsidRPr="000B6464">
              <w:rPr>
                <w:rFonts w:ascii="Times New Roman" w:eastAsia="Times New Roman" w:hAnsi="Times New Roman" w:cs="Times New Roman"/>
                <w:color w:val="000000"/>
                <w:sz w:val="20"/>
                <w:szCs w:val="20"/>
                <w:lang w:eastAsia="ru-RU"/>
              </w:rPr>
              <w:t>9</w:t>
            </w:r>
          </w:p>
        </w:tc>
        <w:tc>
          <w:tcPr>
            <w:tcW w:w="3261" w:type="dxa"/>
            <w:tcBorders>
              <w:top w:val="single" w:sz="8" w:space="0" w:color="auto"/>
              <w:left w:val="single" w:sz="8" w:space="0" w:color="auto"/>
              <w:bottom w:val="single" w:sz="8" w:space="0" w:color="auto"/>
              <w:right w:val="single" w:sz="8" w:space="0" w:color="auto"/>
            </w:tcBorders>
            <w:shd w:val="clear" w:color="auto" w:fill="FFFFFF"/>
            <w:vAlign w:val="center"/>
          </w:tcPr>
          <w:p w:rsidR="00D03908" w:rsidRPr="000B6464" w:rsidRDefault="00D03908" w:rsidP="00D03908">
            <w:pPr>
              <w:rPr>
                <w:rFonts w:ascii="Times New Roman" w:hAnsi="Times New Roman" w:cs="Times New Roman"/>
                <w:color w:val="000000"/>
                <w:sz w:val="20"/>
                <w:szCs w:val="20"/>
              </w:rPr>
            </w:pPr>
            <w:r w:rsidRPr="000B6464">
              <w:rPr>
                <w:rFonts w:ascii="Times New Roman" w:hAnsi="Times New Roman" w:cs="Times New Roman"/>
                <w:color w:val="000000"/>
                <w:sz w:val="20"/>
                <w:szCs w:val="20"/>
              </w:rPr>
              <w:t>Талреп 3-ОШ-ВВ ОСТ5.2314-79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proofErr w:type="spellStart"/>
            <w:proofErr w:type="gramStart"/>
            <w:r w:rsidRPr="000B6464">
              <w:rPr>
                <w:rFonts w:ascii="Times New Roman" w:hAnsi="Times New Roman" w:cs="Times New Roman"/>
                <w:color w:val="000000"/>
                <w:sz w:val="20"/>
                <w:szCs w:val="20"/>
              </w:rPr>
              <w:t>шт</w:t>
            </w:r>
            <w:proofErr w:type="spellEnd"/>
            <w:proofErr w:type="gramEnd"/>
          </w:p>
        </w:tc>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31</w:t>
            </w:r>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sz w:val="20"/>
                <w:szCs w:val="20"/>
              </w:rPr>
            </w:pPr>
            <w:r w:rsidRPr="000B6464">
              <w:rPr>
                <w:rFonts w:ascii="Times New Roman" w:hAnsi="Times New Roman" w:cs="Times New Roman"/>
                <w:sz w:val="20"/>
                <w:szCs w:val="20"/>
              </w:rPr>
              <w:t>5740,00</w:t>
            </w:r>
          </w:p>
        </w:tc>
        <w:tc>
          <w:tcPr>
            <w:tcW w:w="1985" w:type="dxa"/>
            <w:tcBorders>
              <w:top w:val="single" w:sz="8" w:space="0" w:color="auto"/>
              <w:left w:val="single" w:sz="8" w:space="0" w:color="auto"/>
              <w:bottom w:val="single" w:sz="8" w:space="0" w:color="auto"/>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177 940,00</w:t>
            </w:r>
          </w:p>
        </w:tc>
      </w:tr>
      <w:tr w:rsidR="00D03908" w:rsidRPr="000B6464" w:rsidTr="00D03908">
        <w:trPr>
          <w:trHeight w:val="351"/>
        </w:trPr>
        <w:tc>
          <w:tcPr>
            <w:tcW w:w="1026" w:type="dxa"/>
            <w:tcBorders>
              <w:top w:val="single" w:sz="8" w:space="0" w:color="auto"/>
              <w:left w:val="single" w:sz="8" w:space="0" w:color="auto"/>
              <w:bottom w:val="nil"/>
              <w:right w:val="single" w:sz="8" w:space="0" w:color="auto"/>
            </w:tcBorders>
            <w:shd w:val="clear" w:color="auto" w:fill="FFFFFF"/>
            <w:noWrap/>
            <w:vAlign w:val="center"/>
          </w:tcPr>
          <w:p w:rsidR="00D03908" w:rsidRPr="000B6464" w:rsidRDefault="00D03908" w:rsidP="00D03908">
            <w:pPr>
              <w:spacing w:after="0" w:line="240" w:lineRule="auto"/>
              <w:jc w:val="center"/>
              <w:rPr>
                <w:rFonts w:ascii="Times New Roman" w:eastAsia="Times New Roman" w:hAnsi="Times New Roman" w:cs="Times New Roman"/>
                <w:color w:val="000000"/>
                <w:sz w:val="20"/>
                <w:szCs w:val="20"/>
                <w:lang w:eastAsia="ru-RU"/>
              </w:rPr>
            </w:pPr>
            <w:r w:rsidRPr="000B6464">
              <w:rPr>
                <w:rFonts w:ascii="Times New Roman" w:eastAsia="Times New Roman" w:hAnsi="Times New Roman" w:cs="Times New Roman"/>
                <w:color w:val="000000"/>
                <w:sz w:val="20"/>
                <w:szCs w:val="20"/>
                <w:lang w:eastAsia="ru-RU"/>
              </w:rPr>
              <w:t>10</w:t>
            </w:r>
          </w:p>
        </w:tc>
        <w:tc>
          <w:tcPr>
            <w:tcW w:w="3261" w:type="dxa"/>
            <w:tcBorders>
              <w:top w:val="single" w:sz="8" w:space="0" w:color="auto"/>
              <w:left w:val="nil"/>
              <w:bottom w:val="nil"/>
              <w:right w:val="single" w:sz="8" w:space="0" w:color="auto"/>
            </w:tcBorders>
            <w:shd w:val="clear" w:color="auto" w:fill="FFFFFF"/>
            <w:vAlign w:val="center"/>
          </w:tcPr>
          <w:p w:rsidR="00D03908" w:rsidRPr="000B6464" w:rsidRDefault="00D03908" w:rsidP="00D03908">
            <w:pPr>
              <w:rPr>
                <w:rFonts w:ascii="Times New Roman" w:hAnsi="Times New Roman" w:cs="Times New Roman"/>
                <w:color w:val="000000"/>
                <w:sz w:val="20"/>
                <w:szCs w:val="20"/>
              </w:rPr>
            </w:pPr>
            <w:r w:rsidRPr="000B6464">
              <w:rPr>
                <w:rFonts w:ascii="Times New Roman" w:hAnsi="Times New Roman" w:cs="Times New Roman"/>
                <w:color w:val="000000"/>
                <w:sz w:val="20"/>
                <w:szCs w:val="20"/>
              </w:rPr>
              <w:t>Глаголь-гак 8-II ТУ5.210-15469-85</w:t>
            </w:r>
          </w:p>
        </w:tc>
        <w:tc>
          <w:tcPr>
            <w:tcW w:w="1134" w:type="dxa"/>
            <w:tcBorders>
              <w:top w:val="single" w:sz="8" w:space="0" w:color="auto"/>
              <w:left w:val="single" w:sz="4" w:space="0" w:color="auto"/>
              <w:bottom w:val="nil"/>
              <w:right w:val="single" w:sz="4"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proofErr w:type="spellStart"/>
            <w:proofErr w:type="gramStart"/>
            <w:r w:rsidRPr="000B6464">
              <w:rPr>
                <w:rFonts w:ascii="Times New Roman" w:hAnsi="Times New Roman" w:cs="Times New Roman"/>
                <w:color w:val="000000"/>
                <w:sz w:val="20"/>
                <w:szCs w:val="20"/>
              </w:rPr>
              <w:t>шт</w:t>
            </w:r>
            <w:proofErr w:type="spellEnd"/>
            <w:proofErr w:type="gramEnd"/>
          </w:p>
        </w:tc>
        <w:tc>
          <w:tcPr>
            <w:tcW w:w="1275" w:type="dxa"/>
            <w:tcBorders>
              <w:top w:val="single" w:sz="8"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31</w:t>
            </w:r>
          </w:p>
        </w:tc>
        <w:tc>
          <w:tcPr>
            <w:tcW w:w="1701" w:type="dxa"/>
            <w:tcBorders>
              <w:top w:val="single" w:sz="8"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sz w:val="20"/>
                <w:szCs w:val="20"/>
              </w:rPr>
            </w:pPr>
            <w:r w:rsidRPr="000B6464">
              <w:rPr>
                <w:rFonts w:ascii="Times New Roman" w:hAnsi="Times New Roman" w:cs="Times New Roman"/>
                <w:sz w:val="20"/>
                <w:szCs w:val="20"/>
              </w:rPr>
              <w:t>1700,00</w:t>
            </w:r>
          </w:p>
        </w:tc>
        <w:tc>
          <w:tcPr>
            <w:tcW w:w="1985" w:type="dxa"/>
            <w:tcBorders>
              <w:top w:val="single" w:sz="8" w:space="0" w:color="auto"/>
              <w:left w:val="single" w:sz="4" w:space="0" w:color="auto"/>
              <w:bottom w:val="nil"/>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color w:val="000000"/>
                <w:sz w:val="20"/>
                <w:szCs w:val="20"/>
              </w:rPr>
            </w:pPr>
            <w:r w:rsidRPr="000B6464">
              <w:rPr>
                <w:rFonts w:ascii="Times New Roman" w:hAnsi="Times New Roman" w:cs="Times New Roman"/>
                <w:color w:val="000000"/>
                <w:sz w:val="20"/>
                <w:szCs w:val="20"/>
              </w:rPr>
              <w:t>52 700,00</w:t>
            </w:r>
          </w:p>
        </w:tc>
      </w:tr>
      <w:tr w:rsidR="00D03908" w:rsidRPr="000B6464" w:rsidTr="00D03908">
        <w:trPr>
          <w:trHeight w:val="267"/>
        </w:trPr>
        <w:tc>
          <w:tcPr>
            <w:tcW w:w="5421"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03908" w:rsidRPr="000B6464" w:rsidRDefault="00D03908" w:rsidP="00D03908">
            <w:pPr>
              <w:spacing w:after="0" w:line="240" w:lineRule="auto"/>
              <w:jc w:val="center"/>
              <w:rPr>
                <w:rFonts w:ascii="Times New Roman" w:eastAsia="Times New Roman" w:hAnsi="Times New Roman" w:cs="Times New Roman"/>
                <w:color w:val="000000"/>
                <w:sz w:val="20"/>
                <w:szCs w:val="20"/>
                <w:lang w:eastAsia="ru-RU"/>
              </w:rPr>
            </w:pPr>
          </w:p>
        </w:tc>
        <w:tc>
          <w:tcPr>
            <w:tcW w:w="297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03908" w:rsidRPr="000B6464" w:rsidRDefault="00D03908" w:rsidP="00D03908">
            <w:pPr>
              <w:spacing w:after="0" w:line="240" w:lineRule="auto"/>
              <w:jc w:val="center"/>
              <w:rPr>
                <w:rFonts w:ascii="Times New Roman" w:hAnsi="Times New Roman" w:cs="Times New Roman"/>
                <w:b/>
                <w:sz w:val="20"/>
                <w:szCs w:val="20"/>
                <w:lang w:val="en-US"/>
              </w:rPr>
            </w:pPr>
            <w:r w:rsidRPr="000B6464">
              <w:rPr>
                <w:rFonts w:ascii="Times New Roman" w:hAnsi="Times New Roman" w:cs="Times New Roman"/>
                <w:b/>
                <w:sz w:val="20"/>
                <w:szCs w:val="20"/>
              </w:rPr>
              <w:t>Итого</w:t>
            </w:r>
            <w:r w:rsidRPr="000B6464">
              <w:rPr>
                <w:rFonts w:ascii="Times New Roman" w:hAnsi="Times New Roman" w:cs="Times New Roman"/>
                <w:b/>
                <w:sz w:val="20"/>
                <w:szCs w:val="20"/>
                <w:lang w:val="en-US"/>
              </w:rPr>
              <w:t>:</w:t>
            </w:r>
          </w:p>
        </w:tc>
        <w:tc>
          <w:tcPr>
            <w:tcW w:w="1985" w:type="dxa"/>
            <w:tcBorders>
              <w:top w:val="single" w:sz="4" w:space="0" w:color="auto"/>
              <w:left w:val="single" w:sz="4" w:space="0" w:color="auto"/>
              <w:bottom w:val="single" w:sz="4" w:space="0" w:color="auto"/>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b/>
                <w:bCs/>
                <w:color w:val="000000"/>
                <w:sz w:val="20"/>
                <w:szCs w:val="20"/>
              </w:rPr>
            </w:pPr>
            <w:r w:rsidRPr="000B6464">
              <w:rPr>
                <w:rFonts w:ascii="Times New Roman" w:hAnsi="Times New Roman" w:cs="Times New Roman"/>
                <w:b/>
                <w:bCs/>
                <w:color w:val="000000"/>
                <w:sz w:val="20"/>
                <w:szCs w:val="20"/>
              </w:rPr>
              <w:t>985 077,94</w:t>
            </w:r>
          </w:p>
        </w:tc>
      </w:tr>
      <w:tr w:rsidR="00D03908" w:rsidRPr="000B6464" w:rsidTr="00D03908">
        <w:trPr>
          <w:trHeight w:val="272"/>
        </w:trPr>
        <w:tc>
          <w:tcPr>
            <w:tcW w:w="5421"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03908" w:rsidRPr="000B6464" w:rsidRDefault="00D03908" w:rsidP="00D03908">
            <w:pPr>
              <w:spacing w:after="0" w:line="240" w:lineRule="auto"/>
              <w:jc w:val="center"/>
              <w:rPr>
                <w:rFonts w:ascii="Times New Roman" w:eastAsia="Times New Roman" w:hAnsi="Times New Roman" w:cs="Times New Roman"/>
                <w:color w:val="000000"/>
                <w:sz w:val="20"/>
                <w:szCs w:val="20"/>
                <w:lang w:eastAsia="ru-RU"/>
              </w:rPr>
            </w:pPr>
          </w:p>
        </w:tc>
        <w:tc>
          <w:tcPr>
            <w:tcW w:w="297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03908" w:rsidRPr="000B6464" w:rsidRDefault="00D03908" w:rsidP="00D03908">
            <w:pPr>
              <w:spacing w:after="0" w:line="240" w:lineRule="auto"/>
              <w:jc w:val="center"/>
              <w:rPr>
                <w:rFonts w:ascii="Times New Roman" w:hAnsi="Times New Roman" w:cs="Times New Roman"/>
                <w:b/>
                <w:sz w:val="20"/>
                <w:szCs w:val="20"/>
                <w:lang w:val="en-US"/>
              </w:rPr>
            </w:pPr>
            <w:r w:rsidRPr="000B6464">
              <w:rPr>
                <w:rFonts w:ascii="Times New Roman" w:hAnsi="Times New Roman" w:cs="Times New Roman"/>
                <w:b/>
                <w:sz w:val="20"/>
                <w:szCs w:val="20"/>
              </w:rPr>
              <w:t xml:space="preserve">В </w:t>
            </w:r>
            <w:proofErr w:type="spellStart"/>
            <w:r w:rsidRPr="000B6464">
              <w:rPr>
                <w:rFonts w:ascii="Times New Roman" w:hAnsi="Times New Roman" w:cs="Times New Roman"/>
                <w:b/>
                <w:sz w:val="20"/>
                <w:szCs w:val="20"/>
              </w:rPr>
              <w:t>т.ч</w:t>
            </w:r>
            <w:proofErr w:type="spellEnd"/>
            <w:r w:rsidRPr="000B6464">
              <w:rPr>
                <w:rFonts w:ascii="Times New Roman" w:hAnsi="Times New Roman" w:cs="Times New Roman"/>
                <w:b/>
                <w:sz w:val="20"/>
                <w:szCs w:val="20"/>
              </w:rPr>
              <w:t>. НДС(20%)</w:t>
            </w:r>
            <w:r w:rsidRPr="000B6464">
              <w:rPr>
                <w:rFonts w:ascii="Times New Roman" w:hAnsi="Times New Roman" w:cs="Times New Roman"/>
                <w:b/>
                <w:sz w:val="20"/>
                <w:szCs w:val="20"/>
                <w:lang w:val="en-US"/>
              </w:rPr>
              <w:t>:</w:t>
            </w:r>
          </w:p>
        </w:tc>
        <w:tc>
          <w:tcPr>
            <w:tcW w:w="1985" w:type="dxa"/>
            <w:tcBorders>
              <w:top w:val="single" w:sz="4" w:space="0" w:color="auto"/>
              <w:left w:val="single" w:sz="4" w:space="0" w:color="auto"/>
              <w:bottom w:val="single" w:sz="4" w:space="0" w:color="auto"/>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b/>
                <w:bCs/>
                <w:color w:val="000000"/>
                <w:sz w:val="20"/>
                <w:szCs w:val="20"/>
              </w:rPr>
            </w:pPr>
            <w:r w:rsidRPr="000B6464">
              <w:rPr>
                <w:rFonts w:ascii="Times New Roman" w:hAnsi="Times New Roman" w:cs="Times New Roman"/>
                <w:b/>
                <w:bCs/>
                <w:color w:val="000000"/>
                <w:sz w:val="20"/>
                <w:szCs w:val="20"/>
              </w:rPr>
              <w:t>164 179,66</w:t>
            </w:r>
          </w:p>
        </w:tc>
      </w:tr>
      <w:tr w:rsidR="00D03908" w:rsidRPr="000B6464" w:rsidTr="00D03908">
        <w:trPr>
          <w:trHeight w:val="290"/>
        </w:trPr>
        <w:tc>
          <w:tcPr>
            <w:tcW w:w="5421"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D03908" w:rsidRPr="000B6464" w:rsidRDefault="00D03908" w:rsidP="00D03908">
            <w:pPr>
              <w:spacing w:after="0" w:line="240" w:lineRule="auto"/>
              <w:jc w:val="center"/>
              <w:rPr>
                <w:rFonts w:ascii="Times New Roman" w:eastAsia="Times New Roman" w:hAnsi="Times New Roman" w:cs="Times New Roman"/>
                <w:color w:val="000000"/>
                <w:sz w:val="20"/>
                <w:szCs w:val="20"/>
                <w:lang w:eastAsia="ru-RU"/>
              </w:rPr>
            </w:pPr>
          </w:p>
        </w:tc>
        <w:tc>
          <w:tcPr>
            <w:tcW w:w="297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D03908" w:rsidRPr="000B6464" w:rsidRDefault="00D03908" w:rsidP="00D03908">
            <w:pPr>
              <w:spacing w:after="0" w:line="240" w:lineRule="auto"/>
              <w:jc w:val="center"/>
              <w:rPr>
                <w:rFonts w:ascii="Times New Roman" w:hAnsi="Times New Roman" w:cs="Times New Roman"/>
                <w:b/>
                <w:sz w:val="20"/>
                <w:szCs w:val="20"/>
              </w:rPr>
            </w:pPr>
            <w:r w:rsidRPr="000B6464">
              <w:rPr>
                <w:rFonts w:ascii="Times New Roman" w:hAnsi="Times New Roman" w:cs="Times New Roman"/>
                <w:b/>
                <w:sz w:val="20"/>
                <w:szCs w:val="20"/>
              </w:rPr>
              <w:t>Всего к оплате с НДС:</w:t>
            </w:r>
          </w:p>
        </w:tc>
        <w:tc>
          <w:tcPr>
            <w:tcW w:w="1985" w:type="dxa"/>
            <w:tcBorders>
              <w:top w:val="single" w:sz="4" w:space="0" w:color="auto"/>
              <w:left w:val="single" w:sz="4" w:space="0" w:color="auto"/>
              <w:bottom w:val="single" w:sz="4" w:space="0" w:color="auto"/>
              <w:right w:val="single" w:sz="8" w:space="0" w:color="auto"/>
            </w:tcBorders>
            <w:shd w:val="clear" w:color="auto" w:fill="FFFFFF"/>
            <w:vAlign w:val="center"/>
          </w:tcPr>
          <w:p w:rsidR="00D03908" w:rsidRPr="000B6464" w:rsidRDefault="00D03908" w:rsidP="00D03908">
            <w:pPr>
              <w:jc w:val="center"/>
              <w:rPr>
                <w:rFonts w:ascii="Times New Roman" w:hAnsi="Times New Roman" w:cs="Times New Roman"/>
                <w:b/>
                <w:bCs/>
                <w:color w:val="000000"/>
                <w:sz w:val="20"/>
                <w:szCs w:val="20"/>
              </w:rPr>
            </w:pPr>
            <w:r w:rsidRPr="000B6464">
              <w:rPr>
                <w:rFonts w:ascii="Times New Roman" w:hAnsi="Times New Roman" w:cs="Times New Roman"/>
                <w:b/>
                <w:bCs/>
                <w:color w:val="000000"/>
                <w:sz w:val="20"/>
                <w:szCs w:val="20"/>
              </w:rPr>
              <w:t>985 077,94</w:t>
            </w:r>
          </w:p>
        </w:tc>
      </w:tr>
    </w:tbl>
    <w:p w:rsidR="00D03908" w:rsidRPr="008366FB" w:rsidRDefault="00D03908" w:rsidP="00D03908">
      <w:pPr>
        <w:spacing w:after="0" w:line="240" w:lineRule="auto"/>
        <w:jc w:val="both"/>
        <w:rPr>
          <w:rFonts w:ascii="Times New Roman" w:hAnsi="Times New Roman" w:cs="Times New Roman"/>
          <w:sz w:val="24"/>
          <w:szCs w:val="24"/>
        </w:rPr>
      </w:pPr>
    </w:p>
    <w:p w:rsidR="00D03908" w:rsidRPr="007B69FF" w:rsidRDefault="00D03908" w:rsidP="00D03908">
      <w:pPr>
        <w:numPr>
          <w:ilvl w:val="1"/>
          <w:numId w:val="17"/>
        </w:numPr>
        <w:spacing w:after="0" w:line="240" w:lineRule="auto"/>
        <w:ind w:left="0" w:firstLine="0"/>
        <w:jc w:val="both"/>
        <w:rPr>
          <w:rFonts w:ascii="Times New Roman" w:hAnsi="Times New Roman" w:cs="Times New Roman"/>
        </w:rPr>
      </w:pPr>
      <w:r w:rsidRPr="007B69FF">
        <w:rPr>
          <w:rFonts w:ascii="Times New Roman" w:hAnsi="Times New Roman" w:cs="Times New Roman"/>
        </w:rPr>
        <w:t xml:space="preserve"> В стоимость Товара включена доставка, НДС, расходы по уплате налогов и сборов, а так же другие обязательные платежи.</w:t>
      </w:r>
    </w:p>
    <w:p w:rsidR="00D03908" w:rsidRPr="007B69FF" w:rsidRDefault="00D03908" w:rsidP="00D03908">
      <w:pPr>
        <w:numPr>
          <w:ilvl w:val="1"/>
          <w:numId w:val="17"/>
        </w:numPr>
        <w:spacing w:after="0"/>
        <w:ind w:left="0" w:firstLine="0"/>
        <w:rPr>
          <w:rFonts w:ascii="Times New Roman" w:hAnsi="Times New Roman" w:cs="Times New Roman"/>
        </w:rPr>
      </w:pPr>
      <w:r w:rsidRPr="007B69FF">
        <w:rPr>
          <w:rFonts w:ascii="Times New Roman" w:hAnsi="Times New Roman" w:cs="Times New Roman"/>
        </w:rPr>
        <w:lastRenderedPageBreak/>
        <w:t>Товар должен быть поставлен в соответствии с Постановлением Правительства РФ № 616 от 30.04.2020 года.</w:t>
      </w:r>
    </w:p>
    <w:p w:rsidR="00D03908" w:rsidRPr="007B69FF" w:rsidRDefault="00D03908" w:rsidP="00D03908">
      <w:pPr>
        <w:pStyle w:val="af4"/>
        <w:numPr>
          <w:ilvl w:val="0"/>
          <w:numId w:val="17"/>
        </w:numPr>
        <w:suppressAutoHyphens w:val="0"/>
        <w:spacing w:after="0" w:line="240" w:lineRule="auto"/>
        <w:ind w:left="0" w:firstLine="0"/>
        <w:jc w:val="both"/>
        <w:rPr>
          <w:rFonts w:ascii="Times New Roman" w:hAnsi="Times New Roman"/>
          <w:b/>
          <w:color w:val="000000"/>
        </w:rPr>
      </w:pPr>
      <w:r w:rsidRPr="007B69FF">
        <w:rPr>
          <w:rFonts w:ascii="Times New Roman" w:hAnsi="Times New Roman"/>
          <w:b/>
          <w:color w:val="000000"/>
        </w:rPr>
        <w:t xml:space="preserve">Требования к качеству и безопасности товара: </w:t>
      </w:r>
    </w:p>
    <w:p w:rsidR="00D03908" w:rsidRPr="007B69FF" w:rsidRDefault="00D03908" w:rsidP="00D03908">
      <w:pPr>
        <w:pStyle w:val="af4"/>
        <w:numPr>
          <w:ilvl w:val="1"/>
          <w:numId w:val="17"/>
        </w:numPr>
        <w:suppressAutoHyphens w:val="0"/>
        <w:spacing w:line="240" w:lineRule="auto"/>
        <w:ind w:left="0" w:firstLine="0"/>
        <w:jc w:val="both"/>
        <w:rPr>
          <w:rFonts w:ascii="Times New Roman" w:hAnsi="Times New Roman"/>
          <w:color w:val="000000"/>
        </w:rPr>
      </w:pPr>
      <w:r w:rsidRPr="007B69FF">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D03908" w:rsidRPr="007B69FF" w:rsidRDefault="00D03908" w:rsidP="00D03908">
      <w:pPr>
        <w:pStyle w:val="af4"/>
        <w:spacing w:line="240" w:lineRule="auto"/>
        <w:ind w:left="0"/>
        <w:jc w:val="both"/>
        <w:rPr>
          <w:rFonts w:ascii="Times New Roman" w:eastAsia="Times New Roman" w:hAnsi="Times New Roman"/>
          <w:color w:val="000000"/>
          <w:lang w:eastAsia="ru-RU"/>
        </w:rPr>
      </w:pPr>
      <w:r w:rsidRPr="007B69FF">
        <w:rPr>
          <w:rFonts w:ascii="Times New Roman" w:eastAsia="Times New Roman" w:hAnsi="Times New Roman"/>
          <w:color w:val="000000"/>
          <w:lang w:eastAsia="ru-RU"/>
        </w:rPr>
        <w:t>- национальные стандарты РФ;</w:t>
      </w:r>
    </w:p>
    <w:p w:rsidR="00D03908" w:rsidRPr="007B69FF" w:rsidRDefault="00D03908" w:rsidP="00D03908">
      <w:pPr>
        <w:pStyle w:val="af4"/>
        <w:spacing w:line="240" w:lineRule="auto"/>
        <w:ind w:left="0"/>
        <w:jc w:val="both"/>
        <w:rPr>
          <w:rFonts w:ascii="Times New Roman" w:eastAsia="Times New Roman" w:hAnsi="Times New Roman"/>
          <w:color w:val="000000"/>
          <w:lang w:eastAsia="ru-RU"/>
        </w:rPr>
      </w:pPr>
      <w:r w:rsidRPr="007B69FF">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D03908" w:rsidRPr="007B69FF" w:rsidRDefault="00D03908" w:rsidP="00D03908">
      <w:pPr>
        <w:pStyle w:val="af4"/>
        <w:spacing w:line="240" w:lineRule="auto"/>
        <w:ind w:left="0"/>
        <w:jc w:val="both"/>
        <w:rPr>
          <w:rFonts w:ascii="Times New Roman" w:eastAsia="Times New Roman" w:hAnsi="Times New Roman"/>
          <w:color w:val="000000"/>
          <w:lang w:eastAsia="ru-RU"/>
        </w:rPr>
      </w:pPr>
      <w:r w:rsidRPr="007B69FF">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D03908" w:rsidRPr="007B69FF" w:rsidRDefault="00D03908" w:rsidP="00D03908">
      <w:pPr>
        <w:pStyle w:val="af4"/>
        <w:numPr>
          <w:ilvl w:val="1"/>
          <w:numId w:val="17"/>
        </w:numPr>
        <w:suppressAutoHyphens w:val="0"/>
        <w:ind w:left="0" w:firstLine="0"/>
        <w:jc w:val="both"/>
        <w:rPr>
          <w:rFonts w:ascii="Times New Roman" w:hAnsi="Times New Roman"/>
          <w:color w:val="000000"/>
          <w:lang w:eastAsia="ru-RU"/>
        </w:rPr>
      </w:pPr>
      <w:r w:rsidRPr="007B69FF">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D03908" w:rsidRPr="007B69FF" w:rsidRDefault="00D03908" w:rsidP="00D03908">
      <w:pPr>
        <w:pStyle w:val="af4"/>
        <w:numPr>
          <w:ilvl w:val="1"/>
          <w:numId w:val="17"/>
        </w:numPr>
        <w:suppressAutoHyphens w:val="0"/>
        <w:ind w:left="0" w:firstLine="0"/>
        <w:jc w:val="both"/>
        <w:rPr>
          <w:rFonts w:ascii="Times New Roman" w:hAnsi="Times New Roman"/>
          <w:color w:val="000000"/>
          <w:lang w:eastAsia="ru-RU"/>
        </w:rPr>
      </w:pPr>
      <w:r w:rsidRPr="007B69FF">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D03908" w:rsidRPr="007B69FF" w:rsidRDefault="00D03908" w:rsidP="00D03908">
      <w:pPr>
        <w:pStyle w:val="af4"/>
        <w:numPr>
          <w:ilvl w:val="1"/>
          <w:numId w:val="17"/>
        </w:numPr>
        <w:suppressAutoHyphens w:val="0"/>
        <w:ind w:left="0" w:firstLine="0"/>
        <w:jc w:val="both"/>
        <w:rPr>
          <w:rFonts w:ascii="Times New Roman" w:hAnsi="Times New Roman"/>
          <w:color w:val="000000"/>
          <w:lang w:eastAsia="ru-RU"/>
        </w:rPr>
      </w:pPr>
      <w:r w:rsidRPr="007B69FF">
        <w:rPr>
          <w:rFonts w:ascii="Times New Roman" w:hAnsi="Times New Roman"/>
          <w:color w:val="000000"/>
          <w:lang w:eastAsia="ru-RU"/>
        </w:rPr>
        <w:t>Риск случайного повреждения товара до получения его Заказчиком на собственном складе, несет Поставщик.</w:t>
      </w:r>
    </w:p>
    <w:p w:rsidR="00D03908" w:rsidRPr="007B69FF" w:rsidRDefault="00D03908" w:rsidP="00D03908">
      <w:pPr>
        <w:pStyle w:val="af4"/>
        <w:ind w:left="0"/>
        <w:jc w:val="both"/>
        <w:rPr>
          <w:rFonts w:ascii="Times New Roman" w:hAnsi="Times New Roman"/>
          <w:color w:val="000000"/>
          <w:lang w:eastAsia="ru-RU"/>
        </w:rPr>
      </w:pPr>
    </w:p>
    <w:p w:rsidR="00D03908" w:rsidRPr="007B69FF" w:rsidRDefault="00D03908" w:rsidP="00D03908">
      <w:pPr>
        <w:pStyle w:val="af4"/>
        <w:numPr>
          <w:ilvl w:val="0"/>
          <w:numId w:val="17"/>
        </w:numPr>
        <w:suppressAutoHyphens w:val="0"/>
        <w:ind w:left="0" w:firstLine="0"/>
        <w:jc w:val="both"/>
        <w:rPr>
          <w:rFonts w:ascii="Times New Roman" w:hAnsi="Times New Roman"/>
          <w:b/>
          <w:color w:val="000000"/>
          <w:lang w:eastAsia="ru-RU"/>
        </w:rPr>
      </w:pPr>
      <w:r w:rsidRPr="007B69FF">
        <w:rPr>
          <w:rFonts w:ascii="Times New Roman" w:hAnsi="Times New Roman"/>
          <w:b/>
          <w:color w:val="000000"/>
          <w:lang w:eastAsia="ru-RU"/>
        </w:rPr>
        <w:t>Требования к техническим характеристикам товара и условиям договора:</w:t>
      </w:r>
    </w:p>
    <w:p w:rsidR="00D03908" w:rsidRPr="007B69FF" w:rsidRDefault="00D03908" w:rsidP="00D03908">
      <w:pPr>
        <w:pStyle w:val="af4"/>
        <w:ind w:left="0"/>
        <w:jc w:val="both"/>
        <w:rPr>
          <w:rFonts w:ascii="Times New Roman" w:hAnsi="Times New Roman"/>
          <w:b/>
          <w:color w:val="000000"/>
          <w:lang w:eastAsia="ru-RU"/>
        </w:rPr>
      </w:pPr>
      <w:r w:rsidRPr="007B69FF">
        <w:rPr>
          <w:rFonts w:ascii="Times New Roman" w:hAnsi="Times New Roman"/>
          <w:color w:val="000000"/>
          <w:lang w:eastAsia="ru-RU"/>
        </w:rPr>
        <w:t xml:space="preserve">3.1. Товар должен соответствовать всем критериям, описанным в </w:t>
      </w:r>
      <w:proofErr w:type="spellStart"/>
      <w:r w:rsidRPr="007B69FF">
        <w:rPr>
          <w:rFonts w:ascii="Times New Roman" w:hAnsi="Times New Roman"/>
          <w:color w:val="000000"/>
          <w:lang w:eastAsia="ru-RU"/>
        </w:rPr>
        <w:t>п.п</w:t>
      </w:r>
      <w:proofErr w:type="spellEnd"/>
      <w:r w:rsidRPr="007B69FF">
        <w:rPr>
          <w:rFonts w:ascii="Times New Roman" w:hAnsi="Times New Roman"/>
          <w:color w:val="000000"/>
          <w:lang w:eastAsia="ru-RU"/>
        </w:rPr>
        <w:t>. 1.3. – 1.8., 2 настоящего Технического задания.</w:t>
      </w:r>
    </w:p>
    <w:p w:rsidR="00D03908" w:rsidRPr="007B69FF" w:rsidRDefault="00D03908" w:rsidP="00D03908">
      <w:pPr>
        <w:pStyle w:val="af4"/>
        <w:ind w:left="0"/>
        <w:jc w:val="both"/>
        <w:rPr>
          <w:rFonts w:ascii="Times New Roman" w:hAnsi="Times New Roman"/>
          <w:lang w:eastAsia="ru-RU"/>
        </w:rPr>
      </w:pPr>
      <w:r w:rsidRPr="007B69FF">
        <w:rPr>
          <w:rFonts w:ascii="Times New Roman" w:hAnsi="Times New Roman"/>
          <w:color w:val="000000"/>
          <w:lang w:eastAsia="ru-RU"/>
        </w:rPr>
        <w:t>3.2. Поставка товара считается завершенной после приемки товара Заказчиком на собственном складе.</w:t>
      </w:r>
      <w:r w:rsidRPr="007B69FF">
        <w:rPr>
          <w:rFonts w:ascii="Times New Roman" w:hAnsi="Times New Roman"/>
          <w:lang w:eastAsia="ru-RU"/>
        </w:rPr>
        <w:t xml:space="preserve"> </w:t>
      </w:r>
    </w:p>
    <w:p w:rsidR="00D03908" w:rsidRPr="007B69FF" w:rsidRDefault="00D03908" w:rsidP="00D03908">
      <w:pPr>
        <w:pStyle w:val="af4"/>
        <w:ind w:left="0"/>
        <w:jc w:val="both"/>
        <w:rPr>
          <w:rFonts w:ascii="Times New Roman" w:hAnsi="Times New Roman"/>
          <w:lang w:eastAsia="ru-RU"/>
        </w:rPr>
      </w:pPr>
      <w:r w:rsidRPr="007B69FF">
        <w:rPr>
          <w:rFonts w:ascii="Times New Roman" w:hAnsi="Times New Roman"/>
          <w:color w:val="000000"/>
          <w:lang w:eastAsia="ru-RU"/>
        </w:rPr>
        <w:t>3.3.</w:t>
      </w:r>
      <w:r w:rsidRPr="007B69FF">
        <w:rPr>
          <w:rFonts w:ascii="Times New Roman" w:hAnsi="Times New Roman"/>
          <w:color w:val="FF0000"/>
          <w:lang w:eastAsia="ru-RU"/>
        </w:rPr>
        <w:t xml:space="preserve"> </w:t>
      </w:r>
      <w:r w:rsidRPr="007B69FF">
        <w:rPr>
          <w:rFonts w:ascii="Times New Roman" w:hAnsi="Times New Roman"/>
          <w:lang w:eastAsia="ru-RU"/>
        </w:rPr>
        <w:t xml:space="preserve">В </w:t>
      </w:r>
      <w:proofErr w:type="gramStart"/>
      <w:r w:rsidRPr="007B69FF">
        <w:rPr>
          <w:rFonts w:ascii="Times New Roman" w:hAnsi="Times New Roman"/>
          <w:lang w:eastAsia="ru-RU"/>
        </w:rPr>
        <w:t>случае</w:t>
      </w:r>
      <w:proofErr w:type="gramEnd"/>
      <w:r w:rsidRPr="007B69FF">
        <w:rPr>
          <w:rFonts w:ascii="Times New Roman" w:hAnsi="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D03908" w:rsidRPr="007B69FF" w:rsidRDefault="00D03908" w:rsidP="00D03908">
      <w:pPr>
        <w:pStyle w:val="af4"/>
        <w:ind w:left="0"/>
        <w:jc w:val="both"/>
        <w:rPr>
          <w:rFonts w:ascii="Times New Roman" w:hAnsi="Times New Roman"/>
          <w:color w:val="000000"/>
          <w:lang w:eastAsia="ru-RU"/>
        </w:rPr>
      </w:pPr>
      <w:r w:rsidRPr="007B69FF">
        <w:rPr>
          <w:rFonts w:ascii="Times New Roman" w:hAnsi="Times New Roman"/>
          <w:color w:val="00000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7B69FF">
        <w:rPr>
          <w:rFonts w:ascii="Times New Roman" w:hAnsi="Times New Roman"/>
          <w:color w:val="000000"/>
          <w:lang w:eastAsia="ru-RU"/>
        </w:rPr>
        <w:t>стоимости</w:t>
      </w:r>
      <w:proofErr w:type="gramEnd"/>
      <w:r w:rsidRPr="007B69FF">
        <w:rPr>
          <w:rFonts w:ascii="Times New Roman" w:hAnsi="Times New Roman"/>
          <w:color w:val="000000"/>
          <w:lang w:eastAsia="ru-RU"/>
        </w:rPr>
        <w:t xml:space="preserve"> не поставленной продукции.</w:t>
      </w:r>
    </w:p>
    <w:p w:rsidR="00D03908" w:rsidRDefault="00D03908" w:rsidP="00D03908">
      <w:pPr>
        <w:pStyle w:val="af4"/>
        <w:ind w:left="0"/>
        <w:jc w:val="both"/>
        <w:rPr>
          <w:rFonts w:ascii="Times New Roman" w:hAnsi="Times New Roman"/>
          <w:lang w:eastAsia="ru-RU"/>
        </w:rPr>
      </w:pPr>
      <w:r w:rsidRPr="007B69FF">
        <w:rPr>
          <w:rFonts w:ascii="Times New Roman" w:hAnsi="Times New Roman"/>
          <w:lang w:eastAsia="ru-RU"/>
        </w:rPr>
        <w:t xml:space="preserve">3.5. </w:t>
      </w:r>
      <w:proofErr w:type="gramStart"/>
      <w:r w:rsidRPr="007B69FF">
        <w:rPr>
          <w:rFonts w:ascii="Times New Roman" w:hAnsi="Times New Roman"/>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D03908" w:rsidRPr="002266D9" w:rsidRDefault="00D03908" w:rsidP="00D03908">
      <w:pPr>
        <w:pStyle w:val="af4"/>
        <w:ind w:left="0"/>
        <w:jc w:val="both"/>
        <w:rPr>
          <w:rFonts w:ascii="Times New Roman" w:hAnsi="Times New Roman"/>
          <w:lang w:eastAsia="ru-RU"/>
        </w:rPr>
      </w:pPr>
      <w:r>
        <w:rPr>
          <w:rFonts w:ascii="Times New Roman" w:hAnsi="Times New Roman"/>
          <w:lang w:eastAsia="ru-RU"/>
        </w:rPr>
        <w:t xml:space="preserve">3.6. </w:t>
      </w:r>
      <w:proofErr w:type="spellStart"/>
      <w:r w:rsidRPr="00471F1C">
        <w:rPr>
          <w:rFonts w:ascii="Times New Roman" w:eastAsia="Times New Roman" w:hAnsi="Times New Roman"/>
          <w:color w:val="000000"/>
        </w:rPr>
        <w:t>Толеранс</w:t>
      </w:r>
      <w:proofErr w:type="spellEnd"/>
      <w:r w:rsidRPr="00471F1C">
        <w:rPr>
          <w:rFonts w:ascii="Times New Roman" w:eastAsia="Times New Roman" w:hAnsi="Times New Roman"/>
          <w:color w:val="000000"/>
        </w:rPr>
        <w:t>: -</w:t>
      </w:r>
      <w:r>
        <w:rPr>
          <w:rFonts w:ascii="Times New Roman" w:eastAsia="Times New Roman" w:hAnsi="Times New Roman"/>
          <w:color w:val="000000"/>
        </w:rPr>
        <w:t>5%/+5% (минус пять</w:t>
      </w:r>
      <w:r w:rsidRPr="00471F1C">
        <w:rPr>
          <w:rFonts w:ascii="Times New Roman" w:eastAsia="Times New Roman" w:hAnsi="Times New Roman"/>
          <w:color w:val="000000"/>
        </w:rPr>
        <w:t xml:space="preserve"> процент</w:t>
      </w:r>
      <w:r>
        <w:rPr>
          <w:rFonts w:ascii="Times New Roman" w:eastAsia="Times New Roman" w:hAnsi="Times New Roman"/>
          <w:color w:val="000000"/>
        </w:rPr>
        <w:t>а</w:t>
      </w:r>
      <w:r w:rsidRPr="00471F1C">
        <w:rPr>
          <w:rFonts w:ascii="Times New Roman" w:eastAsia="Times New Roman" w:hAnsi="Times New Roman"/>
          <w:color w:val="000000"/>
        </w:rPr>
        <w:t xml:space="preserve">/плюс </w:t>
      </w:r>
      <w:r>
        <w:rPr>
          <w:rFonts w:ascii="Times New Roman" w:eastAsia="Times New Roman" w:hAnsi="Times New Roman"/>
          <w:color w:val="000000"/>
        </w:rPr>
        <w:t>пять</w:t>
      </w:r>
      <w:r w:rsidRPr="00471F1C">
        <w:rPr>
          <w:rFonts w:ascii="Times New Roman" w:eastAsia="Times New Roman" w:hAnsi="Times New Roman"/>
          <w:color w:val="000000"/>
        </w:rPr>
        <w:t xml:space="preserve"> процентов) от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471F1C">
        <w:rPr>
          <w:rFonts w:ascii="Times New Roman" w:eastAsia="Times New Roman" w:hAnsi="Times New Roman"/>
          <w:color w:val="000000"/>
        </w:rPr>
        <w:t>согласно</w:t>
      </w:r>
      <w:proofErr w:type="gramEnd"/>
      <w:r w:rsidRPr="00471F1C">
        <w:rPr>
          <w:rFonts w:ascii="Times New Roman" w:eastAsia="Times New Roman" w:hAnsi="Times New Roman"/>
          <w:color w:val="000000"/>
        </w:rPr>
        <w:t xml:space="preserve"> фактического объема поставки</w:t>
      </w:r>
    </w:p>
    <w:p w:rsidR="00D03908" w:rsidRPr="007B69FF" w:rsidRDefault="00D03908" w:rsidP="00D03908">
      <w:pPr>
        <w:pStyle w:val="af4"/>
        <w:spacing w:after="0" w:line="240" w:lineRule="auto"/>
        <w:ind w:left="0"/>
        <w:jc w:val="both"/>
        <w:rPr>
          <w:rFonts w:ascii="Times New Roman" w:hAnsi="Times New Roman"/>
          <w:b/>
          <w:color w:val="000000"/>
        </w:rPr>
      </w:pPr>
    </w:p>
    <w:p w:rsidR="00D03908" w:rsidRPr="007B69FF" w:rsidRDefault="00D03908" w:rsidP="00D03908">
      <w:pPr>
        <w:pStyle w:val="af4"/>
        <w:spacing w:after="0" w:line="240" w:lineRule="auto"/>
        <w:ind w:left="0"/>
        <w:jc w:val="both"/>
        <w:rPr>
          <w:rFonts w:ascii="Times New Roman" w:hAnsi="Times New Roman"/>
          <w:b/>
          <w:lang w:eastAsia="ru-RU"/>
        </w:rPr>
      </w:pPr>
      <w:r w:rsidRPr="007B69FF">
        <w:rPr>
          <w:rFonts w:ascii="Times New Roman" w:hAnsi="Times New Roman"/>
          <w:b/>
          <w:color w:val="000000"/>
        </w:rPr>
        <w:t>4.</w:t>
      </w:r>
      <w:r w:rsidRPr="007B69FF">
        <w:rPr>
          <w:rFonts w:ascii="Times New Roman" w:hAnsi="Times New Roman"/>
          <w:color w:val="000000"/>
        </w:rPr>
        <w:t xml:space="preserve">  </w:t>
      </w:r>
      <w:r w:rsidRPr="007B69FF">
        <w:rPr>
          <w:rFonts w:ascii="Times New Roman" w:hAnsi="Times New Roman"/>
          <w:b/>
          <w:lang w:eastAsia="ru-RU"/>
        </w:rPr>
        <w:t>Гарантийные обязательства:</w:t>
      </w:r>
    </w:p>
    <w:p w:rsidR="00D03908" w:rsidRPr="007B69FF" w:rsidRDefault="00D03908" w:rsidP="00D03908">
      <w:pPr>
        <w:suppressAutoHyphens w:val="0"/>
        <w:spacing w:after="0" w:line="240" w:lineRule="auto"/>
        <w:contextualSpacing/>
        <w:jc w:val="both"/>
        <w:rPr>
          <w:rFonts w:ascii="Times New Roman" w:hAnsi="Times New Roman" w:cs="Times New Roman"/>
          <w:b/>
          <w:lang w:eastAsia="ru-RU"/>
        </w:rPr>
      </w:pPr>
      <w:r w:rsidRPr="007B69FF">
        <w:rPr>
          <w:rFonts w:ascii="Times New Roman" w:hAnsi="Times New Roman" w:cs="Times New Roman"/>
          <w:lang w:eastAsia="ru-RU"/>
        </w:rPr>
        <w:t xml:space="preserve">4.1. Товар должен быть произведён не ранее 2022 года. </w:t>
      </w:r>
    </w:p>
    <w:p w:rsidR="00D03908" w:rsidRPr="007B69FF" w:rsidRDefault="00D03908" w:rsidP="00D03908">
      <w:pPr>
        <w:suppressAutoHyphens w:val="0"/>
        <w:spacing w:after="0"/>
        <w:contextualSpacing/>
        <w:jc w:val="both"/>
        <w:rPr>
          <w:rFonts w:ascii="Times New Roman" w:hAnsi="Times New Roman" w:cs="Times New Roman"/>
          <w:lang w:eastAsia="en-US"/>
        </w:rPr>
      </w:pPr>
      <w:r w:rsidRPr="007B69FF">
        <w:rPr>
          <w:rFonts w:ascii="Times New Roman" w:hAnsi="Times New Roman" w:cs="Times New Roman"/>
          <w:lang w:eastAsia="en-US"/>
        </w:rPr>
        <w:t>4.2. Гарантийный срок для поставляемого товара</w:t>
      </w:r>
      <w:r w:rsidRPr="007B69FF">
        <w:rPr>
          <w:rFonts w:ascii="Times New Roman" w:hAnsi="Times New Roman" w:cs="Times New Roman"/>
          <w:b/>
          <w:lang w:eastAsia="en-US"/>
        </w:rPr>
        <w:t xml:space="preserve"> </w:t>
      </w:r>
      <w:r w:rsidRPr="007B69FF">
        <w:rPr>
          <w:rFonts w:ascii="Times New Roman" w:hAnsi="Times New Roman" w:cs="Times New Roman"/>
          <w:lang w:eastAsia="en-US"/>
        </w:rPr>
        <w:t>устанавливается технической документацией на продукцию.</w:t>
      </w:r>
    </w:p>
    <w:p w:rsidR="00D03908" w:rsidRPr="007B69FF" w:rsidRDefault="00D03908" w:rsidP="00D03908">
      <w:pPr>
        <w:suppressAutoHyphens w:val="0"/>
        <w:spacing w:after="0"/>
        <w:contextualSpacing/>
        <w:jc w:val="both"/>
        <w:rPr>
          <w:rFonts w:ascii="Times New Roman" w:hAnsi="Times New Roman" w:cs="Times New Roman"/>
          <w:lang w:eastAsia="en-US"/>
        </w:rPr>
      </w:pPr>
    </w:p>
    <w:p w:rsidR="00D03908" w:rsidRPr="007B69FF" w:rsidRDefault="00D03908" w:rsidP="00D03908">
      <w:pPr>
        <w:pStyle w:val="af4"/>
        <w:numPr>
          <w:ilvl w:val="0"/>
          <w:numId w:val="19"/>
        </w:numPr>
        <w:suppressAutoHyphens w:val="0"/>
        <w:spacing w:after="0" w:line="240" w:lineRule="auto"/>
        <w:ind w:left="0" w:firstLine="0"/>
        <w:jc w:val="both"/>
        <w:rPr>
          <w:rFonts w:ascii="Times New Roman" w:hAnsi="Times New Roman"/>
          <w:b/>
          <w:color w:val="000000"/>
        </w:rPr>
      </w:pPr>
      <w:r w:rsidRPr="007B69FF">
        <w:rPr>
          <w:rFonts w:ascii="Times New Roman" w:hAnsi="Times New Roman"/>
          <w:b/>
          <w:color w:val="000000"/>
        </w:rPr>
        <w:t>Требования к Поставщику:</w:t>
      </w:r>
    </w:p>
    <w:p w:rsidR="00D03908" w:rsidRPr="007B69FF" w:rsidRDefault="00D03908" w:rsidP="00D03908">
      <w:pPr>
        <w:pStyle w:val="af4"/>
        <w:ind w:left="0"/>
        <w:jc w:val="both"/>
        <w:rPr>
          <w:rFonts w:ascii="Times New Roman" w:hAnsi="Times New Roman"/>
          <w:color w:val="000000"/>
        </w:rPr>
      </w:pPr>
      <w:r w:rsidRPr="007B69FF">
        <w:rPr>
          <w:rFonts w:ascii="Times New Roman" w:hAnsi="Times New Roman"/>
          <w:color w:val="000000"/>
        </w:rPr>
        <w:t>5.1. Поставщик должен обладать гражданской правоспособностью в полном объеме для заключения и исполнения Договора.</w:t>
      </w:r>
    </w:p>
    <w:p w:rsidR="00D03908" w:rsidRPr="007B69FF" w:rsidRDefault="00D03908" w:rsidP="00D03908">
      <w:pPr>
        <w:pStyle w:val="af4"/>
        <w:ind w:left="0"/>
        <w:jc w:val="both"/>
        <w:rPr>
          <w:rFonts w:ascii="Times New Roman" w:hAnsi="Times New Roman"/>
          <w:color w:val="000000"/>
        </w:rPr>
      </w:pPr>
      <w:r w:rsidRPr="007B69FF">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D03908" w:rsidRPr="007B69FF" w:rsidRDefault="00D03908" w:rsidP="00D03908">
      <w:pPr>
        <w:pStyle w:val="af4"/>
        <w:ind w:left="0"/>
        <w:jc w:val="both"/>
        <w:rPr>
          <w:rFonts w:ascii="Times New Roman" w:hAnsi="Times New Roman"/>
          <w:color w:val="000000"/>
        </w:rPr>
      </w:pPr>
      <w:r w:rsidRPr="007B69FF">
        <w:rPr>
          <w:rFonts w:ascii="Times New Roman" w:hAnsi="Times New Roman"/>
          <w:color w:val="000000"/>
        </w:rPr>
        <w:t>5.3. Иметь ресурсные возможности (финансовые, материально-технические, трудовые);</w:t>
      </w:r>
    </w:p>
    <w:p w:rsidR="00D03908" w:rsidRPr="007B69FF" w:rsidRDefault="00D03908" w:rsidP="00D03908">
      <w:pPr>
        <w:pStyle w:val="af4"/>
        <w:ind w:left="0"/>
        <w:jc w:val="both"/>
        <w:rPr>
          <w:rFonts w:ascii="Times New Roman" w:hAnsi="Times New Roman"/>
          <w:color w:val="000000"/>
        </w:rPr>
      </w:pPr>
      <w:r w:rsidRPr="007B69FF">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D03908" w:rsidRPr="007B69FF" w:rsidRDefault="00D03908" w:rsidP="00D03908">
      <w:pPr>
        <w:pStyle w:val="af4"/>
        <w:ind w:left="0"/>
        <w:jc w:val="both"/>
        <w:rPr>
          <w:rFonts w:ascii="Times New Roman" w:hAnsi="Times New Roman"/>
          <w:color w:val="000000"/>
        </w:rPr>
      </w:pPr>
    </w:p>
    <w:p w:rsidR="00D03908" w:rsidRPr="007B69FF" w:rsidRDefault="00D03908" w:rsidP="00D03908">
      <w:pPr>
        <w:pStyle w:val="af4"/>
        <w:ind w:left="0"/>
        <w:jc w:val="both"/>
        <w:rPr>
          <w:rFonts w:ascii="Times New Roman" w:hAnsi="Times New Roman"/>
          <w:b/>
          <w:color w:val="000000"/>
        </w:rPr>
      </w:pPr>
      <w:r w:rsidRPr="007B69FF">
        <w:rPr>
          <w:rFonts w:ascii="Times New Roman" w:hAnsi="Times New Roman"/>
          <w:b/>
          <w:color w:val="000000"/>
        </w:rPr>
        <w:t>6. Условия оплаты:</w:t>
      </w:r>
    </w:p>
    <w:p w:rsidR="00D03908" w:rsidRPr="007B69FF" w:rsidRDefault="00D03908" w:rsidP="00D03908">
      <w:pPr>
        <w:pStyle w:val="af4"/>
        <w:ind w:left="0"/>
        <w:jc w:val="both"/>
        <w:rPr>
          <w:rFonts w:ascii="Times New Roman" w:hAnsi="Times New Roman"/>
          <w:color w:val="000000"/>
        </w:rPr>
      </w:pPr>
      <w:r w:rsidRPr="007B69FF">
        <w:rPr>
          <w:rFonts w:ascii="Times New Roman" w:hAnsi="Times New Roman"/>
          <w:color w:val="000000"/>
        </w:rPr>
        <w:t xml:space="preserve">6.1. </w:t>
      </w:r>
      <w:proofErr w:type="gramStart"/>
      <w:r w:rsidRPr="007B69FF">
        <w:rPr>
          <w:rFonts w:ascii="Times New Roman" w:hAnsi="Times New Roman"/>
          <w:color w:val="000000"/>
        </w:rPr>
        <w:t xml:space="preserve">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w:t>
      </w:r>
      <w:r w:rsidRPr="007B69FF">
        <w:rPr>
          <w:rFonts w:ascii="Times New Roman" w:hAnsi="Times New Roman"/>
          <w:color w:val="000000"/>
        </w:rPr>
        <w:lastRenderedPageBreak/>
        <w:t>уполномоченном банке, выбранном Покупателем, при наличии у Поставщика с таким уполномоченным банком заключенного</w:t>
      </w:r>
      <w:proofErr w:type="gramEnd"/>
      <w:r w:rsidRPr="007B69FF">
        <w:rPr>
          <w:rFonts w:ascii="Times New Roman" w:hAnsi="Times New Roman"/>
          <w:color w:val="000000"/>
        </w:rPr>
        <w:t xml:space="preserve"> Договора о банковском сопровождении.</w:t>
      </w:r>
    </w:p>
    <w:p w:rsidR="00D03908" w:rsidRPr="007B69FF" w:rsidRDefault="00D03908" w:rsidP="00D03908">
      <w:pPr>
        <w:pStyle w:val="af4"/>
        <w:ind w:left="0"/>
        <w:jc w:val="both"/>
        <w:rPr>
          <w:rFonts w:ascii="Times New Roman" w:hAnsi="Times New Roman"/>
          <w:color w:val="000000"/>
        </w:rPr>
      </w:pPr>
      <w:r w:rsidRPr="007B69FF">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D03908" w:rsidRPr="007B69FF" w:rsidRDefault="00D03908" w:rsidP="00D03908">
      <w:pPr>
        <w:pStyle w:val="af4"/>
        <w:spacing w:line="240" w:lineRule="auto"/>
        <w:ind w:left="0"/>
        <w:jc w:val="both"/>
        <w:rPr>
          <w:rFonts w:ascii="Times New Roman" w:hAnsi="Times New Roman"/>
          <w:color w:val="000000"/>
        </w:rPr>
      </w:pPr>
      <w:r w:rsidRPr="007B69FF">
        <w:rPr>
          <w:rFonts w:ascii="Times New Roman" w:hAnsi="Times New Roman"/>
          <w:color w:val="000000"/>
        </w:rPr>
        <w:t xml:space="preserve">6.2. Авансовый платёж в размере не более 50% от общей стоимости спецификации; </w:t>
      </w:r>
    </w:p>
    <w:p w:rsidR="00D03908" w:rsidRPr="007B69FF" w:rsidRDefault="00D03908" w:rsidP="00D03908">
      <w:pPr>
        <w:pStyle w:val="af4"/>
        <w:spacing w:line="240" w:lineRule="auto"/>
        <w:ind w:left="0"/>
        <w:jc w:val="both"/>
        <w:rPr>
          <w:rFonts w:ascii="Times New Roman" w:hAnsi="Times New Roman"/>
          <w:color w:val="000000"/>
        </w:rPr>
      </w:pPr>
      <w:r w:rsidRPr="007B69FF">
        <w:rPr>
          <w:rFonts w:ascii="Times New Roman" w:hAnsi="Times New Roman"/>
          <w:color w:val="000000"/>
        </w:rPr>
        <w:t>6.3. Окончательный расчет за вычетом аванса производится в течение 20 (двадцати) календарных дней после приемки Товара по количеству и качеству на складе Покупателя без замечаний.</w:t>
      </w:r>
    </w:p>
    <w:p w:rsidR="00D03908" w:rsidRPr="007B69FF" w:rsidRDefault="00D03908" w:rsidP="00D03908">
      <w:pPr>
        <w:pStyle w:val="af4"/>
        <w:spacing w:line="240" w:lineRule="auto"/>
        <w:ind w:left="0"/>
        <w:jc w:val="both"/>
        <w:rPr>
          <w:rFonts w:ascii="Times New Roman" w:hAnsi="Times New Roman"/>
          <w:color w:val="000000"/>
        </w:rPr>
      </w:pPr>
    </w:p>
    <w:p w:rsidR="00D03908" w:rsidRPr="007B69FF" w:rsidRDefault="00D03908" w:rsidP="00D03908">
      <w:pPr>
        <w:pStyle w:val="af4"/>
        <w:spacing w:after="0" w:line="240" w:lineRule="auto"/>
        <w:ind w:left="0"/>
        <w:jc w:val="both"/>
        <w:rPr>
          <w:rFonts w:ascii="Times New Roman" w:hAnsi="Times New Roman"/>
        </w:rPr>
      </w:pPr>
      <w:r w:rsidRPr="007B69FF">
        <w:rPr>
          <w:rFonts w:ascii="Times New Roman" w:hAnsi="Times New Roman"/>
          <w:b/>
        </w:rPr>
        <w:t>7. Обеспечение договора</w:t>
      </w:r>
      <w:r w:rsidRPr="007B69FF">
        <w:rPr>
          <w:rFonts w:ascii="Times New Roman" w:hAnsi="Times New Roman"/>
        </w:rPr>
        <w:t xml:space="preserve"> (применяется для обеспечения исполнения обязательств по возврату аванса)</w:t>
      </w:r>
      <w:r w:rsidRPr="007B69FF">
        <w:rPr>
          <w:rFonts w:ascii="Times New Roman" w:hAnsi="Times New Roman"/>
          <w:b/>
        </w:rPr>
        <w:t>:</w:t>
      </w:r>
    </w:p>
    <w:p w:rsidR="00D03908" w:rsidRPr="007B69FF" w:rsidRDefault="00D03908" w:rsidP="00D03908">
      <w:pPr>
        <w:tabs>
          <w:tab w:val="left" w:pos="-567"/>
        </w:tabs>
        <w:suppressAutoHyphens w:val="0"/>
        <w:autoSpaceDE w:val="0"/>
        <w:autoSpaceDN w:val="0"/>
        <w:adjustRightInd w:val="0"/>
        <w:spacing w:after="0" w:line="240" w:lineRule="auto"/>
        <w:rPr>
          <w:rFonts w:ascii="Times New Roman" w:hAnsi="Times New Roman" w:cs="Times New Roman"/>
          <w:color w:val="000000"/>
          <w:lang w:val="x-none" w:eastAsia="en-US"/>
        </w:rPr>
      </w:pPr>
      <w:r w:rsidRPr="007B69FF">
        <w:rPr>
          <w:rFonts w:ascii="Times New Roman" w:hAnsi="Times New Roman" w:cs="Times New Roman"/>
          <w:color w:val="000000"/>
          <w:lang w:eastAsia="en-US"/>
        </w:rPr>
        <w:t xml:space="preserve">7.1. </w:t>
      </w:r>
      <w:r w:rsidRPr="007B69FF">
        <w:rPr>
          <w:rFonts w:ascii="Times New Roman" w:hAnsi="Times New Roman" w:cs="Times New Roman"/>
          <w:color w:val="000000"/>
          <w:lang w:val="x-none" w:eastAsia="en-US"/>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D03908" w:rsidRPr="007B69FF" w:rsidRDefault="00D03908" w:rsidP="00D03908">
      <w:pPr>
        <w:suppressAutoHyphens w:val="0"/>
        <w:autoSpaceDE w:val="0"/>
        <w:autoSpaceDN w:val="0"/>
        <w:adjustRightInd w:val="0"/>
        <w:spacing w:after="0" w:line="240" w:lineRule="auto"/>
        <w:rPr>
          <w:rFonts w:ascii="Times New Roman" w:hAnsi="Times New Roman" w:cs="Times New Roman"/>
          <w:color w:val="000000"/>
          <w:lang w:val="x-none" w:eastAsia="en-US"/>
        </w:rPr>
      </w:pPr>
      <w:r w:rsidRPr="007B69FF">
        <w:rPr>
          <w:rFonts w:ascii="Times New Roman" w:hAnsi="Times New Roman" w:cs="Times New Roman"/>
          <w:color w:val="000000"/>
          <w:lang w:val="x-none" w:eastAsia="en-US"/>
        </w:rPr>
        <w:t xml:space="preserve">безотзывной банковской гарантии (далее – банковская гарантия), выданной банком; </w:t>
      </w:r>
    </w:p>
    <w:p w:rsidR="00D03908" w:rsidRPr="007B69FF" w:rsidRDefault="00D03908" w:rsidP="00D03908">
      <w:pPr>
        <w:suppressAutoHyphens w:val="0"/>
        <w:autoSpaceDE w:val="0"/>
        <w:autoSpaceDN w:val="0"/>
        <w:adjustRightInd w:val="0"/>
        <w:spacing w:after="0" w:line="240" w:lineRule="auto"/>
        <w:rPr>
          <w:rFonts w:ascii="Times New Roman" w:hAnsi="Times New Roman" w:cs="Times New Roman"/>
          <w:color w:val="000000"/>
          <w:lang w:val="x-none" w:eastAsia="en-US"/>
        </w:rPr>
      </w:pPr>
      <w:r w:rsidRPr="007B69FF">
        <w:rPr>
          <w:rFonts w:ascii="Times New Roman" w:hAnsi="Times New Roman" w:cs="Times New Roman"/>
          <w:color w:val="000000"/>
          <w:lang w:val="x-none" w:eastAsia="en-US"/>
        </w:rPr>
        <w:t>денежных средств путем их перечисления Заказчику (обеспечительный платеж).</w:t>
      </w:r>
    </w:p>
    <w:p w:rsidR="00D03908" w:rsidRPr="007B69FF" w:rsidRDefault="00D03908" w:rsidP="00D03908">
      <w:pPr>
        <w:suppressAutoHyphens w:val="0"/>
        <w:autoSpaceDE w:val="0"/>
        <w:autoSpaceDN w:val="0"/>
        <w:adjustRightInd w:val="0"/>
        <w:spacing w:after="0" w:line="240" w:lineRule="auto"/>
        <w:rPr>
          <w:rFonts w:ascii="Times New Roman" w:hAnsi="Times New Roman" w:cs="Times New Roman"/>
          <w:color w:val="000000"/>
          <w:lang w:val="x-none" w:eastAsia="en-US"/>
        </w:rPr>
      </w:pPr>
      <w:r w:rsidRPr="007B69FF">
        <w:rPr>
          <w:rFonts w:ascii="Times New Roman" w:hAnsi="Times New Roman" w:cs="Times New Roman"/>
          <w:color w:val="00000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D03908" w:rsidRPr="007B69FF" w:rsidRDefault="00D03908" w:rsidP="00D03908">
      <w:pPr>
        <w:suppressAutoHyphens w:val="0"/>
        <w:autoSpaceDE w:val="0"/>
        <w:autoSpaceDN w:val="0"/>
        <w:adjustRightInd w:val="0"/>
        <w:spacing w:after="0" w:line="240" w:lineRule="auto"/>
        <w:rPr>
          <w:rFonts w:ascii="Times New Roman" w:hAnsi="Times New Roman" w:cs="Times New Roman"/>
          <w:color w:val="000000"/>
          <w:lang w:val="x-none" w:eastAsia="en-US"/>
        </w:rPr>
      </w:pPr>
      <w:r w:rsidRPr="007B69FF">
        <w:rPr>
          <w:rFonts w:ascii="Times New Roman" w:hAnsi="Times New Roman" w:cs="Times New Roman"/>
          <w:color w:val="000000"/>
          <w:lang w:eastAsia="en-US"/>
        </w:rPr>
        <w:t>7</w:t>
      </w:r>
      <w:r w:rsidRPr="007B69FF">
        <w:rPr>
          <w:rFonts w:ascii="Times New Roman" w:hAnsi="Times New Roman" w:cs="Times New Roman"/>
          <w:color w:val="000000"/>
          <w:lang w:val="x-none" w:eastAsia="en-US"/>
        </w:rPr>
        <w:t>.2. Поставщик несет все расходы по получению обеспечения возврата аванса  по Договору.</w:t>
      </w:r>
    </w:p>
    <w:p w:rsidR="00D03908" w:rsidRPr="007B69FF" w:rsidRDefault="00D03908" w:rsidP="00D03908">
      <w:pPr>
        <w:suppressAutoHyphens w:val="0"/>
        <w:autoSpaceDE w:val="0"/>
        <w:autoSpaceDN w:val="0"/>
        <w:adjustRightInd w:val="0"/>
        <w:spacing w:after="0" w:line="240" w:lineRule="auto"/>
        <w:rPr>
          <w:rFonts w:ascii="Times New Roman" w:hAnsi="Times New Roman" w:cs="Times New Roman"/>
          <w:color w:val="000000"/>
          <w:lang w:val="x-none" w:eastAsia="en-US"/>
        </w:rPr>
      </w:pPr>
      <w:r w:rsidRPr="007B69FF">
        <w:rPr>
          <w:rFonts w:ascii="Times New Roman" w:hAnsi="Times New Roman" w:cs="Times New Roman"/>
          <w:color w:val="000000"/>
          <w:lang w:eastAsia="en-US"/>
        </w:rPr>
        <w:t>7</w:t>
      </w:r>
      <w:r w:rsidRPr="007B69FF">
        <w:rPr>
          <w:rFonts w:ascii="Times New Roman" w:hAnsi="Times New Roman" w:cs="Times New Roman"/>
          <w:color w:val="00000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D03908" w:rsidRPr="007B69FF" w:rsidRDefault="00D03908" w:rsidP="00D03908">
      <w:pPr>
        <w:spacing w:line="240" w:lineRule="auto"/>
        <w:contextualSpacing/>
        <w:jc w:val="both"/>
        <w:rPr>
          <w:rFonts w:ascii="Times New Roman" w:hAnsi="Times New Roman" w:cs="Times New Roman"/>
          <w:color w:val="000000"/>
          <w:lang w:eastAsia="en-US"/>
        </w:rPr>
      </w:pPr>
      <w:r w:rsidRPr="007B69FF">
        <w:rPr>
          <w:rFonts w:ascii="Times New Roman" w:hAnsi="Times New Roman" w:cs="Times New Roman"/>
          <w:color w:val="000000"/>
          <w:lang w:eastAsia="en-US"/>
        </w:rPr>
        <w:t>7</w:t>
      </w:r>
      <w:r w:rsidRPr="007B69FF">
        <w:rPr>
          <w:rFonts w:ascii="Times New Roman" w:hAnsi="Times New Roman" w:cs="Times New Roman"/>
          <w:color w:val="000000"/>
          <w:lang w:val="x-none" w:eastAsia="en-US"/>
        </w:rPr>
        <w:t xml:space="preserve">.4. Срок действия обеспечения возврата аванса составляет срок исполнения обязательств на сумму выплаченного аванса плюс </w:t>
      </w:r>
      <w:r w:rsidRPr="007B69FF">
        <w:rPr>
          <w:rFonts w:ascii="Times New Roman" w:hAnsi="Times New Roman" w:cs="Times New Roman"/>
          <w:color w:val="000000"/>
          <w:lang w:eastAsia="en-US"/>
        </w:rPr>
        <w:t>40</w:t>
      </w:r>
      <w:r w:rsidRPr="007B69FF">
        <w:rPr>
          <w:rFonts w:ascii="Times New Roman" w:hAnsi="Times New Roman" w:cs="Times New Roman"/>
          <w:color w:val="000000"/>
          <w:lang w:val="x-none" w:eastAsia="en-US"/>
        </w:rPr>
        <w:t xml:space="preserve"> (</w:t>
      </w:r>
      <w:r w:rsidRPr="007B69FF">
        <w:rPr>
          <w:rFonts w:ascii="Times New Roman" w:hAnsi="Times New Roman" w:cs="Times New Roman"/>
          <w:color w:val="000000"/>
          <w:lang w:eastAsia="en-US"/>
        </w:rPr>
        <w:t>сорок</w:t>
      </w:r>
      <w:r w:rsidRPr="007B69FF">
        <w:rPr>
          <w:rFonts w:ascii="Times New Roman" w:hAnsi="Times New Roman" w:cs="Times New Roman"/>
          <w:color w:val="000000"/>
          <w:lang w:val="x-none" w:eastAsia="en-US"/>
        </w:rPr>
        <w:t>) дней.</w:t>
      </w:r>
    </w:p>
    <w:p w:rsidR="00D03908" w:rsidRPr="007B69FF" w:rsidRDefault="00D03908" w:rsidP="00D03908">
      <w:pPr>
        <w:spacing w:line="240" w:lineRule="auto"/>
        <w:contextualSpacing/>
        <w:jc w:val="both"/>
        <w:rPr>
          <w:rFonts w:ascii="Times New Roman" w:hAnsi="Times New Roman" w:cs="Times New Roman"/>
          <w:color w:val="000000"/>
          <w:lang w:eastAsia="en-US"/>
        </w:rPr>
      </w:pPr>
      <w:r w:rsidRPr="007B69FF">
        <w:rPr>
          <w:rFonts w:ascii="Times New Roman" w:hAnsi="Times New Roman" w:cs="Times New Roman"/>
          <w:color w:val="000000"/>
          <w:lang w:eastAsia="en-US"/>
        </w:rPr>
        <w:t xml:space="preserve">7.5. В </w:t>
      </w:r>
      <w:proofErr w:type="gramStart"/>
      <w:r w:rsidRPr="007B69FF">
        <w:rPr>
          <w:rFonts w:ascii="Times New Roman" w:hAnsi="Times New Roman" w:cs="Times New Roman"/>
          <w:color w:val="000000"/>
          <w:lang w:eastAsia="en-US"/>
        </w:rPr>
        <w:t>случае</w:t>
      </w:r>
      <w:proofErr w:type="gramEnd"/>
      <w:r w:rsidRPr="007B69FF">
        <w:rPr>
          <w:rFonts w:ascii="Times New Roman" w:hAnsi="Times New Roman" w:cs="Times New Roman"/>
          <w:color w:val="000000"/>
          <w:lang w:eastAsia="en-US"/>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D03908" w:rsidRPr="007B69FF" w:rsidRDefault="00D03908" w:rsidP="00D03908">
      <w:pPr>
        <w:spacing w:line="240" w:lineRule="auto"/>
        <w:contextualSpacing/>
        <w:jc w:val="both"/>
        <w:rPr>
          <w:rFonts w:ascii="Times New Roman" w:hAnsi="Times New Roman" w:cs="Times New Roman"/>
          <w:color w:val="000000"/>
          <w:lang w:eastAsia="en-US"/>
        </w:rPr>
      </w:pPr>
    </w:p>
    <w:p w:rsidR="00D03908" w:rsidRPr="007B69FF" w:rsidRDefault="00D03908" w:rsidP="00D03908">
      <w:pPr>
        <w:spacing w:line="240" w:lineRule="auto"/>
        <w:contextualSpacing/>
        <w:jc w:val="both"/>
        <w:rPr>
          <w:rFonts w:ascii="Times New Roman" w:hAnsi="Times New Roman" w:cs="Times New Roman"/>
          <w:b/>
          <w:color w:val="000000"/>
          <w:lang w:eastAsia="en-US"/>
        </w:rPr>
      </w:pPr>
      <w:r w:rsidRPr="007B69FF">
        <w:rPr>
          <w:rFonts w:ascii="Times New Roman" w:hAnsi="Times New Roman" w:cs="Times New Roman"/>
          <w:b/>
          <w:color w:val="000000"/>
          <w:lang w:eastAsia="en-US"/>
        </w:rPr>
        <w:t>8. Условия о должной осмотрительности:</w:t>
      </w:r>
    </w:p>
    <w:p w:rsidR="00D03908" w:rsidRPr="007B69FF" w:rsidRDefault="00D03908" w:rsidP="00D03908">
      <w:pPr>
        <w:spacing w:line="240" w:lineRule="auto"/>
        <w:contextualSpacing/>
        <w:jc w:val="both"/>
        <w:rPr>
          <w:rFonts w:ascii="Times New Roman" w:hAnsi="Times New Roman" w:cs="Times New Roman"/>
          <w:color w:val="000000"/>
          <w:lang w:eastAsia="en-US"/>
        </w:rPr>
      </w:pPr>
      <w:r w:rsidRPr="007B69FF">
        <w:rPr>
          <w:rFonts w:ascii="Times New Roman" w:hAnsi="Times New Roman" w:cs="Times New Roman"/>
          <w:color w:val="000000"/>
          <w:lang w:eastAsia="en-US"/>
        </w:rPr>
        <w:t>8.1. Поставщик соглашается на предоставлении информации о своей деятельности, предусмотренной в п.8.2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D03908" w:rsidRPr="007B69FF" w:rsidRDefault="00D03908" w:rsidP="00D03908">
      <w:pPr>
        <w:spacing w:line="240" w:lineRule="auto"/>
        <w:contextualSpacing/>
        <w:jc w:val="both"/>
        <w:rPr>
          <w:rFonts w:ascii="Times New Roman" w:hAnsi="Times New Roman" w:cs="Times New Roman"/>
          <w:color w:val="000000"/>
          <w:lang w:eastAsia="en-US"/>
        </w:rPr>
      </w:pPr>
      <w:r w:rsidRPr="007B69FF">
        <w:rPr>
          <w:rFonts w:ascii="Times New Roman" w:hAnsi="Times New Roman" w:cs="Times New Roman"/>
          <w:color w:val="000000"/>
          <w:lang w:eastAsia="en-US"/>
        </w:rPr>
        <w:t xml:space="preserve">8.2. </w:t>
      </w:r>
      <w:r w:rsidRPr="007B69FF">
        <w:rPr>
          <w:rFonts w:ascii="Times New Roman" w:hAnsi="Times New Roman" w:cs="Times New Roman"/>
          <w:color w:val="000000"/>
          <w:lang w:eastAsia="ru-RU"/>
        </w:rPr>
        <w:t>Поставщик обязан предоставлять вместе с заявкой следующие документы:</w:t>
      </w:r>
    </w:p>
    <w:p w:rsidR="00D03908" w:rsidRPr="007B69FF" w:rsidRDefault="00D03908" w:rsidP="00D03908">
      <w:pPr>
        <w:spacing w:line="240" w:lineRule="auto"/>
        <w:contextualSpacing/>
        <w:jc w:val="both"/>
        <w:rPr>
          <w:rFonts w:ascii="Times New Roman" w:hAnsi="Times New Roman" w:cs="Times New Roman"/>
          <w:color w:val="000000"/>
          <w:lang w:eastAsia="en-US"/>
        </w:rPr>
      </w:pPr>
      <w:r w:rsidRPr="007B69FF">
        <w:rPr>
          <w:rFonts w:ascii="Times New Roman" w:hAnsi="Times New Roman" w:cs="Times New Roman"/>
          <w:color w:val="000000"/>
          <w:lang w:eastAsia="en-US"/>
        </w:rPr>
        <w:t>а) копию штатного расписания, включая сведения о штатном заполнении.</w:t>
      </w:r>
    </w:p>
    <w:p w:rsidR="00D03908" w:rsidRPr="007B69FF" w:rsidRDefault="00D03908" w:rsidP="00D03908">
      <w:pPr>
        <w:spacing w:line="240" w:lineRule="auto"/>
        <w:contextualSpacing/>
        <w:jc w:val="both"/>
        <w:rPr>
          <w:rFonts w:ascii="Times New Roman" w:hAnsi="Times New Roman" w:cs="Times New Roman"/>
          <w:color w:val="000000"/>
          <w:lang w:eastAsia="en-US"/>
        </w:rPr>
      </w:pPr>
      <w:r w:rsidRPr="007B69FF">
        <w:rPr>
          <w:rFonts w:ascii="Times New Roman" w:hAnsi="Times New Roman" w:cs="Times New Roman"/>
          <w:color w:val="000000"/>
          <w:lang w:eastAsia="en-US"/>
        </w:rPr>
        <w:t xml:space="preserve">б) документы, подтверждающие выплату работникам Поставщика заработной платы и отсутствие задолженности перед работниками по оплате труда. </w:t>
      </w:r>
    </w:p>
    <w:p w:rsidR="00D03908" w:rsidRPr="007B69FF" w:rsidRDefault="00D03908" w:rsidP="00D03908">
      <w:pPr>
        <w:spacing w:line="240" w:lineRule="auto"/>
        <w:contextualSpacing/>
        <w:jc w:val="both"/>
        <w:rPr>
          <w:rFonts w:ascii="Times New Roman" w:hAnsi="Times New Roman" w:cs="Times New Roman"/>
          <w:color w:val="000000"/>
          <w:lang w:eastAsia="en-US"/>
        </w:rPr>
      </w:pPr>
      <w:proofErr w:type="gramStart"/>
      <w:r w:rsidRPr="007B69FF">
        <w:rPr>
          <w:rFonts w:ascii="Times New Roman" w:hAnsi="Times New Roman" w:cs="Times New Roman"/>
          <w:color w:val="000000"/>
          <w:lang w:eastAsia="en-US"/>
        </w:rPr>
        <w:t>в) документы, подтверждающие начисление и оплату налогов и иных платежей, в том числе форма 6-НДФЛ ежеквартально, форма 2-НДФЛ ежегодно, а также платежные документы и выписку из банка; налоговые декларации по НДС и налогу на прибыль ежеквартально (включая уточненные декларации), платежные документы и выписку из банка о перечислении НДС и налога на прибыль.</w:t>
      </w:r>
      <w:proofErr w:type="gramEnd"/>
    </w:p>
    <w:p w:rsidR="00D03908" w:rsidRPr="007B69FF" w:rsidRDefault="00D03908" w:rsidP="00D03908">
      <w:pPr>
        <w:spacing w:line="240" w:lineRule="auto"/>
        <w:contextualSpacing/>
        <w:jc w:val="both"/>
        <w:rPr>
          <w:rFonts w:ascii="Times New Roman" w:hAnsi="Times New Roman" w:cs="Times New Roman"/>
          <w:color w:val="000000"/>
          <w:lang w:eastAsia="en-US"/>
        </w:rPr>
      </w:pPr>
      <w:proofErr w:type="gramStart"/>
      <w:r w:rsidRPr="007B69FF">
        <w:rPr>
          <w:rFonts w:ascii="Times New Roman" w:hAnsi="Times New Roman" w:cs="Times New Roman"/>
          <w:color w:val="000000"/>
          <w:lang w:eastAsia="en-US"/>
        </w:rPr>
        <w:t>Документы</w:t>
      </w:r>
      <w:proofErr w:type="gramEnd"/>
      <w:r w:rsidRPr="007B69FF">
        <w:rPr>
          <w:rFonts w:ascii="Times New Roman" w:hAnsi="Times New Roman" w:cs="Times New Roman"/>
          <w:color w:val="000000"/>
          <w:lang w:eastAsia="en-US"/>
        </w:rPr>
        <w:t xml:space="preserve"> содержащие персональные данные предоставляются при наличии письменного согласия работников Поставщика.</w:t>
      </w:r>
    </w:p>
    <w:p w:rsidR="00D03908" w:rsidRPr="007B69FF" w:rsidRDefault="00D03908" w:rsidP="00D03908">
      <w:pPr>
        <w:spacing w:line="240" w:lineRule="auto"/>
        <w:contextualSpacing/>
        <w:jc w:val="both"/>
        <w:rPr>
          <w:rFonts w:ascii="Times New Roman" w:hAnsi="Times New Roman" w:cs="Times New Roman"/>
          <w:color w:val="000000"/>
          <w:lang w:eastAsia="en-US"/>
        </w:rPr>
      </w:pPr>
      <w:r w:rsidRPr="007B69FF">
        <w:rPr>
          <w:rFonts w:ascii="Times New Roman" w:hAnsi="Times New Roman" w:cs="Times New Roman"/>
          <w:color w:val="000000"/>
          <w:lang w:eastAsia="en-US"/>
        </w:rPr>
        <w:t>г) договоры, по которым использовались денежные средства, полученные от Покупателя.</w:t>
      </w:r>
    </w:p>
    <w:p w:rsidR="00D03908" w:rsidRPr="007B69FF" w:rsidRDefault="00D03908" w:rsidP="00D03908">
      <w:pPr>
        <w:spacing w:line="240" w:lineRule="auto"/>
        <w:contextualSpacing/>
        <w:jc w:val="both"/>
        <w:rPr>
          <w:rFonts w:ascii="Times New Roman" w:hAnsi="Times New Roman" w:cs="Times New Roman"/>
          <w:color w:val="000000"/>
          <w:lang w:eastAsia="en-US"/>
        </w:rPr>
      </w:pPr>
      <w:r w:rsidRPr="007B69FF">
        <w:rPr>
          <w:rFonts w:ascii="Times New Roman" w:hAnsi="Times New Roman" w:cs="Times New Roman"/>
          <w:color w:val="000000"/>
          <w:lang w:eastAsia="en-US"/>
        </w:rPr>
        <w:t>д) сведения о среднесписочной численности работников.</w:t>
      </w:r>
    </w:p>
    <w:p w:rsidR="00D03908" w:rsidRPr="007B69FF" w:rsidRDefault="00D03908" w:rsidP="00D03908">
      <w:pPr>
        <w:spacing w:line="240" w:lineRule="auto"/>
        <w:contextualSpacing/>
        <w:jc w:val="both"/>
        <w:rPr>
          <w:rFonts w:ascii="Times New Roman" w:hAnsi="Times New Roman" w:cs="Times New Roman"/>
          <w:color w:val="000000"/>
          <w:lang w:eastAsia="en-US"/>
        </w:rPr>
      </w:pPr>
      <w:r w:rsidRPr="007B69FF">
        <w:rPr>
          <w:rFonts w:ascii="Times New Roman" w:hAnsi="Times New Roman" w:cs="Times New Roman"/>
          <w:color w:val="000000"/>
          <w:lang w:eastAsia="en-US"/>
        </w:rPr>
        <w:t xml:space="preserve">е) бухгалтерский баланс и отчет о финансовых результатах за любой отчетный период в течение периода действия договора. </w:t>
      </w:r>
    </w:p>
    <w:p w:rsidR="00D03908" w:rsidRPr="007B69FF" w:rsidRDefault="00D03908" w:rsidP="00D03908">
      <w:pPr>
        <w:spacing w:line="240" w:lineRule="auto"/>
        <w:contextualSpacing/>
        <w:jc w:val="both"/>
        <w:rPr>
          <w:rFonts w:ascii="Times New Roman" w:hAnsi="Times New Roman" w:cs="Times New Roman"/>
          <w:color w:val="000000"/>
          <w:lang w:eastAsia="en-US"/>
        </w:rPr>
      </w:pPr>
      <w:r w:rsidRPr="007B69FF">
        <w:rPr>
          <w:rFonts w:ascii="Times New Roman" w:hAnsi="Times New Roman" w:cs="Times New Roman"/>
          <w:color w:val="000000"/>
          <w:lang w:eastAsia="en-US"/>
        </w:rPr>
        <w:t>ж) копии учредительных документов (устава и учредительного договора);</w:t>
      </w:r>
    </w:p>
    <w:p w:rsidR="00D03908" w:rsidRPr="007B69FF" w:rsidRDefault="00D03908" w:rsidP="00D03908">
      <w:pPr>
        <w:spacing w:line="240" w:lineRule="auto"/>
        <w:contextualSpacing/>
        <w:jc w:val="both"/>
        <w:rPr>
          <w:rFonts w:ascii="Times New Roman" w:hAnsi="Times New Roman" w:cs="Times New Roman"/>
          <w:color w:val="000000"/>
          <w:lang w:eastAsia="en-US"/>
        </w:rPr>
      </w:pPr>
      <w:r w:rsidRPr="007B69FF">
        <w:rPr>
          <w:rFonts w:ascii="Times New Roman" w:hAnsi="Times New Roman" w:cs="Times New Roman"/>
          <w:color w:val="000000"/>
          <w:lang w:eastAsia="en-US"/>
        </w:rPr>
        <w:t xml:space="preserve">з) копии свидетельства о присвоении ОГРН, ИНН, выписки из ЕГРЮЛ; </w:t>
      </w:r>
    </w:p>
    <w:p w:rsidR="00D03908" w:rsidRPr="007B69FF" w:rsidRDefault="00D03908" w:rsidP="00D03908">
      <w:pPr>
        <w:spacing w:line="240" w:lineRule="auto"/>
        <w:contextualSpacing/>
        <w:jc w:val="both"/>
        <w:rPr>
          <w:rFonts w:ascii="Times New Roman" w:hAnsi="Times New Roman" w:cs="Times New Roman"/>
          <w:color w:val="000000"/>
          <w:lang w:eastAsia="en-US"/>
        </w:rPr>
      </w:pPr>
      <w:r w:rsidRPr="007B69FF">
        <w:rPr>
          <w:rFonts w:ascii="Times New Roman" w:hAnsi="Times New Roman" w:cs="Times New Roman"/>
          <w:color w:val="000000"/>
          <w:lang w:eastAsia="en-US"/>
        </w:rPr>
        <w:t>и) копии лицензий;</w:t>
      </w:r>
    </w:p>
    <w:p w:rsidR="00D03908" w:rsidRPr="007B69FF" w:rsidRDefault="00D03908" w:rsidP="00D03908">
      <w:pPr>
        <w:spacing w:line="240" w:lineRule="auto"/>
        <w:contextualSpacing/>
        <w:jc w:val="both"/>
        <w:rPr>
          <w:rFonts w:ascii="Times New Roman" w:hAnsi="Times New Roman" w:cs="Times New Roman"/>
          <w:color w:val="000000"/>
          <w:lang w:eastAsia="en-US"/>
        </w:rPr>
      </w:pPr>
      <w:r w:rsidRPr="007B69FF">
        <w:rPr>
          <w:rFonts w:ascii="Times New Roman" w:hAnsi="Times New Roman" w:cs="Times New Roman"/>
          <w:color w:val="000000"/>
          <w:lang w:eastAsia="en-US"/>
        </w:rPr>
        <w:t>к) документы, подтверждающие полномочия лиц, подписывающих договоры, счета-фактуры (в частности, протокол о назначении генерального директора на должность);</w:t>
      </w:r>
    </w:p>
    <w:p w:rsidR="00D03908" w:rsidRPr="007B69FF" w:rsidRDefault="00D03908" w:rsidP="00D03908">
      <w:pPr>
        <w:spacing w:line="240" w:lineRule="auto"/>
        <w:contextualSpacing/>
        <w:jc w:val="both"/>
        <w:rPr>
          <w:rFonts w:ascii="Times New Roman" w:hAnsi="Times New Roman" w:cs="Times New Roman"/>
          <w:color w:val="000000"/>
          <w:lang w:eastAsia="en-US"/>
        </w:rPr>
      </w:pPr>
      <w:r w:rsidRPr="007B69FF">
        <w:rPr>
          <w:rFonts w:ascii="Times New Roman" w:hAnsi="Times New Roman" w:cs="Times New Roman"/>
          <w:color w:val="000000"/>
          <w:lang w:eastAsia="en-US"/>
        </w:rPr>
        <w:t>л) копии паспортных данных руководителя и главного бухгалтера.</w:t>
      </w:r>
    </w:p>
    <w:p w:rsidR="00D03908" w:rsidRPr="007B69FF" w:rsidRDefault="00D03908" w:rsidP="00D03908">
      <w:pPr>
        <w:spacing w:line="240" w:lineRule="auto"/>
        <w:contextualSpacing/>
        <w:jc w:val="both"/>
        <w:rPr>
          <w:rFonts w:ascii="Times New Roman" w:hAnsi="Times New Roman" w:cs="Times New Roman"/>
          <w:color w:val="000000"/>
          <w:lang w:eastAsia="en-US"/>
        </w:rPr>
      </w:pPr>
      <w:r w:rsidRPr="007B69FF">
        <w:rPr>
          <w:rFonts w:ascii="Times New Roman" w:hAnsi="Times New Roman" w:cs="Times New Roman"/>
          <w:color w:val="000000"/>
          <w:lang w:eastAsia="ru-RU"/>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Поставщика дополнительных сведений и документов.</w:t>
      </w:r>
    </w:p>
    <w:p w:rsidR="00D03908" w:rsidRPr="007B69FF" w:rsidRDefault="00D03908" w:rsidP="00D03908">
      <w:pPr>
        <w:spacing w:line="240" w:lineRule="auto"/>
        <w:contextualSpacing/>
        <w:jc w:val="both"/>
        <w:rPr>
          <w:rFonts w:ascii="Times New Roman" w:hAnsi="Times New Roman" w:cs="Times New Roman"/>
          <w:color w:val="000000"/>
          <w:lang w:eastAsia="en-US"/>
        </w:rPr>
      </w:pPr>
      <w:r w:rsidRPr="007B69FF">
        <w:rPr>
          <w:rFonts w:ascii="Times New Roman" w:hAnsi="Times New Roman" w:cs="Times New Roman"/>
          <w:color w:val="000000"/>
          <w:lang w:eastAsia="en-US"/>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D03908" w:rsidRPr="007B69FF" w:rsidRDefault="00D03908" w:rsidP="00D03908">
      <w:pPr>
        <w:spacing w:line="240" w:lineRule="auto"/>
        <w:contextualSpacing/>
        <w:jc w:val="both"/>
        <w:rPr>
          <w:rFonts w:ascii="Times New Roman" w:hAnsi="Times New Roman" w:cs="Times New Roman"/>
          <w:color w:val="000000"/>
          <w:lang w:eastAsia="en-US"/>
        </w:rPr>
      </w:pPr>
      <w:r w:rsidRPr="007B69FF">
        <w:rPr>
          <w:rFonts w:ascii="Times New Roman" w:hAnsi="Times New Roman" w:cs="Times New Roman"/>
          <w:color w:val="000000"/>
          <w:lang w:eastAsia="en-US"/>
        </w:rPr>
        <w:t xml:space="preserve">8.4. </w:t>
      </w:r>
      <w:proofErr w:type="gramStart"/>
      <w:r w:rsidRPr="007B69FF">
        <w:rPr>
          <w:rFonts w:ascii="Times New Roman" w:hAnsi="Times New Roman" w:cs="Times New Roman"/>
          <w:color w:val="000000"/>
          <w:lang w:eastAsia="en-US"/>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773A46" w:rsidRDefault="00773A46"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167C60">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D03908">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D03908">
              <w:rPr>
                <w:rFonts w:ascii="Times New Roman" w:eastAsia="Times New Roman" w:hAnsi="Times New Roman" w:cs="Times New Roman"/>
                <w:b/>
                <w:bCs/>
                <w:color w:val="000000"/>
                <w:lang w:eastAsia="ru-RU"/>
              </w:rPr>
              <w:t>ед</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167C60">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773A46" w:rsidRPr="00B97CDC" w:rsidTr="00167C60">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773A46" w:rsidRPr="00B97CDC" w:rsidRDefault="00773A46"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773A46" w:rsidRPr="009A2763" w:rsidRDefault="00773A46"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773A46" w:rsidRPr="00B97CDC" w:rsidRDefault="00773A46"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773A46" w:rsidRPr="009A2763" w:rsidRDefault="00773A46"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773A46" w:rsidRPr="009A2763" w:rsidRDefault="00773A46"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773A46" w:rsidRPr="00B97CDC" w:rsidRDefault="00773A46" w:rsidP="00B97CDC">
            <w:pPr>
              <w:suppressAutoHyphens w:val="0"/>
              <w:spacing w:after="0" w:line="240" w:lineRule="auto"/>
              <w:jc w:val="right"/>
              <w:rPr>
                <w:rFonts w:ascii="Times New Roman" w:eastAsia="Times New Roman" w:hAnsi="Times New Roman" w:cs="Times New Roman"/>
                <w:color w:val="000000"/>
                <w:lang w:eastAsia="ru-RU"/>
              </w:rPr>
            </w:pPr>
          </w:p>
        </w:tc>
      </w:tr>
      <w:tr w:rsidR="00D03908" w:rsidRPr="00B97CDC" w:rsidTr="00167C60">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D03908" w:rsidRDefault="00D03908"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D03908" w:rsidRPr="009A2763" w:rsidRDefault="00D03908"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D03908" w:rsidRPr="00B97CDC" w:rsidRDefault="00D03908"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D03908" w:rsidRPr="009A2763" w:rsidRDefault="00D03908"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D03908" w:rsidRPr="009A2763" w:rsidRDefault="00D03908"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D03908" w:rsidRPr="00B97CDC" w:rsidRDefault="00D03908"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167C60" w:rsidRDefault="00167C60" w:rsidP="00773A46">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D74" w:rsidRDefault="00AD1D74" w:rsidP="005C4CBB">
      <w:pPr>
        <w:spacing w:after="0" w:line="240" w:lineRule="auto"/>
      </w:pPr>
      <w:r>
        <w:separator/>
      </w:r>
    </w:p>
  </w:endnote>
  <w:endnote w:type="continuationSeparator" w:id="0">
    <w:p w:rsidR="00AD1D74" w:rsidRDefault="00AD1D74"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D74" w:rsidRDefault="00AD1D74" w:rsidP="005C4CBB">
      <w:pPr>
        <w:spacing w:after="0" w:line="240" w:lineRule="auto"/>
      </w:pPr>
      <w:r>
        <w:separator/>
      </w:r>
    </w:p>
  </w:footnote>
  <w:footnote w:type="continuationSeparator" w:id="0">
    <w:p w:rsidR="00AD1D74" w:rsidRDefault="00AD1D74"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928"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E054D"/>
    <w:multiLevelType w:val="hybridMultilevel"/>
    <w:tmpl w:val="40B27F78"/>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67C60"/>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24C3F"/>
    <w:rsid w:val="00736AB6"/>
    <w:rsid w:val="007479B3"/>
    <w:rsid w:val="0075674A"/>
    <w:rsid w:val="00757097"/>
    <w:rsid w:val="00757580"/>
    <w:rsid w:val="00764003"/>
    <w:rsid w:val="00766A8C"/>
    <w:rsid w:val="00773A46"/>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537F"/>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D1D74"/>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4BE6"/>
    <w:rsid w:val="00CD6302"/>
    <w:rsid w:val="00CD6F1C"/>
    <w:rsid w:val="00CE37A7"/>
    <w:rsid w:val="00CE3C63"/>
    <w:rsid w:val="00CE6484"/>
    <w:rsid w:val="00CF2F2F"/>
    <w:rsid w:val="00CF5FBD"/>
    <w:rsid w:val="00CF6964"/>
    <w:rsid w:val="00D03908"/>
    <w:rsid w:val="00D07DD3"/>
    <w:rsid w:val="00D13769"/>
    <w:rsid w:val="00D15274"/>
    <w:rsid w:val="00D169B1"/>
    <w:rsid w:val="00D450AD"/>
    <w:rsid w:val="00D53FB6"/>
    <w:rsid w:val="00D60FAF"/>
    <w:rsid w:val="00D631B4"/>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5A"/>
    <w:rsid w:val="00DE18C7"/>
    <w:rsid w:val="00DF0EFC"/>
    <w:rsid w:val="00DF1390"/>
    <w:rsid w:val="00DF6EBB"/>
    <w:rsid w:val="00E059EE"/>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F636-A02F-4661-A4A0-07644036D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12</Pages>
  <Words>5168</Words>
  <Characters>29459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35</cp:revision>
  <dcterms:created xsi:type="dcterms:W3CDTF">2022-02-18T06:04:00Z</dcterms:created>
  <dcterms:modified xsi:type="dcterms:W3CDTF">2022-11-14T11:49:00Z</dcterms:modified>
</cp:coreProperties>
</file>