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3E36CC" w:rsidP="002C19F2">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
          <w:p w:rsidR="00212F2F" w:rsidRPr="00756980" w:rsidRDefault="003E36CC" w:rsidP="002C19F2">
            <w:pPr>
              <w:spacing w:line="240" w:lineRule="exact"/>
              <w:jc w:val="center"/>
              <w:rPr>
                <w:rFonts w:ascii="Times New Roman" w:hAnsi="Times New Roman" w:cs="Times New Roman"/>
                <w:b/>
                <w:sz w:val="24"/>
                <w:szCs w:val="24"/>
              </w:rPr>
            </w:pPr>
            <w:r w:rsidRPr="00BA6A35">
              <w:rPr>
                <w:rFonts w:ascii="Times New Roman" w:hAnsi="Times New Roman" w:cs="Times New Roman"/>
                <w:b/>
              </w:rPr>
              <w:t>НА ПРИОБРЕТЕНИЕ</w:t>
            </w:r>
            <w:r>
              <w:rPr>
                <w:rFonts w:ascii="Times New Roman" w:hAnsi="Times New Roman" w:cs="Times New Roman"/>
                <w:b/>
              </w:rPr>
              <w:t xml:space="preserve"> СВАРОЧНЫХ МАТЕРИАЛОВ</w:t>
            </w:r>
            <w:r w:rsidRPr="00BA6A35">
              <w:rPr>
                <w:rFonts w:ascii="Times New Roman" w:hAnsi="Times New Roman" w:cs="Times New Roman"/>
                <w:b/>
              </w:rPr>
              <w:t xml:space="preserve"> ДЛЯ</w:t>
            </w:r>
            <w:r>
              <w:rPr>
                <w:rFonts w:ascii="Times New Roman" w:hAnsi="Times New Roman" w:cs="Times New Roman"/>
                <w:b/>
              </w:rPr>
              <w:t xml:space="preserve"> З.901.</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3E36CC">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3E36CC">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3E36CC">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3E36CC">
              <w:rPr>
                <w:rFonts w:ascii="Times New Roman" w:hAnsi="Times New Roman" w:cs="Times New Roman"/>
                <w:color w:val="000000"/>
                <w:sz w:val="24"/>
                <w:szCs w:val="24"/>
              </w:rPr>
              <w:t>Шевченко Анастасия Дмитриевна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D60E0" w:rsidRDefault="003E36CC" w:rsidP="002C19F2">
            <w:pPr>
              <w:spacing w:line="240" w:lineRule="exact"/>
              <w:jc w:val="center"/>
              <w:rPr>
                <w:rFonts w:ascii="Times New Roman" w:hAnsi="Times New Roman"/>
                <w:sz w:val="24"/>
                <w:szCs w:val="24"/>
              </w:rPr>
            </w:pPr>
            <w:r w:rsidRPr="008D60E0">
              <w:rPr>
                <w:rFonts w:ascii="Times New Roman" w:hAnsi="Times New Roman" w:cs="Times New Roman"/>
                <w:sz w:val="24"/>
                <w:szCs w:val="24"/>
              </w:rPr>
              <w:t xml:space="preserve">Приобретение сварочных материалов для з.901,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60E0" w:rsidRDefault="003E36CC" w:rsidP="002C19F2">
            <w:pPr>
              <w:spacing w:line="240" w:lineRule="exact"/>
              <w:contextualSpacing/>
              <w:jc w:val="both"/>
              <w:rPr>
                <w:rFonts w:ascii="Times New Roman" w:hAnsi="Times New Roman" w:cs="Times New Roman"/>
                <w:sz w:val="24"/>
                <w:szCs w:val="24"/>
              </w:rPr>
            </w:pPr>
            <w:r w:rsidRPr="008D60E0">
              <w:rPr>
                <w:rFonts w:ascii="Times New Roman" w:hAnsi="Times New Roman" w:cs="Times New Roman"/>
                <w:sz w:val="24"/>
                <w:szCs w:val="24"/>
              </w:rPr>
              <w:t>В течение 30 (тридцати) рабочих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D60E0" w:rsidRDefault="003E36CC" w:rsidP="003E36CC">
            <w:pPr>
              <w:pStyle w:val="a5"/>
              <w:spacing w:line="240" w:lineRule="exact"/>
              <w:ind w:left="0" w:firstLine="567"/>
              <w:jc w:val="both"/>
              <w:rPr>
                <w:rFonts w:ascii="Times New Roman" w:hAnsi="Times New Roman" w:cs="Times New Roman"/>
                <w:sz w:val="24"/>
                <w:szCs w:val="24"/>
              </w:rPr>
            </w:pPr>
            <w:r w:rsidRPr="008D60E0">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3E36CC" w:rsidP="002C19F2">
            <w:pPr>
              <w:spacing w:line="240" w:lineRule="exact"/>
              <w:jc w:val="center"/>
              <w:rPr>
                <w:rFonts w:ascii="Times New Roman" w:hAnsi="Times New Roman" w:cs="Times New Roman"/>
                <w:b/>
                <w:sz w:val="24"/>
                <w:szCs w:val="24"/>
              </w:rPr>
            </w:pPr>
            <w:r w:rsidRPr="008D60E0">
              <w:rPr>
                <w:rFonts w:ascii="Times New Roman" w:hAnsi="Times New Roman" w:cs="Times New Roman"/>
                <w:b/>
                <w:bCs/>
                <w:sz w:val="24"/>
                <w:szCs w:val="24"/>
              </w:rPr>
              <w:t>2 911 400,00</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56980">
              <w:rPr>
                <w:rFonts w:ascii="Times New Roman" w:hAnsi="Times New Roman" w:cs="Times New Roman"/>
                <w:sz w:val="24"/>
                <w:szCs w:val="24"/>
              </w:rPr>
              <w:t>.</w:t>
            </w:r>
          </w:p>
          <w:p w:rsidR="00567DD5" w:rsidRPr="00A3764E" w:rsidRDefault="001038A9" w:rsidP="00FB1545">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 xml:space="preserve">оформлением  заводских сертификатов, расходов по уплате налогов, сборов, пошлин и </w:t>
            </w:r>
            <w:r w:rsidRPr="001B4074">
              <w:rPr>
                <w:rFonts w:ascii="Times New Roman" w:hAnsi="Times New Roman" w:cs="Times New Roman"/>
                <w:sz w:val="24"/>
                <w:szCs w:val="24"/>
              </w:rPr>
              <w:lastRenderedPageBreak/>
              <w:t>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E36CC"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E36CC"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42BED"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Pr>
                <w:rFonts w:ascii="Times New Roman" w:hAnsi="Times New Roman" w:cs="Times New Roman"/>
                <w:sz w:val="24"/>
                <w:szCs w:val="24"/>
              </w:rPr>
              <w:t>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 xml:space="preserve">19. Документы необходимые для участия в </w:t>
            </w:r>
            <w:r w:rsidRPr="001B4074">
              <w:rPr>
                <w:rFonts w:ascii="Times New Roman" w:hAnsi="Times New Roman" w:cs="Times New Roman"/>
                <w:b/>
                <w:bCs/>
                <w:sz w:val="24"/>
                <w:szCs w:val="24"/>
              </w:rPr>
              <w:lastRenderedPageBreak/>
              <w:t>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1) Заявка на участие в запросе коммерческих предложений в электронной форме по форме, установленной </w:t>
            </w:r>
            <w:r w:rsidRPr="001B4074">
              <w:rPr>
                <w:rFonts w:ascii="Times New Roman" w:hAnsi="Times New Roman" w:cs="Times New Roman"/>
                <w:b/>
                <w:sz w:val="24"/>
                <w:szCs w:val="24"/>
              </w:rPr>
              <w:lastRenderedPageBreak/>
              <w:t>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1B4074">
              <w:rPr>
                <w:rFonts w:ascii="Times New Roman" w:hAnsi="Times New Roman" w:cs="Times New Roman"/>
                <w:b/>
                <w:sz w:val="24"/>
                <w:szCs w:val="24"/>
              </w:rPr>
              <w:lastRenderedPageBreak/>
              <w:t>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w:t>
            </w:r>
            <w:r w:rsidRPr="001B4074">
              <w:rPr>
                <w:rFonts w:ascii="Times New Roman" w:hAnsi="Times New Roman" w:cs="Times New Roman"/>
                <w:sz w:val="24"/>
                <w:szCs w:val="24"/>
              </w:rPr>
              <w:lastRenderedPageBreak/>
              <w:t xml:space="preserve">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8D60E0">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w:t>
            </w:r>
            <w:r w:rsidR="008D60E0">
              <w:rPr>
                <w:rFonts w:ascii="Times New Roman" w:eastAsia="Courier New" w:hAnsi="Times New Roman"/>
                <w:sz w:val="24"/>
                <w:szCs w:val="24"/>
                <w:lang w:eastAsia="ru-RU" w:bidi="ru-RU"/>
              </w:rPr>
              <w:t>5</w:t>
            </w:r>
            <w:r w:rsidR="00A511F1" w:rsidRPr="00D11E26">
              <w:rPr>
                <w:rFonts w:ascii="Times New Roman" w:eastAsia="Courier New" w:hAnsi="Times New Roman"/>
                <w:sz w:val="24"/>
                <w:szCs w:val="24"/>
                <w:lang w:eastAsia="ru-RU" w:bidi="ru-RU"/>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8D60E0">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2C19F2">
            <w:pPr>
              <w:spacing w:line="240" w:lineRule="exact"/>
              <w:ind w:left="34"/>
              <w:jc w:val="both"/>
              <w:rPr>
                <w:rFonts w:ascii="Times New Roman" w:hAnsi="Times New Roman" w:cs="Times New Roman"/>
                <w:b/>
                <w:i/>
                <w:sz w:val="24"/>
                <w:szCs w:val="24"/>
              </w:rPr>
            </w:pP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2C19F2">
      <w:pPr>
        <w:spacing w:after="0" w:line="240" w:lineRule="exact"/>
        <w:rPr>
          <w:rFonts w:ascii="Times New Roman" w:hAnsi="Times New Roman"/>
          <w:b/>
        </w:rPr>
      </w:pPr>
    </w:p>
    <w:p w:rsidR="008D60E0" w:rsidRPr="00BA6A35" w:rsidRDefault="008D60E0" w:rsidP="008D60E0">
      <w:pPr>
        <w:jc w:val="center"/>
        <w:rPr>
          <w:rFonts w:ascii="Times New Roman" w:hAnsi="Times New Roman" w:cs="Times New Roman"/>
          <w:b/>
        </w:rPr>
      </w:pPr>
      <w:r w:rsidRPr="00BA6A35">
        <w:rPr>
          <w:rFonts w:ascii="Times New Roman" w:hAnsi="Times New Roman" w:cs="Times New Roman"/>
          <w:b/>
        </w:rPr>
        <w:t>Техническое задание</w:t>
      </w:r>
    </w:p>
    <w:p w:rsidR="008D60E0" w:rsidRPr="00CB0F1B" w:rsidRDefault="008D60E0" w:rsidP="008D60E0">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сварочных материалов</w:t>
      </w:r>
      <w:r w:rsidRPr="00BA6A35">
        <w:rPr>
          <w:rFonts w:ascii="Times New Roman" w:hAnsi="Times New Roman" w:cs="Times New Roman"/>
          <w:b/>
        </w:rPr>
        <w:t xml:space="preserve"> для </w:t>
      </w:r>
      <w:r>
        <w:rPr>
          <w:rFonts w:ascii="Times New Roman" w:hAnsi="Times New Roman" w:cs="Times New Roman"/>
          <w:b/>
        </w:rPr>
        <w:t>проекта з.901</w:t>
      </w:r>
    </w:p>
    <w:tbl>
      <w:tblPr>
        <w:tblStyle w:val="a3"/>
        <w:tblW w:w="0" w:type="auto"/>
        <w:tblInd w:w="-318" w:type="dxa"/>
        <w:tblLayout w:type="fixed"/>
        <w:tblLook w:val="04A0" w:firstRow="1" w:lastRow="0" w:firstColumn="1" w:lastColumn="0" w:noHBand="0" w:noVBand="1"/>
      </w:tblPr>
      <w:tblGrid>
        <w:gridCol w:w="2093"/>
        <w:gridCol w:w="8188"/>
      </w:tblGrid>
      <w:tr w:rsidR="008D60E0" w:rsidTr="00D929FE">
        <w:trPr>
          <w:trHeight w:val="763"/>
        </w:trPr>
        <w:tc>
          <w:tcPr>
            <w:tcW w:w="2093" w:type="dxa"/>
          </w:tcPr>
          <w:p w:rsidR="008D60E0" w:rsidRPr="00BA6A35" w:rsidRDefault="008D60E0" w:rsidP="00D929F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D60E0" w:rsidRPr="006C4D97" w:rsidRDefault="008D60E0" w:rsidP="008D60E0">
            <w:pPr>
              <w:contextualSpacing/>
              <w:jc w:val="both"/>
              <w:rPr>
                <w:rFonts w:ascii="Times New Roman" w:hAnsi="Times New Roman" w:cs="Times New Roman"/>
              </w:rPr>
            </w:pPr>
            <w:r w:rsidRPr="0058727A">
              <w:rPr>
                <w:rFonts w:ascii="Times New Roman" w:hAnsi="Times New Roman" w:cs="Times New Roman"/>
              </w:rPr>
              <w:t>Предметом настоящего технического задания является поставка сварочных м</w:t>
            </w:r>
            <w:r>
              <w:rPr>
                <w:rFonts w:ascii="Times New Roman" w:hAnsi="Times New Roman" w:cs="Times New Roman"/>
              </w:rPr>
              <w:t xml:space="preserve">атериалов для оснастки заказа </w:t>
            </w:r>
            <w:r w:rsidRPr="0058727A">
              <w:rPr>
                <w:rFonts w:ascii="Times New Roman" w:hAnsi="Times New Roman" w:cs="Times New Roman"/>
              </w:rPr>
              <w:t>901</w:t>
            </w:r>
            <w:r>
              <w:rPr>
                <w:rFonts w:ascii="Times New Roman" w:hAnsi="Times New Roman" w:cs="Times New Roman"/>
              </w:rPr>
              <w:t>.</w:t>
            </w:r>
          </w:p>
        </w:tc>
      </w:tr>
      <w:tr w:rsidR="008D60E0" w:rsidTr="00D929FE">
        <w:tc>
          <w:tcPr>
            <w:tcW w:w="2093" w:type="dxa"/>
          </w:tcPr>
          <w:p w:rsidR="008D60E0" w:rsidRDefault="008D60E0" w:rsidP="00D929F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D60E0" w:rsidRPr="00D72787" w:rsidRDefault="008D60E0" w:rsidP="00D929FE">
            <w:pPr>
              <w:contextualSpacing/>
              <w:jc w:val="both"/>
              <w:rPr>
                <w:rFonts w:ascii="Times New Roman" w:hAnsi="Times New Roman" w:cs="Times New Roman"/>
              </w:rPr>
            </w:pPr>
            <w:r>
              <w:rPr>
                <w:rFonts w:ascii="Times New Roman" w:hAnsi="Times New Roman" w:cs="Times New Roman"/>
              </w:rPr>
              <w:t>***************</w:t>
            </w:r>
          </w:p>
        </w:tc>
      </w:tr>
      <w:tr w:rsidR="008D60E0" w:rsidTr="00D929FE">
        <w:tc>
          <w:tcPr>
            <w:tcW w:w="2093" w:type="dxa"/>
          </w:tcPr>
          <w:p w:rsidR="008D60E0" w:rsidRDefault="008D60E0" w:rsidP="00D929F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D60E0" w:rsidRPr="00D72787" w:rsidRDefault="008D60E0" w:rsidP="00D929FE">
            <w:pPr>
              <w:contextualSpacing/>
              <w:jc w:val="both"/>
              <w:rPr>
                <w:rFonts w:ascii="Times New Roman" w:hAnsi="Times New Roman" w:cs="Times New Roman"/>
              </w:rPr>
            </w:pPr>
            <w:r w:rsidRPr="00D72787">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8D60E0" w:rsidTr="00D929FE">
        <w:tc>
          <w:tcPr>
            <w:tcW w:w="2093" w:type="dxa"/>
          </w:tcPr>
          <w:p w:rsidR="008D60E0" w:rsidRPr="00BA6A35" w:rsidRDefault="008D60E0" w:rsidP="00D929F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D60E0" w:rsidRPr="00D72787" w:rsidRDefault="008D60E0" w:rsidP="00D929FE">
            <w:pPr>
              <w:contextualSpacing/>
              <w:jc w:val="both"/>
              <w:rPr>
                <w:rFonts w:ascii="Times New Roman" w:hAnsi="Times New Roman" w:cs="Times New Roman"/>
              </w:rPr>
            </w:pPr>
            <w:r w:rsidRPr="00D72787">
              <w:rPr>
                <w:rFonts w:ascii="Times New Roman" w:hAnsi="Times New Roman" w:cs="Times New Roman"/>
              </w:rPr>
              <w:t xml:space="preserve">В течение </w:t>
            </w:r>
            <w:r>
              <w:rPr>
                <w:rFonts w:ascii="Times New Roman" w:hAnsi="Times New Roman" w:cs="Times New Roman"/>
              </w:rPr>
              <w:t>3</w:t>
            </w:r>
            <w:r w:rsidRPr="00D72787">
              <w:rPr>
                <w:rFonts w:ascii="Times New Roman" w:hAnsi="Times New Roman" w:cs="Times New Roman"/>
              </w:rPr>
              <w:t>0 (</w:t>
            </w:r>
            <w:r>
              <w:rPr>
                <w:rFonts w:ascii="Times New Roman" w:hAnsi="Times New Roman" w:cs="Times New Roman"/>
              </w:rPr>
              <w:t>тридцати</w:t>
            </w:r>
            <w:r w:rsidRPr="00D72787">
              <w:rPr>
                <w:rFonts w:ascii="Times New Roman" w:hAnsi="Times New Roman" w:cs="Times New Roman"/>
              </w:rPr>
              <w:t>) рабочих дней с момента оплаты авансового платежа.</w:t>
            </w:r>
          </w:p>
        </w:tc>
      </w:tr>
      <w:tr w:rsidR="008D60E0" w:rsidTr="00D929FE">
        <w:tc>
          <w:tcPr>
            <w:tcW w:w="2093" w:type="dxa"/>
          </w:tcPr>
          <w:p w:rsidR="008D60E0" w:rsidRDefault="008D60E0" w:rsidP="00D929F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D60E0" w:rsidRPr="00D72787" w:rsidRDefault="008D60E0" w:rsidP="00D929FE">
            <w:pPr>
              <w:contextualSpacing/>
              <w:jc w:val="both"/>
              <w:rPr>
                <w:rFonts w:ascii="Times New Roman" w:hAnsi="Times New Roman" w:cs="Times New Roman"/>
              </w:rPr>
            </w:pPr>
            <w:r w:rsidRPr="00D72787">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D60E0" w:rsidTr="00D929FE">
        <w:tc>
          <w:tcPr>
            <w:tcW w:w="2093" w:type="dxa"/>
          </w:tcPr>
          <w:p w:rsidR="008D60E0" w:rsidRDefault="008D60E0" w:rsidP="00D929F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D60E0" w:rsidRPr="00D72787" w:rsidRDefault="008D60E0" w:rsidP="00D929FE">
            <w:pPr>
              <w:contextualSpacing/>
              <w:jc w:val="both"/>
              <w:rPr>
                <w:rFonts w:ascii="Times New Roman" w:hAnsi="Times New Roman" w:cs="Times New Roman"/>
              </w:rPr>
            </w:pPr>
            <w:r w:rsidRPr="00D72787">
              <w:rPr>
                <w:rFonts w:ascii="Times New Roman" w:hAnsi="Times New Roman" w:cs="Times New Roman"/>
              </w:rPr>
              <w:t xml:space="preserve">не требуется </w:t>
            </w:r>
          </w:p>
        </w:tc>
      </w:tr>
      <w:tr w:rsidR="008D60E0" w:rsidTr="00D929FE">
        <w:trPr>
          <w:trHeight w:val="476"/>
        </w:trPr>
        <w:tc>
          <w:tcPr>
            <w:tcW w:w="10281" w:type="dxa"/>
            <w:gridSpan w:val="2"/>
          </w:tcPr>
          <w:p w:rsidR="008D60E0" w:rsidRDefault="008D60E0" w:rsidP="00D929FE">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tc>
      </w:tr>
    </w:tbl>
    <w:p w:rsidR="008D60E0" w:rsidRPr="00BA6A35" w:rsidRDefault="008D60E0" w:rsidP="008D60E0">
      <w:pPr>
        <w:ind w:firstLine="567"/>
        <w:contextualSpacing/>
        <w:jc w:val="both"/>
        <w:rPr>
          <w:rFonts w:ascii="Times New Roman" w:hAnsi="Times New Roman" w:cs="Times New Roman"/>
        </w:rPr>
      </w:pPr>
    </w:p>
    <w:p w:rsidR="008D60E0" w:rsidRPr="00BA6A35" w:rsidRDefault="008D60E0" w:rsidP="008D60E0">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8D60E0" w:rsidRPr="00BA6A35" w:rsidTr="00D929FE">
        <w:trPr>
          <w:trHeight w:val="1533"/>
        </w:trPr>
        <w:tc>
          <w:tcPr>
            <w:tcW w:w="567" w:type="dxa"/>
            <w:shd w:val="clear" w:color="auto" w:fill="auto"/>
            <w:noWrap/>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86"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8D60E0" w:rsidRPr="00BA6A35" w:rsidRDefault="008D60E0" w:rsidP="00D929FE">
            <w:pPr>
              <w:jc w:val="center"/>
              <w:rPr>
                <w:rFonts w:ascii="Times New Roman" w:eastAsia="Times New Roman" w:hAnsi="Times New Roman" w:cs="Times New Roman"/>
                <w:b/>
                <w:bCs/>
              </w:rPr>
            </w:pPr>
          </w:p>
        </w:tc>
        <w:tc>
          <w:tcPr>
            <w:tcW w:w="1276"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8D60E0" w:rsidRPr="00BA6A35" w:rsidRDefault="008D60E0" w:rsidP="00D929F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8D60E0" w:rsidRPr="00BA6A35" w:rsidTr="00D929FE">
        <w:trPr>
          <w:trHeight w:val="466"/>
        </w:trPr>
        <w:tc>
          <w:tcPr>
            <w:tcW w:w="567" w:type="dxa"/>
            <w:shd w:val="clear" w:color="auto" w:fill="auto"/>
            <w:noWrap/>
          </w:tcPr>
          <w:p w:rsidR="008D60E0" w:rsidRPr="00BA6A35" w:rsidRDefault="008D60E0" w:rsidP="00D929FE">
            <w:pPr>
              <w:rPr>
                <w:rFonts w:ascii="Times New Roman" w:hAnsi="Times New Roman" w:cs="Times New Roman"/>
              </w:rPr>
            </w:pPr>
            <w:r w:rsidRPr="00BA6A35">
              <w:rPr>
                <w:rFonts w:ascii="Times New Roman" w:hAnsi="Times New Roman" w:cs="Times New Roman"/>
              </w:rPr>
              <w:t>1</w:t>
            </w:r>
          </w:p>
        </w:tc>
        <w:tc>
          <w:tcPr>
            <w:tcW w:w="3686" w:type="dxa"/>
            <w:shd w:val="clear" w:color="auto" w:fill="auto"/>
          </w:tcPr>
          <w:p w:rsidR="008D60E0" w:rsidRPr="00BA6A35" w:rsidRDefault="008D60E0" w:rsidP="00D929FE">
            <w:pPr>
              <w:rPr>
                <w:rFonts w:ascii="Times New Roman" w:hAnsi="Times New Roman" w:cs="Times New Roman"/>
              </w:rPr>
            </w:pPr>
            <w:proofErr w:type="spellStart"/>
            <w:r w:rsidRPr="0058727A">
              <w:rPr>
                <w:rFonts w:ascii="Times New Roman" w:hAnsi="Times New Roman" w:cs="Times New Roman"/>
              </w:rPr>
              <w:t>Св.проволока</w:t>
            </w:r>
            <w:proofErr w:type="spellEnd"/>
            <w:r w:rsidRPr="0058727A">
              <w:rPr>
                <w:rFonts w:ascii="Times New Roman" w:hAnsi="Times New Roman" w:cs="Times New Roman"/>
              </w:rPr>
              <w:t xml:space="preserve"> полированная</w:t>
            </w:r>
            <w:proofErr w:type="gramStart"/>
            <w:r w:rsidRPr="0058727A">
              <w:rPr>
                <w:rFonts w:ascii="Times New Roman" w:hAnsi="Times New Roman" w:cs="Times New Roman"/>
              </w:rPr>
              <w:t xml:space="preserve"> С</w:t>
            </w:r>
            <w:proofErr w:type="gramEnd"/>
            <w:r w:rsidRPr="0058727A">
              <w:rPr>
                <w:rFonts w:ascii="Times New Roman" w:hAnsi="Times New Roman" w:cs="Times New Roman"/>
              </w:rPr>
              <w:t xml:space="preserve">в.08Г2С ø1,2 </w:t>
            </w:r>
            <w:r>
              <w:rPr>
                <w:rFonts w:ascii="Times New Roman" w:hAnsi="Times New Roman" w:cs="Times New Roman"/>
                <w:lang w:val="en-US"/>
              </w:rPr>
              <w:t>D</w:t>
            </w:r>
            <w:r>
              <w:rPr>
                <w:rFonts w:ascii="Times New Roman" w:hAnsi="Times New Roman" w:cs="Times New Roman"/>
              </w:rPr>
              <w:t xml:space="preserve">200 </w:t>
            </w:r>
            <w:r w:rsidRPr="0058727A">
              <w:rPr>
                <w:rFonts w:ascii="Times New Roman" w:hAnsi="Times New Roman" w:cs="Times New Roman"/>
              </w:rPr>
              <w:t>ГОСТ 2246</w:t>
            </w:r>
          </w:p>
        </w:tc>
        <w:tc>
          <w:tcPr>
            <w:tcW w:w="1276"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кг</w:t>
            </w:r>
          </w:p>
        </w:tc>
        <w:tc>
          <w:tcPr>
            <w:tcW w:w="1559" w:type="dxa"/>
            <w:vAlign w:val="center"/>
          </w:tcPr>
          <w:p w:rsidR="008D60E0" w:rsidRPr="00AB1794" w:rsidRDefault="008D60E0" w:rsidP="00D929FE">
            <w:pPr>
              <w:jc w:val="center"/>
              <w:rPr>
                <w:rFonts w:ascii="Times New Roman" w:hAnsi="Times New Roman" w:cs="Times New Roman"/>
              </w:rPr>
            </w:pPr>
            <w:r>
              <w:rPr>
                <w:rFonts w:ascii="Times New Roman" w:hAnsi="Times New Roman" w:cs="Times New Roman"/>
              </w:rPr>
              <w:t>20 000</w:t>
            </w:r>
          </w:p>
        </w:tc>
        <w:tc>
          <w:tcPr>
            <w:tcW w:w="1701"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145,57</w:t>
            </w:r>
          </w:p>
        </w:tc>
        <w:tc>
          <w:tcPr>
            <w:tcW w:w="1560"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2 911 400,00</w:t>
            </w:r>
          </w:p>
        </w:tc>
      </w:tr>
      <w:tr w:rsidR="008D60E0" w:rsidRPr="00BA6A35" w:rsidTr="00D929FE">
        <w:trPr>
          <w:trHeight w:val="369"/>
        </w:trPr>
        <w:tc>
          <w:tcPr>
            <w:tcW w:w="7088" w:type="dxa"/>
            <w:gridSpan w:val="4"/>
            <w:shd w:val="clear" w:color="auto" w:fill="auto"/>
            <w:noWrap/>
            <w:vAlign w:val="center"/>
          </w:tcPr>
          <w:p w:rsidR="008D60E0" w:rsidRPr="0061268C" w:rsidRDefault="008D60E0" w:rsidP="00D929FE">
            <w:pPr>
              <w:jc w:val="right"/>
              <w:rPr>
                <w:rFonts w:ascii="Times New Roman" w:eastAsia="Times New Roman" w:hAnsi="Times New Roman" w:cs="Times New Roman"/>
                <w:i/>
                <w:sz w:val="16"/>
                <w:szCs w:val="16"/>
              </w:rPr>
            </w:pPr>
          </w:p>
        </w:tc>
        <w:tc>
          <w:tcPr>
            <w:tcW w:w="1701" w:type="dxa"/>
            <w:shd w:val="clear" w:color="auto" w:fill="auto"/>
            <w:vAlign w:val="center"/>
          </w:tcPr>
          <w:p w:rsidR="008D60E0" w:rsidRPr="00BA6A35" w:rsidRDefault="008D60E0" w:rsidP="00D929F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60" w:type="dxa"/>
            <w:shd w:val="clear" w:color="auto" w:fill="auto"/>
            <w:vAlign w:val="bottom"/>
          </w:tcPr>
          <w:p w:rsidR="008D60E0" w:rsidRPr="00BA6A35" w:rsidRDefault="008D60E0" w:rsidP="00D929FE">
            <w:pPr>
              <w:jc w:val="center"/>
              <w:rPr>
                <w:rFonts w:ascii="Times New Roman" w:hAnsi="Times New Roman" w:cs="Times New Roman"/>
                <w:b/>
                <w:bCs/>
              </w:rPr>
            </w:pPr>
            <w:r>
              <w:rPr>
                <w:rFonts w:ascii="Times New Roman" w:hAnsi="Times New Roman" w:cs="Times New Roman"/>
                <w:b/>
                <w:bCs/>
              </w:rPr>
              <w:t>2 911 400,00</w:t>
            </w:r>
          </w:p>
        </w:tc>
      </w:tr>
    </w:tbl>
    <w:p w:rsidR="008D60E0" w:rsidRPr="00BA6A35" w:rsidRDefault="008D60E0" w:rsidP="008D60E0">
      <w:pPr>
        <w:tabs>
          <w:tab w:val="left" w:pos="993"/>
        </w:tabs>
        <w:ind w:firstLine="567"/>
        <w:jc w:val="both"/>
        <w:rPr>
          <w:rFonts w:ascii="Times New Roman" w:hAnsi="Times New Roman" w:cs="Times New Roman"/>
          <w:b/>
        </w:rPr>
      </w:pPr>
      <w:r w:rsidRPr="00BA6A35">
        <w:rPr>
          <w:rFonts w:ascii="Times New Roman" w:hAnsi="Times New Roman" w:cs="Times New Roman"/>
          <w:i/>
        </w:rPr>
        <w:t xml:space="preserve">* табличная часть корректируется исходя из специфики необходимого товара. </w:t>
      </w:r>
    </w:p>
    <w:p w:rsidR="008D60E0" w:rsidRPr="00BA6A35" w:rsidRDefault="008D60E0" w:rsidP="008D60E0">
      <w:pPr>
        <w:tabs>
          <w:tab w:val="left" w:pos="993"/>
        </w:tabs>
        <w:ind w:left="567" w:hanging="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D60E0" w:rsidRPr="00BA6A35" w:rsidRDefault="008D60E0" w:rsidP="008D60E0">
      <w:pPr>
        <w:ind w:left="567" w:hanging="567"/>
        <w:contextualSpacing/>
        <w:jc w:val="both"/>
        <w:rPr>
          <w:rFonts w:ascii="Times New Roman" w:hAnsi="Times New Roman" w:cs="Times New Roman"/>
        </w:rPr>
      </w:pPr>
    </w:p>
    <w:p w:rsidR="008D60E0" w:rsidRPr="00BA6A35" w:rsidRDefault="008D60E0" w:rsidP="008D60E0">
      <w:pPr>
        <w:ind w:left="567" w:hanging="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2026</w:t>
      </w:r>
      <w:r w:rsidRPr="00BA6A35">
        <w:rPr>
          <w:rFonts w:ascii="Times New Roman" w:hAnsi="Times New Roman" w:cs="Times New Roman"/>
        </w:rPr>
        <w:t xml:space="preserve"> года, </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8D60E0" w:rsidRPr="00BA6A35" w:rsidRDefault="008D60E0" w:rsidP="008D60E0">
      <w:pPr>
        <w:ind w:left="567" w:hanging="567"/>
        <w:contextualSpacing/>
        <w:jc w:val="both"/>
        <w:rPr>
          <w:rFonts w:ascii="Times New Roman" w:hAnsi="Times New Roman" w:cs="Times New Roman"/>
          <w:b/>
        </w:rPr>
      </w:pPr>
    </w:p>
    <w:p w:rsidR="008D60E0" w:rsidRPr="00BA6A35" w:rsidRDefault="008D60E0" w:rsidP="008D60E0">
      <w:pPr>
        <w:ind w:left="567" w:hanging="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D60E0" w:rsidRPr="00BA6A35" w:rsidRDefault="008D60E0" w:rsidP="008D60E0">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D60E0" w:rsidRPr="00BA6A35" w:rsidRDefault="008D60E0" w:rsidP="008D60E0">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D60E0" w:rsidRPr="00BA6A35" w:rsidRDefault="008D60E0" w:rsidP="008D60E0">
      <w:pPr>
        <w:tabs>
          <w:tab w:val="left" w:pos="-284"/>
          <w:tab w:val="left" w:pos="426"/>
          <w:tab w:val="left" w:pos="960"/>
        </w:tabs>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D60E0" w:rsidRPr="00BA6A35" w:rsidRDefault="008D60E0" w:rsidP="008D60E0">
      <w:pPr>
        <w:ind w:left="567" w:hanging="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D60E0" w:rsidRPr="00BA6A35" w:rsidRDefault="008D60E0" w:rsidP="008D60E0">
      <w:pPr>
        <w:tabs>
          <w:tab w:val="left" w:pos="993"/>
        </w:tabs>
        <w:ind w:left="567" w:hanging="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D60E0" w:rsidRPr="00BA6A35" w:rsidRDefault="008D60E0" w:rsidP="008D60E0">
      <w:pPr>
        <w:ind w:left="567" w:hanging="567"/>
        <w:contextualSpacing/>
        <w:jc w:val="both"/>
        <w:rPr>
          <w:rFonts w:ascii="Times New Roman" w:hAnsi="Times New Roman" w:cs="Times New Roman"/>
          <w:b/>
        </w:rPr>
      </w:pPr>
    </w:p>
    <w:p w:rsidR="008D60E0" w:rsidRPr="00BA6A35" w:rsidRDefault="008D60E0" w:rsidP="008D60E0">
      <w:pPr>
        <w:ind w:left="567" w:hanging="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8D60E0" w:rsidRPr="00BA6A35" w:rsidRDefault="008D60E0" w:rsidP="008D60E0">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8D60E0" w:rsidRPr="00BA6A35" w:rsidRDefault="008D60E0" w:rsidP="008D60E0">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8D60E0" w:rsidRPr="00BA6A35" w:rsidRDefault="008D60E0" w:rsidP="008D60E0">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8D60E0" w:rsidRPr="00BA6A35" w:rsidRDefault="008D60E0" w:rsidP="008D60E0">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15</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D60E0" w:rsidRPr="00BA6A35" w:rsidRDefault="008D60E0" w:rsidP="008D60E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 xml:space="preserve">15 </w:t>
      </w:r>
      <w:r w:rsidRPr="00BA6A35">
        <w:rPr>
          <w:rFonts w:ascii="Times New Roman" w:eastAsia="DejaVu Sans" w:hAnsi="Times New Roman" w:cs="Times New Roman"/>
        </w:rPr>
        <w:t>(</w:t>
      </w:r>
      <w:r>
        <w:rPr>
          <w:rFonts w:ascii="Times New Roman" w:eastAsia="DejaVu Sans" w:hAnsi="Times New Roman" w:cs="Times New Roman"/>
        </w:rPr>
        <w:t>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8D60E0" w:rsidRPr="00BA6A35" w:rsidRDefault="008D60E0" w:rsidP="008D60E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D60E0" w:rsidRPr="00BA6A35" w:rsidRDefault="008D60E0" w:rsidP="008D60E0">
      <w:pPr>
        <w:ind w:firstLine="567"/>
        <w:jc w:val="both"/>
        <w:rPr>
          <w:rFonts w:ascii="Times New Roman" w:hAnsi="Times New Roman" w:cs="Times New Roman"/>
        </w:rPr>
      </w:pPr>
      <w:r w:rsidRPr="00BA6A35">
        <w:rPr>
          <w:rFonts w:ascii="Times New Roman" w:hAnsi="Times New Roman" w:cs="Times New Roman"/>
        </w:rPr>
        <w:t>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D60E0" w:rsidRDefault="008D60E0" w:rsidP="008D60E0">
      <w:pPr>
        <w:ind w:left="567" w:hanging="567"/>
        <w:jc w:val="both"/>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8D60E0" w:rsidRDefault="008D60E0" w:rsidP="008D60E0">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1"/>
        <w:gridCol w:w="1276"/>
        <w:gridCol w:w="1559"/>
        <w:gridCol w:w="1701"/>
        <w:gridCol w:w="2127"/>
      </w:tblGrid>
      <w:tr w:rsidR="008D60E0" w:rsidRPr="00BA6A35" w:rsidTr="008D60E0">
        <w:trPr>
          <w:trHeight w:val="1533"/>
        </w:trPr>
        <w:tc>
          <w:tcPr>
            <w:tcW w:w="568" w:type="dxa"/>
            <w:shd w:val="clear" w:color="auto" w:fill="auto"/>
            <w:noWrap/>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401"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8D60E0" w:rsidRPr="00BA6A35" w:rsidRDefault="008D60E0" w:rsidP="00D929FE">
            <w:pPr>
              <w:jc w:val="center"/>
              <w:rPr>
                <w:rFonts w:ascii="Times New Roman" w:eastAsia="Times New Roman" w:hAnsi="Times New Roman" w:cs="Times New Roman"/>
                <w:b/>
                <w:bCs/>
              </w:rPr>
            </w:pPr>
          </w:p>
        </w:tc>
        <w:tc>
          <w:tcPr>
            <w:tcW w:w="1276"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8D60E0" w:rsidRPr="00BA6A35" w:rsidRDefault="008D60E0" w:rsidP="00D929F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2127" w:type="dxa"/>
            <w:shd w:val="clear" w:color="auto" w:fill="auto"/>
            <w:vAlign w:val="center"/>
            <w:hideMark/>
          </w:tcPr>
          <w:p w:rsidR="008D60E0" w:rsidRPr="00BA6A35" w:rsidRDefault="008D60E0" w:rsidP="00D929F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8D60E0" w:rsidRPr="00BA6A35" w:rsidTr="008D60E0">
        <w:trPr>
          <w:trHeight w:val="466"/>
        </w:trPr>
        <w:tc>
          <w:tcPr>
            <w:tcW w:w="568" w:type="dxa"/>
            <w:shd w:val="clear" w:color="auto" w:fill="auto"/>
            <w:noWrap/>
          </w:tcPr>
          <w:p w:rsidR="008D60E0" w:rsidRPr="00BA6A35" w:rsidRDefault="008D60E0" w:rsidP="00D929FE">
            <w:pPr>
              <w:rPr>
                <w:rFonts w:ascii="Times New Roman" w:hAnsi="Times New Roman" w:cs="Times New Roman"/>
              </w:rPr>
            </w:pPr>
            <w:r w:rsidRPr="00BA6A35">
              <w:rPr>
                <w:rFonts w:ascii="Times New Roman" w:hAnsi="Times New Roman" w:cs="Times New Roman"/>
              </w:rPr>
              <w:t>1</w:t>
            </w:r>
          </w:p>
        </w:tc>
        <w:tc>
          <w:tcPr>
            <w:tcW w:w="3401" w:type="dxa"/>
            <w:shd w:val="clear" w:color="auto" w:fill="auto"/>
          </w:tcPr>
          <w:p w:rsidR="008D60E0" w:rsidRPr="00BA6A35" w:rsidRDefault="008D60E0" w:rsidP="00D929FE">
            <w:pPr>
              <w:rPr>
                <w:rFonts w:ascii="Times New Roman" w:hAnsi="Times New Roman" w:cs="Times New Roman"/>
              </w:rPr>
            </w:pPr>
            <w:proofErr w:type="spellStart"/>
            <w:r w:rsidRPr="0058727A">
              <w:rPr>
                <w:rFonts w:ascii="Times New Roman" w:hAnsi="Times New Roman" w:cs="Times New Roman"/>
              </w:rPr>
              <w:t>Св.проволока</w:t>
            </w:r>
            <w:proofErr w:type="spellEnd"/>
            <w:r w:rsidRPr="0058727A">
              <w:rPr>
                <w:rFonts w:ascii="Times New Roman" w:hAnsi="Times New Roman" w:cs="Times New Roman"/>
              </w:rPr>
              <w:t xml:space="preserve"> полированная</w:t>
            </w:r>
            <w:proofErr w:type="gramStart"/>
            <w:r w:rsidRPr="0058727A">
              <w:rPr>
                <w:rFonts w:ascii="Times New Roman" w:hAnsi="Times New Roman" w:cs="Times New Roman"/>
              </w:rPr>
              <w:t xml:space="preserve"> С</w:t>
            </w:r>
            <w:proofErr w:type="gramEnd"/>
            <w:r w:rsidRPr="0058727A">
              <w:rPr>
                <w:rFonts w:ascii="Times New Roman" w:hAnsi="Times New Roman" w:cs="Times New Roman"/>
              </w:rPr>
              <w:t xml:space="preserve">в.08Г2С ø1,2 </w:t>
            </w:r>
            <w:r>
              <w:rPr>
                <w:rFonts w:ascii="Times New Roman" w:hAnsi="Times New Roman" w:cs="Times New Roman"/>
                <w:lang w:val="en-US"/>
              </w:rPr>
              <w:t>D</w:t>
            </w:r>
            <w:r>
              <w:rPr>
                <w:rFonts w:ascii="Times New Roman" w:hAnsi="Times New Roman" w:cs="Times New Roman"/>
              </w:rPr>
              <w:t xml:space="preserve">200 </w:t>
            </w:r>
            <w:r w:rsidRPr="0058727A">
              <w:rPr>
                <w:rFonts w:ascii="Times New Roman" w:hAnsi="Times New Roman" w:cs="Times New Roman"/>
              </w:rPr>
              <w:t>ГОСТ 2246</w:t>
            </w:r>
          </w:p>
        </w:tc>
        <w:tc>
          <w:tcPr>
            <w:tcW w:w="1276"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кг</w:t>
            </w:r>
          </w:p>
        </w:tc>
        <w:tc>
          <w:tcPr>
            <w:tcW w:w="1559" w:type="dxa"/>
            <w:vAlign w:val="center"/>
          </w:tcPr>
          <w:p w:rsidR="008D60E0" w:rsidRPr="00AB1794" w:rsidRDefault="008D60E0" w:rsidP="00D929FE">
            <w:pPr>
              <w:jc w:val="center"/>
              <w:rPr>
                <w:rFonts w:ascii="Times New Roman" w:hAnsi="Times New Roman" w:cs="Times New Roman"/>
              </w:rPr>
            </w:pPr>
            <w:r>
              <w:rPr>
                <w:rFonts w:ascii="Times New Roman" w:hAnsi="Times New Roman" w:cs="Times New Roman"/>
              </w:rPr>
              <w:t>20 000</w:t>
            </w:r>
          </w:p>
        </w:tc>
        <w:tc>
          <w:tcPr>
            <w:tcW w:w="1701"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145,57</w:t>
            </w:r>
          </w:p>
        </w:tc>
        <w:tc>
          <w:tcPr>
            <w:tcW w:w="2127" w:type="dxa"/>
            <w:shd w:val="clear" w:color="auto" w:fill="auto"/>
            <w:vAlign w:val="center"/>
          </w:tcPr>
          <w:p w:rsidR="008D60E0" w:rsidRPr="00BA6A35" w:rsidRDefault="008D60E0" w:rsidP="00D929FE">
            <w:pPr>
              <w:jc w:val="center"/>
              <w:rPr>
                <w:rFonts w:ascii="Times New Roman" w:hAnsi="Times New Roman" w:cs="Times New Roman"/>
              </w:rPr>
            </w:pPr>
            <w:r>
              <w:rPr>
                <w:rFonts w:ascii="Times New Roman" w:hAnsi="Times New Roman" w:cs="Times New Roman"/>
              </w:rPr>
              <w:t>2 911 400,00</w:t>
            </w:r>
          </w:p>
        </w:tc>
      </w:tr>
      <w:tr w:rsidR="008D60E0" w:rsidRPr="00BA6A35" w:rsidTr="008D60E0">
        <w:trPr>
          <w:trHeight w:val="369"/>
        </w:trPr>
        <w:tc>
          <w:tcPr>
            <w:tcW w:w="6804" w:type="dxa"/>
            <w:gridSpan w:val="4"/>
            <w:shd w:val="clear" w:color="auto" w:fill="auto"/>
            <w:noWrap/>
            <w:vAlign w:val="center"/>
          </w:tcPr>
          <w:p w:rsidR="008D60E0" w:rsidRPr="0061268C" w:rsidRDefault="008D60E0" w:rsidP="00D929FE">
            <w:pPr>
              <w:jc w:val="right"/>
              <w:rPr>
                <w:rFonts w:ascii="Times New Roman" w:eastAsia="Times New Roman" w:hAnsi="Times New Roman" w:cs="Times New Roman"/>
                <w:i/>
                <w:sz w:val="16"/>
                <w:szCs w:val="16"/>
              </w:rPr>
            </w:pPr>
          </w:p>
        </w:tc>
        <w:tc>
          <w:tcPr>
            <w:tcW w:w="1701" w:type="dxa"/>
            <w:shd w:val="clear" w:color="auto" w:fill="auto"/>
            <w:vAlign w:val="center"/>
          </w:tcPr>
          <w:p w:rsidR="008D60E0" w:rsidRPr="00BA6A35" w:rsidRDefault="008D60E0" w:rsidP="00D929F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2127" w:type="dxa"/>
            <w:shd w:val="clear" w:color="auto" w:fill="auto"/>
            <w:vAlign w:val="bottom"/>
          </w:tcPr>
          <w:p w:rsidR="008D60E0" w:rsidRPr="00BA6A35" w:rsidRDefault="008D60E0" w:rsidP="00D929FE">
            <w:pPr>
              <w:jc w:val="center"/>
              <w:rPr>
                <w:rFonts w:ascii="Times New Roman" w:hAnsi="Times New Roman" w:cs="Times New Roman"/>
                <w:b/>
                <w:bCs/>
              </w:rPr>
            </w:pPr>
            <w:r>
              <w:rPr>
                <w:rFonts w:ascii="Times New Roman" w:hAnsi="Times New Roman" w:cs="Times New Roman"/>
                <w:b/>
                <w:bCs/>
              </w:rPr>
              <w:t>2 911 400,00</w:t>
            </w:r>
          </w:p>
        </w:tc>
      </w:tr>
    </w:tbl>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w:t>
      </w:r>
      <w:r w:rsidRPr="001B4074">
        <w:rPr>
          <w:rFonts w:ascii="Times New Roman" w:eastAsia="Calibri" w:hAnsi="Times New Roman" w:cs="Times New Roman"/>
          <w:b/>
          <w:sz w:val="24"/>
          <w:szCs w:val="24"/>
          <w:lang w:eastAsia="zh-CN"/>
        </w:rPr>
        <w:lastRenderedPageBreak/>
        <w:t>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6D2569">
        <w:rPr>
          <w:rFonts w:ascii="Times New Roman" w:hAnsi="Times New Roman" w:cs="Times New Roman"/>
          <w:color w:val="000000" w:themeColor="text1"/>
        </w:rPr>
        <w:t>7</w:t>
      </w:r>
      <w:r>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D2569">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w:t>
      </w:r>
      <w:r w:rsidRPr="00E53F16">
        <w:rPr>
          <w:rFonts w:ascii="Times New Roman" w:hAnsi="Times New Roman" w:cs="Times New Roman"/>
          <w:color w:val="000000" w:themeColor="text1"/>
        </w:rPr>
        <w:lastRenderedPageBreak/>
        <w:t xml:space="preserve">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807C0B">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 xml:space="preserve">_____ </w:t>
      </w:r>
      <w:r w:rsidR="00807C0B">
        <w:rPr>
          <w:rFonts w:ascii="Times New Roman" w:eastAsia="Times New Roman" w:hAnsi="Times New Roman" w:cs="Times New Roman"/>
          <w:color w:val="000000" w:themeColor="text1"/>
        </w:rPr>
        <w:t>рабочих</w:t>
      </w:r>
      <w:bookmarkStart w:id="0" w:name="_GoBack"/>
      <w:bookmarkEnd w:id="0"/>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9.5. Если в период гарантийной эксплуатации обнаружатся дефекты, препятствующие нормальной </w:t>
      </w:r>
      <w:r w:rsidRPr="007B357A">
        <w:rPr>
          <w:rFonts w:ascii="Times New Roman" w:hAnsi="Times New Roman" w:cs="Times New Roman"/>
          <w:color w:val="000000" w:themeColor="text1"/>
        </w:rPr>
        <w:lastRenderedPageBreak/>
        <w:t>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w:t>
      </w:r>
      <w:r w:rsidRPr="007B357A">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FA28CB">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FA28CB">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CC" w:rsidRDefault="003E36CC" w:rsidP="00045E6F">
      <w:pPr>
        <w:spacing w:after="0" w:line="240" w:lineRule="auto"/>
      </w:pPr>
      <w:r>
        <w:separator/>
      </w:r>
    </w:p>
  </w:endnote>
  <w:endnote w:type="continuationSeparator" w:id="0">
    <w:p w:rsidR="003E36CC" w:rsidRDefault="003E36C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CC" w:rsidRDefault="003E36CC" w:rsidP="00045E6F">
      <w:pPr>
        <w:spacing w:after="0" w:line="240" w:lineRule="auto"/>
      </w:pPr>
      <w:r>
        <w:separator/>
      </w:r>
    </w:p>
  </w:footnote>
  <w:footnote w:type="continuationSeparator" w:id="0">
    <w:p w:rsidR="003E36CC" w:rsidRDefault="003E36CC" w:rsidP="00045E6F">
      <w:pPr>
        <w:spacing w:after="0" w:line="240" w:lineRule="auto"/>
      </w:pPr>
      <w:r>
        <w:continuationSeparator/>
      </w:r>
    </w:p>
  </w:footnote>
  <w:footnote w:id="1">
    <w:p w:rsidR="003E36CC" w:rsidRDefault="003E36CC" w:rsidP="004A5C14"/>
    <w:p w:rsidR="003E36CC" w:rsidRPr="006A4B85" w:rsidRDefault="003E36C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64B4-6023-4ED9-A07C-AD9424D8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26</Pages>
  <Words>12927</Words>
  <Characters>73684</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17</cp:revision>
  <dcterms:created xsi:type="dcterms:W3CDTF">2026-03-26T10:00:00Z</dcterms:created>
  <dcterms:modified xsi:type="dcterms:W3CDTF">2026-05-12T13:05:00Z</dcterms:modified>
</cp:coreProperties>
</file>