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AC22EF" w:rsidRDefault="00EC64AE" w:rsidP="00F16397">
            <w:pPr>
              <w:jc w:val="center"/>
              <w:rPr>
                <w:rFonts w:ascii="Times New Roman" w:hAnsi="Times New Roman" w:cs="Times New Roman"/>
                <w:b/>
                <w:sz w:val="24"/>
                <w:szCs w:val="24"/>
              </w:rPr>
            </w:pPr>
            <w:r w:rsidRPr="00EC64AE">
              <w:rPr>
                <w:rFonts w:ascii="Times New Roman" w:hAnsi="Times New Roman" w:cs="Times New Roman"/>
                <w:b/>
                <w:sz w:val="24"/>
                <w:szCs w:val="24"/>
              </w:rPr>
              <w:t xml:space="preserve">ДОКУМЕНТАЦИЯ О ПРОВЕДЕНИИ ЗАПРОСА КОММЕРЧЕСКИХ ПРЕДЛОЖЕНИЙ        </w:t>
            </w:r>
            <w:r w:rsidR="00F16397" w:rsidRPr="00BA6A35">
              <w:rPr>
                <w:rFonts w:ascii="Times New Roman" w:hAnsi="Times New Roman" w:cs="Times New Roman"/>
                <w:b/>
              </w:rPr>
              <w:t xml:space="preserve"> </w:t>
            </w:r>
            <w:r w:rsidR="00F16397" w:rsidRPr="00F16397">
              <w:rPr>
                <w:rFonts w:ascii="Times New Roman" w:hAnsi="Times New Roman" w:cs="Times New Roman"/>
                <w:b/>
                <w:sz w:val="24"/>
                <w:szCs w:val="24"/>
              </w:rPr>
              <w:t xml:space="preserve">НА ПРИОБРЕТЕНИЕ </w:t>
            </w:r>
            <w:r w:rsidR="00AC22EF">
              <w:rPr>
                <w:rFonts w:ascii="Times New Roman" w:hAnsi="Times New Roman" w:cs="Times New Roman"/>
                <w:b/>
                <w:sz w:val="24"/>
                <w:szCs w:val="24"/>
              </w:rPr>
              <w:t>Б</w:t>
            </w:r>
            <w:r w:rsidR="00AC22EF" w:rsidRPr="00216EAC">
              <w:rPr>
                <w:rFonts w:ascii="Times New Roman" w:hAnsi="Times New Roman" w:cs="Times New Roman"/>
                <w:b/>
                <w:sz w:val="24"/>
                <w:szCs w:val="24"/>
              </w:rPr>
              <w:t>ОТИН</w:t>
            </w:r>
            <w:r w:rsidR="00AC22EF">
              <w:rPr>
                <w:rFonts w:ascii="Times New Roman" w:hAnsi="Times New Roman" w:cs="Times New Roman"/>
                <w:b/>
                <w:sz w:val="24"/>
                <w:szCs w:val="24"/>
              </w:rPr>
              <w:t>О</w:t>
            </w:r>
            <w:r w:rsidR="00AC22EF" w:rsidRPr="00216EAC">
              <w:rPr>
                <w:rFonts w:ascii="Times New Roman" w:hAnsi="Times New Roman" w:cs="Times New Roman"/>
                <w:b/>
                <w:sz w:val="24"/>
                <w:szCs w:val="24"/>
              </w:rPr>
              <w:t>К РАБОЧИ</w:t>
            </w:r>
            <w:r w:rsidR="00AC22EF">
              <w:rPr>
                <w:rFonts w:ascii="Times New Roman" w:hAnsi="Times New Roman" w:cs="Times New Roman"/>
                <w:b/>
                <w:sz w:val="24"/>
                <w:szCs w:val="24"/>
              </w:rPr>
              <w:t>Х</w:t>
            </w:r>
            <w:r w:rsidR="00AC22EF" w:rsidRPr="00216EAC">
              <w:rPr>
                <w:rFonts w:ascii="Times New Roman" w:hAnsi="Times New Roman" w:cs="Times New Roman"/>
                <w:b/>
                <w:sz w:val="24"/>
                <w:szCs w:val="24"/>
              </w:rPr>
              <w:t xml:space="preserve"> УТЕПЛЁННЫ</w:t>
            </w:r>
            <w:r w:rsidR="00AC22EF">
              <w:rPr>
                <w:rFonts w:ascii="Times New Roman" w:hAnsi="Times New Roman" w:cs="Times New Roman"/>
                <w:b/>
                <w:sz w:val="24"/>
                <w:szCs w:val="24"/>
              </w:rPr>
              <w:t>Х</w:t>
            </w:r>
            <w:r w:rsidR="00AC22EF" w:rsidRPr="00216EAC">
              <w:rPr>
                <w:rFonts w:ascii="Times New Roman" w:hAnsi="Times New Roman" w:cs="Times New Roman"/>
                <w:b/>
                <w:sz w:val="24"/>
                <w:szCs w:val="24"/>
              </w:rPr>
              <w:t xml:space="preserve"> </w:t>
            </w:r>
            <w:r w:rsidR="00AC22EF" w:rsidRPr="00F36396">
              <w:rPr>
                <w:rFonts w:ascii="Times New Roman" w:hAnsi="Times New Roman" w:cs="Times New Roman"/>
                <w:b/>
                <w:sz w:val="24"/>
                <w:szCs w:val="24"/>
              </w:rPr>
              <w:t xml:space="preserve">ДЛЯ ЦЕХОВ </w:t>
            </w:r>
          </w:p>
          <w:p w:rsidR="00EF5C86" w:rsidRPr="00EC64AE" w:rsidRDefault="00AC22EF" w:rsidP="00F16397">
            <w:pPr>
              <w:jc w:val="center"/>
              <w:rPr>
                <w:rFonts w:ascii="Times New Roman" w:hAnsi="Times New Roman" w:cs="Times New Roman"/>
                <w:b/>
                <w:sz w:val="24"/>
                <w:szCs w:val="24"/>
              </w:rPr>
            </w:pPr>
            <w:r w:rsidRPr="00F36396">
              <w:rPr>
                <w:rFonts w:ascii="Times New Roman" w:hAnsi="Times New Roman" w:cs="Times New Roman"/>
                <w:b/>
                <w:sz w:val="24"/>
                <w:szCs w:val="24"/>
              </w:rPr>
              <w:t>И ПОДРАЗДЕЛЕНИЙ ПРЕДПРИЯТИЯ</w:t>
            </w:r>
            <w:r w:rsidRPr="00F16397">
              <w:rPr>
                <w:rFonts w:ascii="Times New Roman" w:hAnsi="Times New Roman" w:cs="Times New Roman"/>
                <w:b/>
                <w:sz w:val="24"/>
                <w:szCs w:val="24"/>
              </w:rPr>
              <w:t xml:space="preserve"> </w:t>
            </w:r>
            <w:r w:rsidR="00F16397" w:rsidRPr="00F16397">
              <w:rPr>
                <w:rFonts w:ascii="Times New Roman" w:hAnsi="Times New Roman" w:cs="Times New Roman"/>
                <w:b/>
                <w:sz w:val="24"/>
                <w:szCs w:val="24"/>
              </w:rPr>
              <w:t>З.901.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FA782F" w:rsidP="00FA782F">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AC22EF">
        <w:trPr>
          <w:trHeight w:val="1061"/>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A782F">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AC22EF">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EC64AE">
              <w:rPr>
                <w:rFonts w:ascii="Times New Roman" w:hAnsi="Times New Roman" w:cs="Times New Roman"/>
                <w:color w:val="000000"/>
                <w:sz w:val="24"/>
                <w:szCs w:val="24"/>
              </w:rPr>
              <w:t>7</w:t>
            </w:r>
            <w:r w:rsidR="00AC22EF">
              <w:rPr>
                <w:rFonts w:ascii="Times New Roman" w:hAnsi="Times New Roman" w:cs="Times New Roman"/>
                <w:color w:val="000000"/>
                <w:sz w:val="24"/>
                <w:szCs w:val="24"/>
              </w:rPr>
              <w:t>5</w:t>
            </w:r>
            <w:r w:rsidR="009D5B82" w:rsidRPr="009D5B82">
              <w:rPr>
                <w:rFonts w:ascii="Times New Roman" w:hAnsi="Times New Roman" w:cs="Times New Roman"/>
                <w:color w:val="000000"/>
                <w:sz w:val="24"/>
                <w:szCs w:val="24"/>
              </w:rPr>
              <w:t>-</w:t>
            </w:r>
            <w:r w:rsidR="00AC22EF">
              <w:rPr>
                <w:rFonts w:ascii="Times New Roman" w:hAnsi="Times New Roman" w:cs="Times New Roman"/>
                <w:color w:val="000000"/>
                <w:sz w:val="24"/>
                <w:szCs w:val="24"/>
              </w:rPr>
              <w:t>44</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AC22EF" w:rsidRPr="00AC22EF">
              <w:rPr>
                <w:rFonts w:ascii="Times New Roman" w:hAnsi="Times New Roman" w:cs="Times New Roman"/>
                <w:color w:val="000000"/>
                <w:sz w:val="24"/>
              </w:rPr>
              <w:t>Мельничук Руслан Иванович</w:t>
            </w:r>
            <w:r w:rsidR="00AC22EF">
              <w:rPr>
                <w:rFonts w:ascii="Times New Roman" w:hAnsi="Times New Roman" w:cs="Times New Roman"/>
                <w:color w:val="000000"/>
                <w:sz w:val="28"/>
                <w:szCs w:val="24"/>
              </w:rPr>
              <w:t xml:space="preserve">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C22EF" w:rsidRDefault="00FA782F" w:rsidP="00EC64AE">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FA782F">
              <w:rPr>
                <w:rFonts w:ascii="Times New Roman" w:hAnsi="Times New Roman" w:cs="Times New Roman"/>
                <w:sz w:val="24"/>
                <w:szCs w:val="24"/>
              </w:rPr>
              <w:t xml:space="preserve">Приобретение </w:t>
            </w:r>
            <w:r w:rsidR="00AC22EF" w:rsidRPr="00AC22EF">
              <w:rPr>
                <w:rFonts w:ascii="Times New Roman" w:hAnsi="Times New Roman" w:cs="Times New Roman"/>
                <w:sz w:val="24"/>
                <w:szCs w:val="24"/>
              </w:rPr>
              <w:t>ботинок рабочих</w:t>
            </w:r>
            <w:r w:rsidR="00E32B48">
              <w:rPr>
                <w:rFonts w:ascii="Times New Roman" w:hAnsi="Times New Roman" w:cs="Times New Roman"/>
                <w:sz w:val="24"/>
                <w:szCs w:val="24"/>
              </w:rPr>
              <w:t>,</w:t>
            </w:r>
            <w:r w:rsidR="00AC22EF" w:rsidRPr="00AC22EF">
              <w:rPr>
                <w:rFonts w:ascii="Times New Roman" w:hAnsi="Times New Roman" w:cs="Times New Roman"/>
                <w:sz w:val="24"/>
                <w:szCs w:val="24"/>
              </w:rPr>
              <w:t xml:space="preserve"> утеплённых для цехов и подразделений предприятия</w:t>
            </w:r>
            <w:r w:rsidR="00AC22EF" w:rsidRPr="00FA782F">
              <w:rPr>
                <w:rFonts w:ascii="Times New Roman" w:hAnsi="Times New Roman" w:cs="Times New Roman"/>
                <w:sz w:val="24"/>
                <w:szCs w:val="24"/>
              </w:rPr>
              <w:t xml:space="preserve"> </w:t>
            </w:r>
            <w:r w:rsidRPr="00FA782F">
              <w:rPr>
                <w:rFonts w:ascii="Times New Roman" w:hAnsi="Times New Roman" w:cs="Times New Roman"/>
                <w:sz w:val="24"/>
                <w:szCs w:val="24"/>
              </w:rPr>
              <w:t>з.901.</w:t>
            </w:r>
            <w:r w:rsidR="00AD694F" w:rsidRPr="00EC64AE">
              <w:rPr>
                <w:rFonts w:ascii="Times New Roman" w:hAnsi="Times New Roman" w:cs="Times New Roman"/>
                <w:sz w:val="24"/>
                <w:szCs w:val="24"/>
              </w:rPr>
              <w:t>,</w:t>
            </w:r>
            <w:r w:rsidR="002B3BF4" w:rsidRPr="00EC64AE">
              <w:rPr>
                <w:rFonts w:ascii="Times New Roman" w:hAnsi="Times New Roman" w:cs="Times New Roman"/>
                <w:sz w:val="24"/>
                <w:szCs w:val="24"/>
              </w:rPr>
              <w:t xml:space="preserve"> </w:t>
            </w:r>
            <w:r w:rsidR="000904C3" w:rsidRPr="00EC64AE">
              <w:rPr>
                <w:rFonts w:ascii="Times New Roman" w:hAnsi="Times New Roman" w:cs="Times New Roman"/>
                <w:sz w:val="24"/>
                <w:szCs w:val="24"/>
              </w:rPr>
              <w:t xml:space="preserve">в соответствии </w:t>
            </w:r>
          </w:p>
          <w:p w:rsidR="000904C3" w:rsidRPr="00EC64AE" w:rsidRDefault="00AC22EF" w:rsidP="00EC64AE">
            <w:pPr>
              <w:jc w:val="center"/>
              <w:rPr>
                <w:rFonts w:ascii="Times New Roman" w:hAnsi="Times New Roman" w:cs="Times New Roman"/>
                <w:sz w:val="24"/>
                <w:szCs w:val="24"/>
              </w:rPr>
            </w:pPr>
            <w:r>
              <w:rPr>
                <w:rFonts w:ascii="Times New Roman" w:hAnsi="Times New Roman" w:cs="Times New Roman"/>
                <w:sz w:val="24"/>
                <w:szCs w:val="24"/>
              </w:rPr>
              <w:t xml:space="preserve">с </w:t>
            </w:r>
            <w:r w:rsidR="000904C3" w:rsidRPr="00EC64AE">
              <w:rPr>
                <w:rFonts w:ascii="Times New Roman" w:hAnsi="Times New Roman" w:cs="Times New Roman"/>
                <w:sz w:val="24"/>
                <w:szCs w:val="24"/>
              </w:rPr>
              <w:t>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8A6C1D">
        <w:trPr>
          <w:trHeight w:val="686"/>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Pr="00EC64AE" w:rsidRDefault="00122379" w:rsidP="00122379">
            <w:pPr>
              <w:contextualSpacing/>
              <w:jc w:val="center"/>
              <w:rPr>
                <w:rFonts w:ascii="Times New Roman" w:hAnsi="Times New Roman" w:cs="Times New Roman"/>
                <w:sz w:val="24"/>
                <w:szCs w:val="24"/>
              </w:rPr>
            </w:pPr>
          </w:p>
          <w:p w:rsidR="00A606A3" w:rsidRPr="00FA782F" w:rsidRDefault="00AC22EF" w:rsidP="00AC22EF">
            <w:pPr>
              <w:contextualSpacing/>
              <w:jc w:val="both"/>
              <w:rPr>
                <w:rFonts w:ascii="Times New Roman" w:hAnsi="Times New Roman" w:cs="Times New Roman"/>
                <w:sz w:val="24"/>
                <w:szCs w:val="24"/>
              </w:rPr>
            </w:pPr>
            <w:r>
              <w:rPr>
                <w:rFonts w:ascii="Times New Roman" w:hAnsi="Times New Roman" w:cs="Times New Roman"/>
                <w:sz w:val="24"/>
                <w:szCs w:val="24"/>
              </w:rPr>
              <w:t>В течение 25</w:t>
            </w:r>
            <w:r w:rsidR="00FA782F" w:rsidRPr="00FA782F">
              <w:rPr>
                <w:rFonts w:ascii="Times New Roman" w:hAnsi="Times New Roman" w:cs="Times New Roman"/>
                <w:sz w:val="24"/>
                <w:szCs w:val="24"/>
              </w:rPr>
              <w:t xml:space="preserve"> рабочих дней с момента оплаты авансового платежа.</w:t>
            </w:r>
          </w:p>
        </w:tc>
      </w:tr>
      <w:tr w:rsidR="00A606A3" w:rsidRPr="001B4074" w:rsidTr="00EC64AE">
        <w:trPr>
          <w:trHeight w:val="112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A782F" w:rsidRDefault="00FA782F" w:rsidP="00FA782F">
            <w:pPr>
              <w:pStyle w:val="a5"/>
              <w:ind w:left="0"/>
              <w:jc w:val="both"/>
              <w:rPr>
                <w:rFonts w:ascii="Times New Roman" w:hAnsi="Times New Roman"/>
                <w:sz w:val="24"/>
                <w:szCs w:val="24"/>
              </w:rPr>
            </w:pPr>
            <w:r w:rsidRPr="00FA782F">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8A6C1D" w:rsidP="00C93951">
            <w:pPr>
              <w:jc w:val="center"/>
              <w:rPr>
                <w:rFonts w:ascii="Times New Roman" w:hAnsi="Times New Roman" w:cs="Times New Roman"/>
                <w:b/>
                <w:sz w:val="24"/>
                <w:szCs w:val="24"/>
              </w:rPr>
            </w:pPr>
            <w:r>
              <w:rPr>
                <w:rFonts w:ascii="Times New Roman" w:hAnsi="Times New Roman" w:cs="Times New Roman"/>
                <w:b/>
                <w:sz w:val="24"/>
                <w:szCs w:val="24"/>
              </w:rPr>
              <w:t>2 861 637,38</w:t>
            </w:r>
            <w:r w:rsidR="00EC64AE">
              <w:rPr>
                <w:rFonts w:ascii="Times New Roman" w:hAnsi="Times New Roman" w:cs="Times New Roman"/>
                <w:b/>
                <w:sz w:val="24"/>
                <w:szCs w:val="24"/>
              </w:rPr>
              <w:t xml:space="preserve"> </w:t>
            </w:r>
            <w:r w:rsidR="00C93951">
              <w:rPr>
                <w:rFonts w:ascii="Times New Roman" w:hAnsi="Times New Roman" w:cs="Times New Roman"/>
                <w:b/>
                <w:sz w:val="24"/>
                <w:szCs w:val="24"/>
              </w:rPr>
              <w:t>рублей с НДС</w:t>
            </w:r>
            <w:r w:rsidR="00EC64AE">
              <w:rPr>
                <w:rFonts w:ascii="Times New Roman" w:hAnsi="Times New Roman" w:cs="Times New Roman"/>
                <w:b/>
                <w:sz w:val="24"/>
                <w:szCs w:val="24"/>
              </w:rPr>
              <w:t xml:space="preserve"> 22%</w:t>
            </w:r>
            <w:r w:rsidR="00C93951">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вленным, произведенным не ранее</w:t>
            </w:r>
            <w:r w:rsidR="004D2F01">
              <w:rPr>
                <w:rFonts w:ascii="Times New Roman" w:hAnsi="Times New Roman" w:cs="Times New Roman"/>
                <w:sz w:val="24"/>
                <w:szCs w:val="24"/>
              </w:rPr>
              <w:t xml:space="preserve"> </w:t>
            </w:r>
            <w:r w:rsidR="00F61F2D" w:rsidRPr="005B262D">
              <w:rPr>
                <w:rFonts w:ascii="Times New Roman" w:hAnsi="Times New Roman" w:cs="Times New Roman"/>
                <w:sz w:val="24"/>
                <w:szCs w:val="24"/>
              </w:rPr>
              <w:t>20</w:t>
            </w:r>
            <w:r w:rsidR="008A6C1D">
              <w:rPr>
                <w:rFonts w:ascii="Times New Roman" w:hAnsi="Times New Roman" w:cs="Times New Roman"/>
                <w:sz w:val="24"/>
                <w:szCs w:val="24"/>
              </w:rPr>
              <w:t>24</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59671C">
              <w:rPr>
                <w:rFonts w:ascii="Times New Roman" w:hAnsi="Times New Roman" w:cs="Times New Roman"/>
                <w:sz w:val="24"/>
                <w:szCs w:val="24"/>
              </w:rPr>
              <w:t xml:space="preserve"> </w:t>
            </w:r>
          </w:p>
          <w:p w:rsidR="00A606A3" w:rsidRPr="001B4074" w:rsidRDefault="00EC154B" w:rsidP="004D2F01">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4D2F01">
              <w:rPr>
                <w:rFonts w:ascii="Times New Roman" w:hAnsi="Times New Roman" w:cs="Times New Roman"/>
                <w:sz w:val="24"/>
                <w:szCs w:val="24"/>
              </w:rPr>
              <w:t xml:space="preserve">12 </w:t>
            </w:r>
            <w:r w:rsidR="00247353" w:rsidRPr="00247353">
              <w:rPr>
                <w:rFonts w:ascii="Times New Roman" w:hAnsi="Times New Roman" w:cs="Times New Roman"/>
                <w:sz w:val="24"/>
                <w:szCs w:val="24"/>
              </w:rPr>
              <w:t>месяцев</w:t>
            </w:r>
            <w:r w:rsidR="008A6C1D">
              <w:rPr>
                <w:rFonts w:ascii="Times New Roman" w:hAnsi="Times New Roman" w:cs="Times New Roman"/>
                <w:sz w:val="24"/>
                <w:szCs w:val="24"/>
              </w:rPr>
              <w:t xml:space="preserve"> с момента приемки на складе Покупателя.</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AC22E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AC22E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8A6C1D">
              <w:rPr>
                <w:rFonts w:ascii="Times New Roman" w:hAnsi="Times New Roman" w:cs="Times New Roman"/>
                <w:sz w:val="24"/>
                <w:szCs w:val="24"/>
              </w:rPr>
              <w:t>17</w:t>
            </w:r>
            <w:r w:rsidRPr="001B4074">
              <w:rPr>
                <w:rFonts w:ascii="Times New Roman" w:hAnsi="Times New Roman" w:cs="Times New Roman"/>
                <w:sz w:val="24"/>
                <w:szCs w:val="24"/>
              </w:rPr>
              <w:t>.</w:t>
            </w:r>
            <w:r w:rsidR="008A6C1D">
              <w:rPr>
                <w:rFonts w:ascii="Times New Roman" w:hAnsi="Times New Roman" w:cs="Times New Roman"/>
                <w:sz w:val="24"/>
                <w:szCs w:val="24"/>
              </w:rPr>
              <w:t>03</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8A6C1D">
              <w:rPr>
                <w:rFonts w:ascii="Times New Roman" w:hAnsi="Times New Roman" w:cs="Times New Roman"/>
                <w:sz w:val="24"/>
                <w:szCs w:val="24"/>
              </w:rPr>
              <w:t>14</w:t>
            </w:r>
            <w:r w:rsidR="003A5FDF">
              <w:rPr>
                <w:rFonts w:ascii="Times New Roman" w:hAnsi="Times New Roman" w:cs="Times New Roman"/>
                <w:sz w:val="24"/>
                <w:szCs w:val="24"/>
              </w:rPr>
              <w:t>:</w:t>
            </w:r>
            <w:r w:rsidR="004D2F01">
              <w:rPr>
                <w:rFonts w:ascii="Times New Roman" w:hAnsi="Times New Roman" w:cs="Times New Roman"/>
                <w:sz w:val="24"/>
                <w:szCs w:val="24"/>
              </w:rPr>
              <w:t>00</w:t>
            </w:r>
          </w:p>
          <w:p w:rsidR="00A606A3" w:rsidRPr="001B4074" w:rsidRDefault="00A606A3" w:rsidP="004D2F0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A6C1D">
              <w:rPr>
                <w:rFonts w:ascii="Times New Roman" w:hAnsi="Times New Roman" w:cs="Times New Roman"/>
                <w:sz w:val="24"/>
                <w:szCs w:val="24"/>
              </w:rPr>
              <w:t>23</w:t>
            </w:r>
            <w:r w:rsidRPr="001B4074">
              <w:rPr>
                <w:rFonts w:ascii="Times New Roman" w:hAnsi="Times New Roman" w:cs="Times New Roman"/>
                <w:sz w:val="24"/>
                <w:szCs w:val="24"/>
              </w:rPr>
              <w:t>.</w:t>
            </w:r>
            <w:r w:rsidR="008A6C1D">
              <w:rPr>
                <w:rFonts w:ascii="Times New Roman" w:hAnsi="Times New Roman" w:cs="Times New Roman"/>
                <w:sz w:val="24"/>
                <w:szCs w:val="24"/>
              </w:rPr>
              <w:t>03</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9750F8">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A6C1D" w:rsidP="004D2F0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8A6C1D">
        <w:trPr>
          <w:trHeight w:val="2397"/>
        </w:trPr>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514E35" w:rsidRPr="001B4074" w:rsidRDefault="00A606A3" w:rsidP="008A6C1D">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FB6A9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561CD0">
        <w:trPr>
          <w:trHeight w:val="4523"/>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61CD0" w:rsidRPr="00561CD0" w:rsidRDefault="00561CD0" w:rsidP="00561CD0">
            <w:pPr>
              <w:ind w:firstLine="600"/>
              <w:jc w:val="both"/>
              <w:rPr>
                <w:rFonts w:ascii="Times New Roman" w:hAnsi="Times New Roman" w:cs="Times New Roman"/>
                <w:sz w:val="24"/>
              </w:rPr>
            </w:pPr>
            <w:r w:rsidRPr="00561CD0">
              <w:rPr>
                <w:rFonts w:ascii="Times New Roman" w:hAnsi="Times New Roman" w:cs="Times New Roman"/>
                <w:sz w:val="24"/>
              </w:rPr>
              <w:t xml:space="preserve">Авансовый платеж в размере 80 % на отдельный счет Поставщика после подписания договора, соответствующих спецификаций и получения от Поставщика счета со ссылкой на номер и дату договора. </w:t>
            </w:r>
            <w:proofErr w:type="gramStart"/>
            <w:r w:rsidRPr="00561CD0">
              <w:rPr>
                <w:rFonts w:ascii="Times New Roman" w:hAnsi="Times New Roman" w:cs="Times New Roman"/>
                <w:sz w:val="24"/>
              </w:rPr>
              <w:t>Не позднее 20-ти рабочих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561CD0" w:rsidRPr="00561CD0" w:rsidRDefault="00561CD0" w:rsidP="00561CD0">
            <w:pPr>
              <w:ind w:left="-142" w:firstLine="742"/>
              <w:jc w:val="both"/>
              <w:rPr>
                <w:rFonts w:ascii="Times New Roman" w:hAnsi="Times New Roman" w:cs="Times New Roman"/>
                <w:sz w:val="24"/>
              </w:rPr>
            </w:pPr>
            <w:r>
              <w:rPr>
                <w:rFonts w:ascii="Times New Roman" w:hAnsi="Times New Roman" w:cs="Times New Roman"/>
                <w:sz w:val="24"/>
              </w:rPr>
              <w:t xml:space="preserve"> О</w:t>
            </w:r>
            <w:r w:rsidRPr="00561CD0">
              <w:rPr>
                <w:rFonts w:ascii="Times New Roman" w:hAnsi="Times New Roman" w:cs="Times New Roman"/>
                <w:sz w:val="24"/>
              </w:rPr>
              <w:t>кончательный расчет, с учетом ранее уплаченного авансового платежа, производится в течение 20 (двадцати) рабочих дней после приемки Товара по качеству и количеству на складе Покупателя без замечаний.</w:t>
            </w:r>
          </w:p>
          <w:p w:rsidR="00FB6A9B" w:rsidRPr="00EE44E3" w:rsidRDefault="00FB6A9B" w:rsidP="00561CD0">
            <w:pPr>
              <w:autoSpaceDE w:val="0"/>
              <w:ind w:firstLine="567"/>
              <w:contextualSpacing/>
              <w:jc w:val="both"/>
              <w:rPr>
                <w:rFonts w:ascii="Times New Roman" w:hAnsi="Times New Roman" w:cs="Times New Roman"/>
                <w:sz w:val="24"/>
                <w:szCs w:val="24"/>
              </w:rPr>
            </w:pPr>
            <w:r w:rsidRPr="00FB6A9B">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w:t>
            </w:r>
          </w:p>
          <w:p w:rsidR="00FB6A9B" w:rsidRPr="00FB6A9B" w:rsidRDefault="00FB6A9B" w:rsidP="00FB6A9B">
            <w:pPr>
              <w:ind w:firstLine="567"/>
              <w:jc w:val="both"/>
              <w:rPr>
                <w:rFonts w:ascii="Times New Roman" w:hAnsi="Times New Roman" w:cs="Times New Roman"/>
                <w:b/>
                <w:i/>
                <w:sz w:val="28"/>
                <w:szCs w:val="28"/>
              </w:rPr>
            </w:pPr>
            <w:proofErr w:type="gramStart"/>
            <w:r w:rsidRPr="00FB6A9B">
              <w:rPr>
                <w:rFonts w:ascii="Times New Roman" w:hAnsi="Times New Roman" w:cs="Times New Roman"/>
                <w:b/>
                <w:i/>
                <w:sz w:val="28"/>
                <w:szCs w:val="28"/>
              </w:rPr>
              <w:t xml:space="preserve">Для возможности осуществлять платежи по договору, Поставщику в целях исполнения государственного оборонного заказа, расчёты по </w:t>
            </w:r>
            <w:r w:rsidRPr="00FB6A9B">
              <w:rPr>
                <w:rFonts w:ascii="Times New Roman" w:hAnsi="Times New Roman" w:cs="Times New Roman"/>
                <w:b/>
                <w:i/>
                <w:sz w:val="28"/>
                <w:szCs w:val="28"/>
              </w:rPr>
              <w:lastRenderedPageBreak/>
              <w:t>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B6A9B">
              <w:rPr>
                <w:rFonts w:ascii="Times New Roman" w:hAnsi="Times New Roman" w:cs="Times New Roman"/>
                <w:b/>
                <w:i/>
                <w:sz w:val="28"/>
                <w:szCs w:val="28"/>
              </w:rPr>
              <w:t xml:space="preserve"> Договора о банковском сопровождении.</w:t>
            </w:r>
          </w:p>
          <w:p w:rsidR="001E5737" w:rsidRPr="001E5737" w:rsidRDefault="00FB6A9B" w:rsidP="00E32B48">
            <w:pPr>
              <w:ind w:firstLine="567"/>
              <w:jc w:val="both"/>
              <w:rPr>
                <w:rFonts w:ascii="Times New Roman" w:hAnsi="Times New Roman" w:cs="Times New Roman"/>
                <w:b/>
                <w:i/>
                <w:color w:val="000000"/>
                <w:sz w:val="24"/>
                <w:szCs w:val="24"/>
              </w:rPr>
            </w:pPr>
            <w:r w:rsidRPr="00FB6A9B">
              <w:rPr>
                <w:rFonts w:ascii="Times New Roman" w:hAnsi="Times New Roman" w:cs="Times New Roman"/>
                <w:b/>
                <w:i/>
                <w:sz w:val="28"/>
                <w:szCs w:val="28"/>
              </w:rPr>
              <w:t>На момент заключения настоящего договора уполномоченным банком Покупателя является ПРИВОЛЖСКИЙ Ф-Л ПАО «Банк ПСБ» (далее – уполномоченный банк).</w:t>
            </w:r>
            <w:r w:rsidR="001E5737" w:rsidRPr="001E5737">
              <w:rPr>
                <w:rFonts w:ascii="Times New Roman" w:hAnsi="Times New Roman" w:cs="Times New Roman"/>
                <w:sz w:val="24"/>
                <w:szCs w:val="24"/>
              </w:rPr>
              <w:t xml:space="preserve">          </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FB6A9B">
            <w:pPr>
              <w:tabs>
                <w:tab w:val="left" w:pos="142"/>
                <w:tab w:val="left" w:pos="708"/>
                <w:tab w:val="left" w:pos="993"/>
              </w:tabs>
              <w:autoSpaceDE w:val="0"/>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73134" w:rsidRPr="007E5714" w:rsidRDefault="00A73134" w:rsidP="00A7313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Запрос коммерческих предложений признается несостоявшимся в случаях:</w:t>
            </w:r>
          </w:p>
          <w:p w:rsidR="00A73134" w:rsidRPr="007E5714" w:rsidRDefault="00A73134" w:rsidP="00A7313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A73134" w:rsidRPr="007E5714" w:rsidRDefault="00A73134" w:rsidP="00A7313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lastRenderedPageBreak/>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A73134" w:rsidRPr="007E5714" w:rsidRDefault="00A73134" w:rsidP="00A7313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A73134" w:rsidRPr="007E5714" w:rsidRDefault="00A73134" w:rsidP="00A7313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73134" w:rsidRDefault="00A73134" w:rsidP="00A7313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A73134" w:rsidRPr="001318D9" w:rsidRDefault="00A73134" w:rsidP="00A7313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A73134" w:rsidRPr="001318D9" w:rsidRDefault="00A73134" w:rsidP="00A7313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A73134" w:rsidRPr="001318D9" w:rsidRDefault="00A73134" w:rsidP="00A7313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A73134" w:rsidRPr="001B4074" w:rsidRDefault="00A73134" w:rsidP="00A7313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59671C">
            <w:pPr>
              <w:widowControl w:val="0"/>
              <w:tabs>
                <w:tab w:val="left" w:pos="142"/>
              </w:tabs>
              <w:autoSpaceDE w:val="0"/>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E32B48" w:rsidRDefault="00E32B48" w:rsidP="00044BA5">
      <w:pPr>
        <w:tabs>
          <w:tab w:val="left" w:pos="231"/>
        </w:tabs>
        <w:spacing w:line="240" w:lineRule="auto"/>
        <w:ind w:left="-142" w:right="142" w:firstLine="426"/>
        <w:jc w:val="right"/>
        <w:rPr>
          <w:rFonts w:ascii="Times New Roman" w:hAnsi="Times New Roman" w:cs="Times New Roman"/>
          <w:sz w:val="24"/>
          <w:szCs w:val="24"/>
        </w:rPr>
      </w:pPr>
      <w:bookmarkStart w:id="0" w:name="_GoBack"/>
      <w:bookmarkEnd w:id="0"/>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A73134" w:rsidRPr="001B4074" w:rsidRDefault="00A73134" w:rsidP="00A73134">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A73134" w:rsidRPr="008816FB" w:rsidTr="00C955E9">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A73134" w:rsidRPr="008816FB" w:rsidTr="00C955E9">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r>
      <w:tr w:rsidR="00A73134" w:rsidRPr="008816FB" w:rsidTr="00C955E9">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A73134" w:rsidRPr="008816FB" w:rsidRDefault="00A73134" w:rsidP="00C955E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A73134" w:rsidRPr="008816FB" w:rsidRDefault="00A73134" w:rsidP="00C955E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A73134" w:rsidRPr="008816FB" w:rsidRDefault="00A73134" w:rsidP="00C955E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A73134" w:rsidRPr="008816FB" w:rsidRDefault="00A73134" w:rsidP="00C955E9">
            <w:pPr>
              <w:tabs>
                <w:tab w:val="left" w:pos="231"/>
              </w:tabs>
              <w:spacing w:line="216" w:lineRule="auto"/>
              <w:ind w:right="142"/>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r>
      <w:tr w:rsidR="00A73134" w:rsidRPr="008816FB" w:rsidTr="00C955E9">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r>
      <w:tr w:rsidR="00A73134" w:rsidRPr="008816FB" w:rsidTr="00C955E9">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Default="00A73134" w:rsidP="00C955E9">
            <w:pPr>
              <w:tabs>
                <w:tab w:val="left" w:pos="231"/>
              </w:tabs>
              <w:spacing w:line="216" w:lineRule="auto"/>
              <w:ind w:right="142"/>
              <w:jc w:val="center"/>
              <w:rPr>
                <w:rFonts w:ascii="Times New Roman" w:hAnsi="Times New Roman" w:cs="Times New Roman"/>
                <w:lang w:val="en-US"/>
              </w:rPr>
            </w:pPr>
          </w:p>
          <w:p w:rsidR="00A73134" w:rsidRDefault="00A73134" w:rsidP="00C955E9">
            <w:pPr>
              <w:tabs>
                <w:tab w:val="left" w:pos="231"/>
              </w:tabs>
              <w:spacing w:line="216" w:lineRule="auto"/>
              <w:ind w:right="142"/>
              <w:jc w:val="center"/>
              <w:rPr>
                <w:rFonts w:ascii="Times New Roman" w:hAnsi="Times New Roman" w:cs="Times New Roman"/>
                <w:lang w:val="en-US"/>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r>
      <w:tr w:rsidR="00A73134" w:rsidRPr="008816FB" w:rsidTr="00C955E9">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p>
        </w:tc>
      </w:tr>
      <w:tr w:rsidR="00A73134" w:rsidRPr="008816FB" w:rsidTr="00C955E9">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A73134" w:rsidRPr="007F617C" w:rsidRDefault="00A73134" w:rsidP="00C955E9">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A73134" w:rsidRPr="007F617C" w:rsidRDefault="00A73134" w:rsidP="00C955E9">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A73134" w:rsidRPr="007F617C" w:rsidRDefault="00A73134" w:rsidP="00C955E9">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A73134" w:rsidRDefault="00A73134" w:rsidP="00C955E9">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A73134" w:rsidRPr="001B3645" w:rsidRDefault="00A73134" w:rsidP="00C955E9">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A73134" w:rsidRPr="008816FB" w:rsidRDefault="00A73134" w:rsidP="00C955E9">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r>
      <w:tr w:rsidR="00A73134" w:rsidRPr="008816FB" w:rsidTr="00C955E9">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A73134" w:rsidRPr="008816FB" w:rsidRDefault="00A73134" w:rsidP="00C955E9">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Default="00A73134" w:rsidP="00C955E9">
            <w:pPr>
              <w:tabs>
                <w:tab w:val="left" w:pos="231"/>
              </w:tabs>
              <w:spacing w:line="216" w:lineRule="auto"/>
              <w:ind w:right="142"/>
              <w:jc w:val="center"/>
              <w:rPr>
                <w:rFonts w:ascii="Times New Roman" w:hAnsi="Times New Roman" w:cs="Times New Roman"/>
              </w:rPr>
            </w:pPr>
          </w:p>
          <w:p w:rsidR="00A73134" w:rsidRDefault="00A73134" w:rsidP="00C955E9">
            <w:pPr>
              <w:tabs>
                <w:tab w:val="left" w:pos="231"/>
              </w:tabs>
              <w:spacing w:line="216" w:lineRule="auto"/>
              <w:ind w:right="142"/>
              <w:jc w:val="center"/>
              <w:rPr>
                <w:rFonts w:ascii="Times New Roman" w:hAnsi="Times New Roman" w:cs="Times New Roman"/>
              </w:rPr>
            </w:pPr>
          </w:p>
          <w:p w:rsidR="00A73134" w:rsidRDefault="00A73134" w:rsidP="00C955E9">
            <w:pPr>
              <w:tabs>
                <w:tab w:val="left" w:pos="231"/>
              </w:tabs>
              <w:spacing w:line="216" w:lineRule="auto"/>
              <w:ind w:right="142"/>
              <w:rPr>
                <w:rFonts w:ascii="Times New Roman" w:hAnsi="Times New Roman" w:cs="Times New Roman"/>
              </w:rPr>
            </w:pPr>
          </w:p>
          <w:p w:rsidR="00A73134"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A73134" w:rsidRPr="008816FB" w:rsidRDefault="00A73134" w:rsidP="00C955E9">
            <w:pPr>
              <w:tabs>
                <w:tab w:val="left" w:pos="231"/>
              </w:tabs>
              <w:spacing w:line="216" w:lineRule="auto"/>
              <w:ind w:right="142"/>
              <w:rPr>
                <w:rFonts w:ascii="Times New Roman" w:hAnsi="Times New Roman" w:cs="Times New Roman"/>
              </w:rPr>
            </w:pPr>
          </w:p>
          <w:p w:rsidR="00A73134" w:rsidRPr="001B3645" w:rsidRDefault="00A73134" w:rsidP="00C955E9">
            <w:pPr>
              <w:tabs>
                <w:tab w:val="left" w:pos="231"/>
              </w:tabs>
              <w:spacing w:line="216" w:lineRule="auto"/>
              <w:ind w:right="142"/>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r>
      <w:tr w:rsidR="00A73134" w:rsidRPr="008816FB" w:rsidTr="00C955E9">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rPr>
                <w:rFonts w:ascii="Times New Roman" w:hAnsi="Times New Roman" w:cs="Times New Roman"/>
              </w:rPr>
            </w:pPr>
          </w:p>
          <w:p w:rsidR="00A73134"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r>
      <w:tr w:rsidR="00A73134" w:rsidRPr="008816FB" w:rsidTr="00C955E9">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r>
      <w:tr w:rsidR="00A73134" w:rsidRPr="008816FB" w:rsidTr="00C955E9">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center"/>
              <w:rPr>
                <w:rFonts w:ascii="Times New Roman" w:hAnsi="Times New Roman" w:cs="Times New Roman"/>
              </w:rPr>
            </w:pPr>
          </w:p>
          <w:p w:rsidR="00A73134" w:rsidRPr="008816FB" w:rsidRDefault="00A73134" w:rsidP="00C955E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3134" w:rsidRPr="008816FB" w:rsidRDefault="00A73134" w:rsidP="00C955E9">
            <w:pPr>
              <w:tabs>
                <w:tab w:val="left" w:pos="231"/>
              </w:tabs>
              <w:spacing w:line="216" w:lineRule="auto"/>
              <w:ind w:right="142"/>
              <w:jc w:val="both"/>
              <w:rPr>
                <w:rFonts w:ascii="Times New Roman" w:hAnsi="Times New Roman" w:cs="Times New Roman"/>
              </w:rPr>
            </w:pPr>
          </w:p>
        </w:tc>
      </w:tr>
    </w:tbl>
    <w:p w:rsidR="00A73134" w:rsidRPr="001B4074" w:rsidRDefault="00A73134" w:rsidP="00A73134">
      <w:pPr>
        <w:widowControl w:val="0"/>
        <w:tabs>
          <w:tab w:val="left" w:pos="142"/>
        </w:tabs>
        <w:autoSpaceDE w:val="0"/>
        <w:spacing w:after="0" w:line="240" w:lineRule="auto"/>
        <w:ind w:firstLine="567"/>
        <w:jc w:val="right"/>
        <w:rPr>
          <w:rFonts w:ascii="Times New Roman" w:hAnsi="Times New Roman" w:cs="Times New Roman"/>
          <w:i/>
          <w:sz w:val="24"/>
          <w:szCs w:val="24"/>
        </w:rPr>
      </w:pPr>
    </w:p>
    <w:p w:rsidR="00A73134" w:rsidRPr="001B4074" w:rsidRDefault="00A73134" w:rsidP="00A7313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A73134" w:rsidRPr="001B4074" w:rsidRDefault="00A73134" w:rsidP="00A7313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Default="002F5A1E"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№1 к документации о закупке</w:t>
      </w:r>
    </w:p>
    <w:p w:rsidR="006842AD" w:rsidRPr="006842AD" w:rsidRDefault="006842AD" w:rsidP="006842AD">
      <w:pPr>
        <w:spacing w:after="0" w:line="240" w:lineRule="exact"/>
        <w:jc w:val="center"/>
        <w:rPr>
          <w:rFonts w:ascii="Times New Roman" w:hAnsi="Times New Roman" w:cs="Times New Roman"/>
          <w:b/>
          <w:sz w:val="24"/>
          <w:szCs w:val="24"/>
        </w:rPr>
      </w:pPr>
    </w:p>
    <w:p w:rsidR="00A73134" w:rsidRPr="008366FB" w:rsidRDefault="00A73134" w:rsidP="00A73134">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Техническое задание</w:t>
      </w:r>
    </w:p>
    <w:p w:rsidR="00A73134" w:rsidRDefault="00A73134" w:rsidP="00A73134">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 xml:space="preserve">на приобретение </w:t>
      </w:r>
      <w:r>
        <w:rPr>
          <w:rFonts w:ascii="Times New Roman" w:hAnsi="Times New Roman" w:cs="Times New Roman"/>
          <w:b/>
          <w:sz w:val="24"/>
          <w:szCs w:val="24"/>
        </w:rPr>
        <w:t>б</w:t>
      </w:r>
      <w:r w:rsidRPr="00216EAC">
        <w:rPr>
          <w:rFonts w:ascii="Times New Roman" w:hAnsi="Times New Roman" w:cs="Times New Roman"/>
          <w:b/>
          <w:sz w:val="24"/>
          <w:szCs w:val="24"/>
        </w:rPr>
        <w:t>отин</w:t>
      </w:r>
      <w:r>
        <w:rPr>
          <w:rFonts w:ascii="Times New Roman" w:hAnsi="Times New Roman" w:cs="Times New Roman"/>
          <w:b/>
          <w:sz w:val="24"/>
          <w:szCs w:val="24"/>
        </w:rPr>
        <w:t>о</w:t>
      </w:r>
      <w:r w:rsidRPr="00216EAC">
        <w:rPr>
          <w:rFonts w:ascii="Times New Roman" w:hAnsi="Times New Roman" w:cs="Times New Roman"/>
          <w:b/>
          <w:sz w:val="24"/>
          <w:szCs w:val="24"/>
        </w:rPr>
        <w:t>к рабочи</w:t>
      </w:r>
      <w:r>
        <w:rPr>
          <w:rFonts w:ascii="Times New Roman" w:hAnsi="Times New Roman" w:cs="Times New Roman"/>
          <w:b/>
          <w:sz w:val="24"/>
          <w:szCs w:val="24"/>
        </w:rPr>
        <w:t>х</w:t>
      </w:r>
      <w:r w:rsidRPr="00216EAC">
        <w:rPr>
          <w:rFonts w:ascii="Times New Roman" w:hAnsi="Times New Roman" w:cs="Times New Roman"/>
          <w:b/>
          <w:sz w:val="24"/>
          <w:szCs w:val="24"/>
        </w:rPr>
        <w:t xml:space="preserve"> утеплённы</w:t>
      </w:r>
      <w:r>
        <w:rPr>
          <w:rFonts w:ascii="Times New Roman" w:hAnsi="Times New Roman" w:cs="Times New Roman"/>
          <w:b/>
          <w:sz w:val="24"/>
          <w:szCs w:val="24"/>
        </w:rPr>
        <w:t>х</w:t>
      </w:r>
      <w:r w:rsidRPr="00216EAC">
        <w:rPr>
          <w:rFonts w:ascii="Times New Roman" w:hAnsi="Times New Roman" w:cs="Times New Roman"/>
          <w:b/>
          <w:sz w:val="24"/>
          <w:szCs w:val="24"/>
        </w:rPr>
        <w:t xml:space="preserve"> </w:t>
      </w:r>
      <w:r w:rsidRPr="00F36396">
        <w:rPr>
          <w:rFonts w:ascii="Times New Roman" w:hAnsi="Times New Roman" w:cs="Times New Roman"/>
          <w:b/>
          <w:sz w:val="24"/>
          <w:szCs w:val="24"/>
        </w:rPr>
        <w:t>для цехов и подразделений предприятия</w:t>
      </w:r>
    </w:p>
    <w:p w:rsidR="00A73134" w:rsidRPr="00991F16" w:rsidRDefault="00A73134" w:rsidP="00A73134">
      <w:pPr>
        <w:spacing w:after="0" w:line="240" w:lineRule="auto"/>
        <w:jc w:val="center"/>
        <w:rPr>
          <w:rFonts w:ascii="Times New Roman" w:hAnsi="Times New Roman" w:cs="Times New Roman"/>
          <w:b/>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796"/>
      </w:tblGrid>
      <w:tr w:rsidR="00A73134" w:rsidTr="00C955E9">
        <w:trPr>
          <w:trHeight w:val="763"/>
        </w:trPr>
        <w:tc>
          <w:tcPr>
            <w:tcW w:w="2127" w:type="dxa"/>
            <w:shd w:val="clear" w:color="auto" w:fill="auto"/>
          </w:tcPr>
          <w:p w:rsidR="00A73134" w:rsidRPr="008C0945" w:rsidRDefault="00A73134" w:rsidP="00C955E9">
            <w:pPr>
              <w:pStyle w:val="3"/>
              <w:jc w:val="left"/>
              <w:rPr>
                <w:rFonts w:eastAsia="Courier New"/>
                <w:b w:val="0"/>
              </w:rPr>
            </w:pPr>
            <w:r w:rsidRPr="008C0945">
              <w:rPr>
                <w:rFonts w:eastAsia="Courier New"/>
                <w:b w:val="0"/>
              </w:rPr>
              <w:t xml:space="preserve">Предмет настоящего технического задания. </w:t>
            </w:r>
          </w:p>
        </w:tc>
        <w:tc>
          <w:tcPr>
            <w:tcW w:w="7796" w:type="dxa"/>
            <w:shd w:val="clear" w:color="auto" w:fill="auto"/>
          </w:tcPr>
          <w:p w:rsidR="00A73134" w:rsidRPr="00A73134" w:rsidRDefault="00A73134" w:rsidP="00A73134">
            <w:pPr>
              <w:widowControl w:val="0"/>
              <w:contextualSpacing/>
              <w:jc w:val="both"/>
              <w:rPr>
                <w:rFonts w:ascii="Times New Roman" w:eastAsia="Courier New" w:hAnsi="Times New Roman" w:cs="Times New Roman"/>
                <w:i/>
              </w:rPr>
            </w:pPr>
            <w:r w:rsidRPr="00A73134">
              <w:rPr>
                <w:rFonts w:ascii="Times New Roman" w:eastAsia="Courier New" w:hAnsi="Times New Roman" w:cs="Times New Roman"/>
                <w:i/>
              </w:rPr>
              <w:t>Поставка ботинок рабочих утеплённых</w:t>
            </w:r>
            <w:r>
              <w:rPr>
                <w:rFonts w:ascii="Times New Roman" w:eastAsia="Courier New" w:hAnsi="Times New Roman" w:cs="Times New Roman"/>
                <w:i/>
              </w:rPr>
              <w:t>.</w:t>
            </w:r>
          </w:p>
        </w:tc>
      </w:tr>
      <w:tr w:rsidR="00A73134" w:rsidTr="00C955E9">
        <w:tc>
          <w:tcPr>
            <w:tcW w:w="2127" w:type="dxa"/>
            <w:shd w:val="clear" w:color="auto" w:fill="auto"/>
          </w:tcPr>
          <w:p w:rsidR="00A73134" w:rsidRPr="008C0945" w:rsidRDefault="00A73134" w:rsidP="00C955E9">
            <w:pPr>
              <w:pStyle w:val="3"/>
              <w:jc w:val="left"/>
              <w:rPr>
                <w:rFonts w:eastAsia="Courier New"/>
                <w:b w:val="0"/>
              </w:rPr>
            </w:pPr>
            <w:r w:rsidRPr="008C0945">
              <w:rPr>
                <w:rFonts w:eastAsia="Courier New"/>
                <w:b w:val="0"/>
              </w:rPr>
              <w:t>1.2. Основание для проведения закупки.</w:t>
            </w:r>
          </w:p>
        </w:tc>
        <w:tc>
          <w:tcPr>
            <w:tcW w:w="7796" w:type="dxa"/>
            <w:shd w:val="clear" w:color="auto" w:fill="auto"/>
          </w:tcPr>
          <w:p w:rsidR="00A73134" w:rsidRPr="006161BC" w:rsidRDefault="00A73134" w:rsidP="00C955E9">
            <w:pPr>
              <w:widowControl w:val="0"/>
              <w:contextualSpacing/>
              <w:jc w:val="both"/>
              <w:rPr>
                <w:rFonts w:ascii="Times New Roman" w:eastAsia="Courier New" w:hAnsi="Times New Roman" w:cs="Times New Roman"/>
                <w:i/>
              </w:rPr>
            </w:pPr>
            <w:r>
              <w:rPr>
                <w:rFonts w:ascii="Times New Roman" w:eastAsia="Courier New" w:hAnsi="Times New Roman" w:cs="Times New Roman"/>
                <w:i/>
              </w:rPr>
              <w:t>***********</w:t>
            </w:r>
          </w:p>
        </w:tc>
      </w:tr>
      <w:tr w:rsidR="00A73134" w:rsidTr="00C955E9">
        <w:trPr>
          <w:trHeight w:val="1149"/>
        </w:trPr>
        <w:tc>
          <w:tcPr>
            <w:tcW w:w="2127" w:type="dxa"/>
            <w:shd w:val="clear" w:color="auto" w:fill="auto"/>
          </w:tcPr>
          <w:p w:rsidR="00A73134" w:rsidRPr="008C0945" w:rsidRDefault="00A73134" w:rsidP="00C955E9">
            <w:pPr>
              <w:pStyle w:val="3"/>
              <w:jc w:val="left"/>
              <w:rPr>
                <w:rFonts w:eastAsia="Courier New"/>
                <w:b w:val="0"/>
              </w:rPr>
            </w:pPr>
            <w:r w:rsidRPr="008C0945">
              <w:rPr>
                <w:rFonts w:eastAsia="Courier New"/>
                <w:b w:val="0"/>
              </w:rPr>
              <w:t>1.3. Порядок поставки Товара:</w:t>
            </w:r>
          </w:p>
        </w:tc>
        <w:tc>
          <w:tcPr>
            <w:tcW w:w="7796" w:type="dxa"/>
            <w:shd w:val="clear" w:color="auto" w:fill="auto"/>
          </w:tcPr>
          <w:p w:rsidR="00A73134" w:rsidRPr="006161BC" w:rsidRDefault="00A73134" w:rsidP="00C955E9">
            <w:pPr>
              <w:widowControl w:val="0"/>
              <w:contextualSpacing/>
              <w:jc w:val="both"/>
              <w:rPr>
                <w:rFonts w:ascii="Times New Roman" w:eastAsia="Courier New" w:hAnsi="Times New Roman"/>
                <w:i/>
              </w:rPr>
            </w:pPr>
            <w:r w:rsidRPr="006161BC">
              <w:rPr>
                <w:rFonts w:ascii="Times New Roman" w:eastAsia="Courier New" w:hAnsi="Times New Roman" w:cs="Times New Roman"/>
                <w:i/>
              </w:rPr>
              <w:t>Товар поставляется силами и за счет Поставщика до склада Покупателя по адресу:</w:t>
            </w:r>
            <w:r>
              <w:rPr>
                <w:rFonts w:ascii="Times New Roman" w:eastAsia="Courier New" w:hAnsi="Times New Roman" w:cs="Times New Roman"/>
                <w:i/>
              </w:rPr>
              <w:t xml:space="preserve"> </w:t>
            </w:r>
            <w:proofErr w:type="gramStart"/>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r>
              <w:rPr>
                <w:rFonts w:ascii="Times New Roman" w:eastAsia="Courier New" w:hAnsi="Times New Roman" w:cs="Times New Roman"/>
                <w:i/>
              </w:rPr>
              <w:t xml:space="preserve">или </w:t>
            </w:r>
            <w:r w:rsidRPr="003D0807">
              <w:rPr>
                <w:rFonts w:ascii="Times New Roman" w:eastAsia="Courier New" w:hAnsi="Times New Roman" w:cs="Times New Roman"/>
                <w:i/>
              </w:rPr>
              <w:t>до терминала транспортной компании, по адресу Крым, г. Керчь</w:t>
            </w:r>
            <w:r>
              <w:rPr>
                <w:rFonts w:ascii="Times New Roman" w:eastAsia="Courier New" w:hAnsi="Times New Roman" w:cs="Times New Roman"/>
                <w:i/>
              </w:rPr>
              <w:t>.</w:t>
            </w:r>
            <w:proofErr w:type="gramEnd"/>
          </w:p>
        </w:tc>
      </w:tr>
      <w:tr w:rsidR="00A73134" w:rsidTr="00C955E9">
        <w:tc>
          <w:tcPr>
            <w:tcW w:w="2127" w:type="dxa"/>
            <w:shd w:val="clear" w:color="auto" w:fill="auto"/>
          </w:tcPr>
          <w:p w:rsidR="00A73134" w:rsidRPr="008C0945" w:rsidRDefault="00A73134" w:rsidP="00C955E9">
            <w:pPr>
              <w:pStyle w:val="3"/>
              <w:jc w:val="left"/>
              <w:rPr>
                <w:rFonts w:eastAsia="Courier New"/>
                <w:b w:val="0"/>
              </w:rPr>
            </w:pPr>
            <w:r w:rsidRPr="008C0945">
              <w:rPr>
                <w:rFonts w:eastAsia="Courier New"/>
                <w:b w:val="0"/>
              </w:rPr>
              <w:t>1.4.Срок поставки товара.</w:t>
            </w:r>
          </w:p>
        </w:tc>
        <w:tc>
          <w:tcPr>
            <w:tcW w:w="7796" w:type="dxa"/>
            <w:shd w:val="clear" w:color="auto" w:fill="auto"/>
          </w:tcPr>
          <w:p w:rsidR="00A73134" w:rsidRPr="006161BC" w:rsidRDefault="00A73134" w:rsidP="00C955E9">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В течение </w:t>
            </w:r>
            <w:r>
              <w:rPr>
                <w:rFonts w:ascii="Times New Roman" w:eastAsia="Courier New" w:hAnsi="Times New Roman" w:cs="Times New Roman"/>
                <w:i/>
              </w:rPr>
              <w:t>25</w:t>
            </w:r>
            <w:r w:rsidRPr="006161BC">
              <w:rPr>
                <w:rFonts w:ascii="Times New Roman" w:eastAsia="Courier New" w:hAnsi="Times New Roman" w:cs="Times New Roman"/>
                <w:i/>
              </w:rPr>
              <w:t xml:space="preserve"> (</w:t>
            </w:r>
            <w:r>
              <w:rPr>
                <w:rFonts w:ascii="Times New Roman" w:eastAsia="Courier New" w:hAnsi="Times New Roman" w:cs="Times New Roman"/>
                <w:i/>
              </w:rPr>
              <w:t>двадцать пять</w:t>
            </w:r>
            <w:r w:rsidRPr="006161BC">
              <w:rPr>
                <w:rFonts w:ascii="Times New Roman" w:eastAsia="Courier New" w:hAnsi="Times New Roman" w:cs="Times New Roman"/>
                <w:i/>
              </w:rPr>
              <w:t xml:space="preserve">) рабочих дней </w:t>
            </w:r>
            <w:r w:rsidRPr="00B47D67">
              <w:rPr>
                <w:rFonts w:ascii="Times New Roman" w:eastAsia="Courier New" w:hAnsi="Times New Roman" w:cs="Times New Roman"/>
                <w:i/>
              </w:rPr>
              <w:t xml:space="preserve">c момента перечисления </w:t>
            </w:r>
            <w:r>
              <w:rPr>
                <w:rFonts w:ascii="Times New Roman" w:eastAsia="Courier New" w:hAnsi="Times New Roman" w:cs="Times New Roman"/>
                <w:i/>
              </w:rPr>
              <w:t>8</w:t>
            </w:r>
            <w:r w:rsidRPr="00B47D67">
              <w:rPr>
                <w:rFonts w:ascii="Times New Roman" w:eastAsia="Courier New" w:hAnsi="Times New Roman" w:cs="Times New Roman"/>
                <w:i/>
              </w:rPr>
              <w:t>0% предоплаты</w:t>
            </w:r>
            <w:r w:rsidRPr="003D0807">
              <w:rPr>
                <w:rFonts w:ascii="Times New Roman" w:eastAsia="Courier New" w:hAnsi="Times New Roman" w:cs="Times New Roman"/>
                <w:i/>
              </w:rPr>
              <w:t>, с возможностью досрочной поставки</w:t>
            </w:r>
          </w:p>
        </w:tc>
      </w:tr>
      <w:tr w:rsidR="00A73134" w:rsidTr="00C955E9">
        <w:tc>
          <w:tcPr>
            <w:tcW w:w="2127" w:type="dxa"/>
            <w:shd w:val="clear" w:color="auto" w:fill="auto"/>
          </w:tcPr>
          <w:p w:rsidR="00A73134" w:rsidRPr="008C0945" w:rsidRDefault="00A73134" w:rsidP="00C955E9">
            <w:pPr>
              <w:pStyle w:val="3"/>
              <w:jc w:val="left"/>
              <w:rPr>
                <w:rFonts w:eastAsia="Courier New"/>
                <w:b w:val="0"/>
              </w:rPr>
            </w:pPr>
            <w:r w:rsidRPr="008C0945">
              <w:rPr>
                <w:rFonts w:eastAsia="Courier New"/>
                <w:b w:val="0"/>
              </w:rPr>
              <w:t xml:space="preserve">1.5. Требуемые документы </w:t>
            </w:r>
          </w:p>
          <w:p w:rsidR="00A73134" w:rsidRPr="008C0945" w:rsidRDefault="00A73134" w:rsidP="00C955E9">
            <w:pPr>
              <w:pStyle w:val="3"/>
              <w:jc w:val="left"/>
              <w:rPr>
                <w:rFonts w:eastAsia="Courier New"/>
                <w:b w:val="0"/>
              </w:rPr>
            </w:pPr>
            <w:r w:rsidRPr="008C0945">
              <w:rPr>
                <w:rFonts w:eastAsia="Courier New"/>
                <w:b w:val="0"/>
              </w:rPr>
              <w:t>при поставке товара</w:t>
            </w:r>
          </w:p>
        </w:tc>
        <w:tc>
          <w:tcPr>
            <w:tcW w:w="7796" w:type="dxa"/>
            <w:shd w:val="clear" w:color="auto" w:fill="auto"/>
          </w:tcPr>
          <w:p w:rsidR="00A73134" w:rsidRPr="006161BC" w:rsidRDefault="00A73134" w:rsidP="00C955E9">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r w:rsidRPr="001E5EED">
              <w:rPr>
                <w:rFonts w:ascii="Times New Roman" w:eastAsia="Courier New" w:hAnsi="Times New Roman" w:cs="Times New Roman"/>
                <w:i/>
              </w:rPr>
              <w:t>, экспедиторская расписка, или транспортная накладная.</w:t>
            </w:r>
            <w:r w:rsidRPr="006161BC">
              <w:rPr>
                <w:rFonts w:ascii="Times New Roman" w:eastAsia="Courier New" w:hAnsi="Times New Roman" w:cs="Times New Roman"/>
                <w:i/>
              </w:rPr>
              <w:t xml:space="preserve"> </w:t>
            </w:r>
          </w:p>
        </w:tc>
      </w:tr>
      <w:tr w:rsidR="00A73134" w:rsidTr="00C955E9">
        <w:tc>
          <w:tcPr>
            <w:tcW w:w="2127" w:type="dxa"/>
            <w:shd w:val="clear" w:color="auto" w:fill="auto"/>
          </w:tcPr>
          <w:p w:rsidR="00A73134" w:rsidRPr="008C0945" w:rsidRDefault="00A73134" w:rsidP="00C955E9">
            <w:pPr>
              <w:pStyle w:val="3"/>
              <w:jc w:val="left"/>
              <w:rPr>
                <w:rFonts w:eastAsia="Courier New"/>
                <w:b w:val="0"/>
              </w:rPr>
            </w:pPr>
            <w:r w:rsidRPr="008C0945">
              <w:rPr>
                <w:rFonts w:eastAsia="Courier New"/>
                <w:b w:val="0"/>
              </w:rPr>
              <w:t xml:space="preserve">1.6. Необходимость предоставления образцов </w:t>
            </w:r>
          </w:p>
        </w:tc>
        <w:tc>
          <w:tcPr>
            <w:tcW w:w="7796" w:type="dxa"/>
            <w:shd w:val="clear" w:color="auto" w:fill="auto"/>
          </w:tcPr>
          <w:p w:rsidR="00A73134" w:rsidRPr="001E5EED" w:rsidRDefault="00A73134" w:rsidP="00C955E9">
            <w:pPr>
              <w:widowControl w:val="0"/>
              <w:contextualSpacing/>
              <w:jc w:val="both"/>
              <w:rPr>
                <w:rFonts w:ascii="Times New Roman" w:eastAsia="Courier New" w:hAnsi="Times New Roman" w:cs="Times New Roman"/>
                <w:i/>
              </w:rPr>
            </w:pPr>
            <w:r w:rsidRPr="001E5EED">
              <w:rPr>
                <w:rFonts w:ascii="Times New Roman" w:eastAsia="Courier New" w:hAnsi="Times New Roman" w:cs="Times New Roman"/>
                <w:i/>
              </w:rPr>
              <w:t xml:space="preserve">Не требуется. </w:t>
            </w:r>
          </w:p>
        </w:tc>
      </w:tr>
      <w:tr w:rsidR="00A73134" w:rsidTr="00C955E9">
        <w:trPr>
          <w:trHeight w:val="476"/>
        </w:trPr>
        <w:tc>
          <w:tcPr>
            <w:tcW w:w="9923" w:type="dxa"/>
            <w:gridSpan w:val="2"/>
            <w:shd w:val="clear" w:color="auto" w:fill="auto"/>
          </w:tcPr>
          <w:p w:rsidR="00A73134" w:rsidRPr="006161BC" w:rsidRDefault="00A73134" w:rsidP="00C955E9">
            <w:pPr>
              <w:pStyle w:val="a5"/>
              <w:widowControl w:val="0"/>
              <w:ind w:left="0"/>
              <w:jc w:val="both"/>
              <w:rPr>
                <w:rFonts w:ascii="Times New Roman" w:eastAsia="Courier New" w:hAnsi="Times New Roman"/>
              </w:rPr>
            </w:pPr>
            <w:r w:rsidRPr="006161BC">
              <w:rPr>
                <w:rFonts w:ascii="Times New Roman" w:eastAsia="Courier New" w:hAnsi="Times New Roman"/>
              </w:rPr>
              <w:t xml:space="preserve">1.7. Товар должен быть </w:t>
            </w:r>
            <w:r w:rsidRPr="006161BC">
              <w:rPr>
                <w:rFonts w:ascii="Times New Roman" w:eastAsia="Courier New" w:hAnsi="Times New Roman"/>
                <w:lang w:eastAsia="ar-SA"/>
              </w:rPr>
              <w:t>новым, ранее не эксплуатировавшийся</w:t>
            </w:r>
            <w:r>
              <w:rPr>
                <w:rFonts w:ascii="Times New Roman" w:eastAsia="Courier New" w:hAnsi="Times New Roman"/>
              </w:rPr>
              <w:t xml:space="preserve"> и произведен на территории РФ.</w:t>
            </w:r>
          </w:p>
        </w:tc>
      </w:tr>
    </w:tbl>
    <w:p w:rsidR="00A73134" w:rsidRPr="00BB2199" w:rsidRDefault="00A73134" w:rsidP="00A73134">
      <w:pPr>
        <w:spacing w:after="0" w:line="240" w:lineRule="auto"/>
        <w:rPr>
          <w:rFonts w:ascii="Times New Roman" w:hAnsi="Times New Roman" w:cs="Times New Roman"/>
          <w:b/>
          <w:sz w:val="18"/>
          <w:szCs w:val="18"/>
        </w:rPr>
      </w:pPr>
    </w:p>
    <w:p w:rsidR="00A73134" w:rsidRDefault="00A73134" w:rsidP="00A73134">
      <w:pPr>
        <w:spacing w:after="0" w:line="240" w:lineRule="auto"/>
        <w:rPr>
          <w:rFonts w:ascii="Times New Roman" w:hAnsi="Times New Roman" w:cs="Times New Roman"/>
          <w:b/>
          <w:sz w:val="24"/>
          <w:szCs w:val="24"/>
          <w:lang w:bidi="ru-RU"/>
        </w:rPr>
      </w:pPr>
      <w:r>
        <w:rPr>
          <w:rFonts w:ascii="Times New Roman" w:hAnsi="Times New Roman" w:cs="Times New Roman"/>
          <w:b/>
          <w:sz w:val="24"/>
          <w:szCs w:val="24"/>
          <w:lang w:bidi="ru-RU"/>
        </w:rPr>
        <w:t>1.8</w:t>
      </w:r>
      <w:r w:rsidRPr="00532CC7">
        <w:rPr>
          <w:rFonts w:ascii="Times New Roman" w:hAnsi="Times New Roman" w:cs="Times New Roman"/>
          <w:b/>
          <w:sz w:val="24"/>
          <w:szCs w:val="24"/>
          <w:lang w:bidi="ru-RU"/>
        </w:rPr>
        <w:t>. Перечень необходимых материалов (Товара):</w:t>
      </w:r>
    </w:p>
    <w:tbl>
      <w:tblPr>
        <w:tblW w:w="9924" w:type="dxa"/>
        <w:tblInd w:w="-176" w:type="dxa"/>
        <w:tblLayout w:type="fixed"/>
        <w:tblLook w:val="04A0" w:firstRow="1" w:lastRow="0" w:firstColumn="1" w:lastColumn="0" w:noHBand="0" w:noVBand="1"/>
      </w:tblPr>
      <w:tblGrid>
        <w:gridCol w:w="425"/>
        <w:gridCol w:w="3120"/>
        <w:gridCol w:w="2409"/>
        <w:gridCol w:w="567"/>
        <w:gridCol w:w="850"/>
        <w:gridCol w:w="1277"/>
        <w:gridCol w:w="1276"/>
      </w:tblGrid>
      <w:tr w:rsidR="00A73134" w:rsidRPr="00F153D7" w:rsidTr="00C955E9">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3134" w:rsidRPr="00F153D7" w:rsidRDefault="00A73134" w:rsidP="00C955E9">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rsidR="00A73134" w:rsidRPr="00F153D7" w:rsidRDefault="00A73134" w:rsidP="00C955E9">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Товары (работы, услуги)</w:t>
            </w:r>
          </w:p>
        </w:tc>
        <w:tc>
          <w:tcPr>
            <w:tcW w:w="6379" w:type="dxa"/>
            <w:gridSpan w:val="5"/>
            <w:tcBorders>
              <w:top w:val="single" w:sz="4" w:space="0" w:color="auto"/>
              <w:left w:val="nil"/>
              <w:bottom w:val="single" w:sz="4" w:space="0" w:color="auto"/>
              <w:right w:val="single" w:sz="4" w:space="0" w:color="auto"/>
            </w:tcBorders>
            <w:shd w:val="clear" w:color="auto" w:fill="auto"/>
            <w:vAlign w:val="bottom"/>
          </w:tcPr>
          <w:p w:rsidR="00A73134" w:rsidRPr="00F153D7" w:rsidRDefault="00A73134" w:rsidP="00C955E9">
            <w:pPr>
              <w:pStyle w:val="af1"/>
              <w:jc w:val="center"/>
              <w:rPr>
                <w:rFonts w:ascii="Times New Roman" w:hAnsi="Times New Roman" w:cs="Times New Roman"/>
                <w:b/>
                <w:sz w:val="20"/>
                <w:szCs w:val="20"/>
              </w:rPr>
            </w:pPr>
            <w:r w:rsidRPr="0008029B">
              <w:rPr>
                <w:rFonts w:ascii="Times New Roman" w:hAnsi="Times New Roman" w:cs="Times New Roman"/>
                <w:b/>
                <w:sz w:val="20"/>
                <w:szCs w:val="20"/>
              </w:rPr>
              <w:t>Техническое описание:</w:t>
            </w:r>
          </w:p>
        </w:tc>
      </w:tr>
      <w:tr w:rsidR="00A73134" w:rsidRPr="00946439"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A73134" w:rsidRPr="00E97ADE" w:rsidRDefault="00A73134" w:rsidP="00C955E9">
            <w:pPr>
              <w:pStyle w:val="af1"/>
              <w:jc w:val="center"/>
              <w:rPr>
                <w:rFonts w:ascii="Times New Roman" w:hAnsi="Times New Roman" w:cs="Times New Roman"/>
                <w:sz w:val="20"/>
                <w:szCs w:val="20"/>
              </w:rPr>
            </w:pPr>
          </w:p>
        </w:tc>
        <w:tc>
          <w:tcPr>
            <w:tcW w:w="3120" w:type="dxa"/>
            <w:tcBorders>
              <w:top w:val="nil"/>
              <w:left w:val="nil"/>
              <w:bottom w:val="single" w:sz="4" w:space="0" w:color="auto"/>
              <w:right w:val="single" w:sz="4" w:space="0" w:color="auto"/>
            </w:tcBorders>
            <w:shd w:val="clear" w:color="auto" w:fill="auto"/>
            <w:vAlign w:val="center"/>
          </w:tcPr>
          <w:p w:rsidR="00A73134" w:rsidRPr="0088562B" w:rsidRDefault="00A73134" w:rsidP="00C955E9">
            <w:pPr>
              <w:pStyle w:val="3"/>
              <w:rPr>
                <w:sz w:val="20"/>
              </w:rPr>
            </w:pPr>
            <w:r w:rsidRPr="0088562B">
              <w:rPr>
                <w:sz w:val="20"/>
              </w:rPr>
              <w:t>Ботинки утеплённые</w:t>
            </w:r>
          </w:p>
        </w:tc>
        <w:tc>
          <w:tcPr>
            <w:tcW w:w="6379" w:type="dxa"/>
            <w:gridSpan w:val="5"/>
            <w:tcBorders>
              <w:top w:val="nil"/>
              <w:left w:val="nil"/>
              <w:bottom w:val="single" w:sz="4" w:space="0" w:color="auto"/>
              <w:right w:val="single" w:sz="4" w:space="0" w:color="auto"/>
            </w:tcBorders>
            <w:shd w:val="clear" w:color="auto" w:fill="auto"/>
            <w:vAlign w:val="bottom"/>
          </w:tcPr>
          <w:p w:rsidR="00A73134" w:rsidRPr="00946439" w:rsidRDefault="00A73134" w:rsidP="00C955E9">
            <w:pPr>
              <w:spacing w:after="0" w:line="240" w:lineRule="auto"/>
              <w:jc w:val="both"/>
              <w:rPr>
                <w:rFonts w:ascii="Times New Roman" w:hAnsi="Times New Roman" w:cs="Times New Roman"/>
                <w:sz w:val="20"/>
                <w:szCs w:val="20"/>
              </w:rPr>
            </w:pPr>
            <w:proofErr w:type="gramStart"/>
            <w:r w:rsidRPr="00946439">
              <w:rPr>
                <w:rFonts w:ascii="Times New Roman" w:hAnsi="Times New Roman" w:cs="Times New Roman"/>
                <w:sz w:val="20"/>
                <w:szCs w:val="20"/>
              </w:rPr>
              <w:t xml:space="preserve">Ботинки из натуральной кожи, утепленные, </w:t>
            </w:r>
            <w:r>
              <w:rPr>
                <w:rFonts w:ascii="Times New Roman" w:hAnsi="Times New Roman" w:cs="Times New Roman"/>
                <w:sz w:val="20"/>
                <w:szCs w:val="20"/>
              </w:rPr>
              <w:t>натуральный</w:t>
            </w:r>
            <w:r w:rsidRPr="00946439">
              <w:rPr>
                <w:rFonts w:ascii="Times New Roman" w:hAnsi="Times New Roman" w:cs="Times New Roman"/>
                <w:sz w:val="20"/>
                <w:szCs w:val="20"/>
              </w:rPr>
              <w:t xml:space="preserve"> мех, подкладка </w:t>
            </w:r>
            <w:r w:rsidRPr="009C0ECD">
              <w:rPr>
                <w:rFonts w:ascii="Times New Roman" w:hAnsi="Times New Roman" w:cs="Times New Roman"/>
                <w:sz w:val="20"/>
                <w:szCs w:val="20"/>
              </w:rPr>
              <w:t>–</w:t>
            </w:r>
            <w:r w:rsidRPr="00946439">
              <w:rPr>
                <w:rFonts w:ascii="Times New Roman" w:hAnsi="Times New Roman" w:cs="Times New Roman"/>
                <w:sz w:val="20"/>
                <w:szCs w:val="20"/>
              </w:rPr>
              <w:t xml:space="preserve"> натуральный спилок, подносок – композитный, </w:t>
            </w:r>
            <w:proofErr w:type="spellStart"/>
            <w:r w:rsidRPr="00946439">
              <w:rPr>
                <w:rFonts w:ascii="Times New Roman" w:hAnsi="Times New Roman" w:cs="Times New Roman"/>
                <w:sz w:val="20"/>
                <w:szCs w:val="20"/>
              </w:rPr>
              <w:t>антипрокольная</w:t>
            </w:r>
            <w:proofErr w:type="spellEnd"/>
            <w:r w:rsidRPr="00946439">
              <w:rPr>
                <w:rFonts w:ascii="Times New Roman" w:hAnsi="Times New Roman" w:cs="Times New Roman"/>
                <w:sz w:val="20"/>
                <w:szCs w:val="20"/>
              </w:rPr>
              <w:t xml:space="preserve"> стелька, подошва – ПУ/Нитрильная резина.</w:t>
            </w:r>
            <w:proofErr w:type="gramEnd"/>
            <w:r w:rsidRPr="00946439">
              <w:rPr>
                <w:rFonts w:ascii="Times New Roman" w:hAnsi="Times New Roman" w:cs="Times New Roman"/>
                <w:sz w:val="20"/>
                <w:szCs w:val="20"/>
              </w:rPr>
              <w:t xml:space="preserve"> Прессованную кожу, кирзу, искусственную кожу, </w:t>
            </w:r>
            <w:proofErr w:type="spellStart"/>
            <w:r w:rsidRPr="00946439">
              <w:rPr>
                <w:rFonts w:ascii="Times New Roman" w:hAnsi="Times New Roman" w:cs="Times New Roman"/>
                <w:sz w:val="20"/>
                <w:szCs w:val="20"/>
              </w:rPr>
              <w:t>экокожу</w:t>
            </w:r>
            <w:proofErr w:type="spellEnd"/>
            <w:r w:rsidRPr="00946439">
              <w:rPr>
                <w:rFonts w:ascii="Times New Roman" w:hAnsi="Times New Roman" w:cs="Times New Roman"/>
                <w:sz w:val="20"/>
                <w:szCs w:val="20"/>
              </w:rPr>
              <w:t xml:space="preserve"> не предлагать, по тип производителя </w:t>
            </w:r>
            <w:proofErr w:type="spellStart"/>
            <w:r w:rsidRPr="00946439">
              <w:rPr>
                <w:rFonts w:ascii="Times New Roman" w:hAnsi="Times New Roman" w:cs="Times New Roman"/>
                <w:sz w:val="20"/>
                <w:szCs w:val="20"/>
              </w:rPr>
              <w:t>ЭлитСпецОбувь</w:t>
            </w:r>
            <w:proofErr w:type="spellEnd"/>
            <w:r w:rsidRPr="00946439">
              <w:rPr>
                <w:rFonts w:ascii="Times New Roman" w:hAnsi="Times New Roman" w:cs="Times New Roman"/>
                <w:sz w:val="20"/>
                <w:szCs w:val="20"/>
              </w:rPr>
              <w:t>, из-за низкой прочности и износостойкости</w:t>
            </w:r>
            <w:r>
              <w:rPr>
                <w:rFonts w:ascii="Times New Roman" w:hAnsi="Times New Roman" w:cs="Times New Roman"/>
                <w:sz w:val="20"/>
                <w:szCs w:val="20"/>
              </w:rPr>
              <w:t xml:space="preserve">. </w:t>
            </w:r>
          </w:p>
        </w:tc>
      </w:tr>
      <w:tr w:rsidR="00A73134" w:rsidRPr="00982253" w:rsidTr="00C955E9">
        <w:trPr>
          <w:trHeight w:val="313"/>
        </w:trPr>
        <w:tc>
          <w:tcPr>
            <w:tcW w:w="425" w:type="dxa"/>
            <w:vMerge w:val="restart"/>
            <w:tcBorders>
              <w:top w:val="nil"/>
              <w:left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Pr>
                <w:rFonts w:ascii="Times New Roman" w:hAnsi="Times New Roman" w:cs="Times New Roman"/>
                <w:sz w:val="20"/>
                <w:szCs w:val="20"/>
              </w:rPr>
              <w:t>1</w:t>
            </w:r>
          </w:p>
        </w:tc>
        <w:tc>
          <w:tcPr>
            <w:tcW w:w="5529" w:type="dxa"/>
            <w:gridSpan w:val="2"/>
            <w:vMerge w:val="restart"/>
            <w:tcBorders>
              <w:top w:val="nil"/>
              <w:left w:val="nil"/>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36</w:t>
            </w:r>
          </w:p>
        </w:tc>
        <w:tc>
          <w:tcPr>
            <w:tcW w:w="1417" w:type="dxa"/>
            <w:gridSpan w:val="2"/>
            <w:tcBorders>
              <w:top w:val="nil"/>
              <w:left w:val="nil"/>
              <w:bottom w:val="single" w:sz="4" w:space="0" w:color="auto"/>
              <w:right w:val="single" w:sz="4" w:space="0" w:color="auto"/>
            </w:tcBorders>
            <w:shd w:val="clear" w:color="auto" w:fill="auto"/>
            <w:vAlign w:val="bottom"/>
          </w:tcPr>
          <w:p w:rsidR="00A73134" w:rsidRPr="00982253" w:rsidRDefault="00A73134" w:rsidP="00C955E9">
            <w:pPr>
              <w:pStyle w:val="af1"/>
              <w:jc w:val="center"/>
              <w:rPr>
                <w:rFonts w:ascii="Times New Roman" w:hAnsi="Times New Roman" w:cs="Times New Roman"/>
                <w:sz w:val="18"/>
                <w:szCs w:val="18"/>
              </w:rPr>
            </w:pPr>
            <w:r w:rsidRPr="00F153D7">
              <w:rPr>
                <w:rFonts w:ascii="Times New Roman" w:hAnsi="Times New Roman" w:cs="Times New Roman"/>
                <w:b/>
                <w:sz w:val="20"/>
                <w:szCs w:val="20"/>
              </w:rPr>
              <w:t>Количество</w:t>
            </w:r>
          </w:p>
        </w:tc>
        <w:tc>
          <w:tcPr>
            <w:tcW w:w="1277" w:type="dxa"/>
            <w:tcBorders>
              <w:top w:val="nil"/>
              <w:left w:val="nil"/>
              <w:bottom w:val="single" w:sz="4" w:space="0" w:color="auto"/>
              <w:right w:val="single" w:sz="4" w:space="0" w:color="auto"/>
            </w:tcBorders>
            <w:vAlign w:val="bottom"/>
          </w:tcPr>
          <w:p w:rsidR="00A73134" w:rsidRPr="00982253" w:rsidRDefault="00A73134" w:rsidP="00C955E9">
            <w:pPr>
              <w:pStyle w:val="af1"/>
              <w:jc w:val="center"/>
              <w:rPr>
                <w:rFonts w:ascii="Times New Roman" w:hAnsi="Times New Roman" w:cs="Times New Roman"/>
                <w:sz w:val="18"/>
                <w:szCs w:val="18"/>
              </w:rPr>
            </w:pPr>
            <w:r w:rsidRPr="00F153D7">
              <w:rPr>
                <w:rFonts w:ascii="Times New Roman" w:hAnsi="Times New Roman" w:cs="Times New Roman"/>
                <w:b/>
                <w:sz w:val="20"/>
                <w:szCs w:val="20"/>
              </w:rPr>
              <w:t>Цена</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982253" w:rsidRDefault="00A73134" w:rsidP="00C955E9">
            <w:pPr>
              <w:spacing w:after="0" w:line="240" w:lineRule="auto"/>
              <w:jc w:val="center"/>
              <w:rPr>
                <w:rFonts w:ascii="Times New Roman" w:hAnsi="Times New Roman" w:cs="Times New Roman"/>
                <w:sz w:val="18"/>
                <w:szCs w:val="18"/>
              </w:rPr>
            </w:pPr>
            <w:r w:rsidRPr="00F153D7">
              <w:rPr>
                <w:rFonts w:ascii="Times New Roman" w:hAnsi="Times New Roman" w:cs="Times New Roman"/>
                <w:b/>
                <w:sz w:val="20"/>
                <w:szCs w:val="20"/>
              </w:rPr>
              <w:t>Сумма</w:t>
            </w:r>
          </w:p>
        </w:tc>
      </w:tr>
      <w:tr w:rsidR="00A73134" w:rsidRPr="00982253" w:rsidTr="00C955E9">
        <w:trPr>
          <w:trHeight w:val="313"/>
        </w:trPr>
        <w:tc>
          <w:tcPr>
            <w:tcW w:w="425" w:type="dxa"/>
            <w:vMerge/>
            <w:tcBorders>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p>
        </w:tc>
        <w:tc>
          <w:tcPr>
            <w:tcW w:w="5529" w:type="dxa"/>
            <w:gridSpan w:val="2"/>
            <w:vMerge/>
            <w:tcBorders>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982253" w:rsidRDefault="00A73134" w:rsidP="00C955E9">
            <w:pPr>
              <w:pStyle w:val="af1"/>
              <w:jc w:val="center"/>
              <w:rPr>
                <w:rFonts w:ascii="Times New Roman" w:hAnsi="Times New Roman" w:cs="Times New Roman"/>
                <w:sz w:val="18"/>
                <w:szCs w:val="18"/>
              </w:rPr>
            </w:pPr>
            <w:r>
              <w:rPr>
                <w:rFonts w:ascii="Times New Roman" w:hAnsi="Times New Roman" w:cs="Times New Roman"/>
                <w:sz w:val="18"/>
                <w:szCs w:val="18"/>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20</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57 367,60   </w:t>
            </w: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2</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37</w:t>
            </w: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25</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71 709,50   </w:t>
            </w: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3</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38</w:t>
            </w: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25</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71 709,50   </w:t>
            </w: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4</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39</w:t>
            </w: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30</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86 051,40   </w:t>
            </w: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5</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40</w:t>
            </w: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80</w:t>
            </w: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229 470,40   </w:t>
            </w: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6</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41</w:t>
            </w: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150</w:t>
            </w: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430 257,00   </w:t>
            </w: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7</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42</w:t>
            </w: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170</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487 624,60   </w:t>
            </w: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8</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43</w:t>
            </w: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173</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496 229,74   </w:t>
            </w: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9</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44</w:t>
            </w: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170</w:t>
            </w: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487 624,60   </w:t>
            </w: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10</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45</w:t>
            </w: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100</w:t>
            </w: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286 838,00   </w:t>
            </w: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11</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46</w:t>
            </w: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50</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w:t>
            </w:r>
            <w:r w:rsidRPr="00F852EE">
              <w:rPr>
                <w:b w:val="0"/>
                <w:sz w:val="20"/>
              </w:rPr>
              <w:lastRenderedPageBreak/>
              <w:t xml:space="preserve">143 419,00   </w:t>
            </w: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lastRenderedPageBreak/>
              <w:t>12</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Ботинки утеплённые, размер 47</w:t>
            </w: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r w:rsidRPr="00FA1178">
              <w:rPr>
                <w:b w:val="0"/>
                <w:sz w:val="20"/>
              </w:rPr>
              <w:t>пар</w:t>
            </w: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r w:rsidRPr="00AE76B6">
              <w:rPr>
                <w:b w:val="0"/>
                <w:sz w:val="20"/>
              </w:rPr>
              <w:t>50</w:t>
            </w: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r w:rsidRPr="00F852EE">
              <w:rPr>
                <w:b w:val="0"/>
                <w:sz w:val="20"/>
              </w:rPr>
              <w:t xml:space="preserve">2 868,38  </w:t>
            </w: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r w:rsidRPr="00F852EE">
              <w:rPr>
                <w:b w:val="0"/>
                <w:sz w:val="20"/>
              </w:rPr>
              <w:t xml:space="preserve">                 143 419,00   </w:t>
            </w:r>
          </w:p>
        </w:tc>
      </w:tr>
      <w:tr w:rsidR="00A73134" w:rsidRPr="009C0ECD" w:rsidTr="00C955E9">
        <w:trPr>
          <w:trHeight w:val="63"/>
        </w:trPr>
        <w:tc>
          <w:tcPr>
            <w:tcW w:w="864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73134" w:rsidRPr="009C0ECD" w:rsidRDefault="00A73134" w:rsidP="00C955E9">
            <w:pPr>
              <w:pStyle w:val="af1"/>
              <w:jc w:val="right"/>
              <w:rPr>
                <w:rFonts w:ascii="Times New Roman" w:eastAsia="Times New Roman" w:hAnsi="Times New Roman" w:cs="Times New Roman"/>
                <w:b/>
                <w:color w:val="000000"/>
                <w:sz w:val="20"/>
                <w:szCs w:val="20"/>
              </w:rPr>
            </w:pPr>
            <w:r w:rsidRPr="009C0ECD">
              <w:rPr>
                <w:rFonts w:ascii="Times New Roman" w:hAnsi="Times New Roman" w:cs="Times New Roman"/>
                <w:b/>
                <w:sz w:val="20"/>
                <w:szCs w:val="20"/>
              </w:rPr>
              <w:t>ИТОГО с НДС:</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73134" w:rsidRPr="009C0ECD" w:rsidRDefault="00A73134" w:rsidP="00C955E9">
            <w:pPr>
              <w:pStyle w:val="af1"/>
              <w:jc w:val="right"/>
              <w:rPr>
                <w:rFonts w:ascii="Times New Roman" w:hAnsi="Times New Roman" w:cs="Times New Roman"/>
                <w:b/>
                <w:sz w:val="20"/>
                <w:szCs w:val="20"/>
              </w:rPr>
            </w:pPr>
            <w:r w:rsidRPr="00FA1178">
              <w:rPr>
                <w:rFonts w:ascii="Times New Roman" w:hAnsi="Times New Roman" w:cs="Times New Roman"/>
                <w:b/>
                <w:sz w:val="20"/>
                <w:szCs w:val="20"/>
              </w:rPr>
              <w:t xml:space="preserve">2 991 720,34   </w:t>
            </w:r>
          </w:p>
        </w:tc>
      </w:tr>
      <w:tr w:rsidR="00A73134" w:rsidRPr="009C0ECD" w:rsidTr="00C955E9">
        <w:trPr>
          <w:trHeight w:val="86"/>
        </w:trPr>
        <w:tc>
          <w:tcPr>
            <w:tcW w:w="864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73134" w:rsidRPr="009C0ECD" w:rsidRDefault="00A73134" w:rsidP="00C955E9">
            <w:pPr>
              <w:pStyle w:val="af1"/>
              <w:jc w:val="right"/>
              <w:rPr>
                <w:rFonts w:ascii="Times New Roman" w:hAnsi="Times New Roman" w:cs="Times New Roman"/>
                <w:b/>
                <w:bCs/>
                <w:iCs/>
                <w:color w:val="000000"/>
                <w:sz w:val="20"/>
                <w:szCs w:val="20"/>
              </w:rPr>
            </w:pPr>
            <w:r w:rsidRPr="009C0ECD">
              <w:rPr>
                <w:rFonts w:ascii="Times New Roman" w:hAnsi="Times New Roman" w:cs="Times New Roman"/>
                <w:b/>
                <w:sz w:val="20"/>
                <w:szCs w:val="20"/>
              </w:rPr>
              <w:t>В том числе НДС (2</w:t>
            </w:r>
            <w:r>
              <w:rPr>
                <w:rFonts w:ascii="Times New Roman" w:hAnsi="Times New Roman" w:cs="Times New Roman"/>
                <w:b/>
                <w:sz w:val="20"/>
                <w:szCs w:val="20"/>
              </w:rPr>
              <w:t>2</w:t>
            </w:r>
            <w:r w:rsidRPr="009C0ECD">
              <w:rPr>
                <w:rFonts w:ascii="Times New Roman" w:hAnsi="Times New Roman" w:cs="Times New Roman"/>
                <w:b/>
                <w:sz w:val="20"/>
                <w:szCs w:val="20"/>
              </w:rPr>
              <w:t>%):</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A73134" w:rsidRPr="009C0ECD" w:rsidRDefault="00A73134" w:rsidP="00C955E9">
            <w:pPr>
              <w:pStyle w:val="af1"/>
              <w:jc w:val="right"/>
              <w:rPr>
                <w:rFonts w:ascii="Times New Roman" w:hAnsi="Times New Roman" w:cs="Times New Roman"/>
                <w:b/>
                <w:sz w:val="20"/>
                <w:szCs w:val="20"/>
              </w:rPr>
            </w:pPr>
            <w:r>
              <w:rPr>
                <w:rFonts w:ascii="Times New Roman" w:hAnsi="Times New Roman" w:cs="Times New Roman"/>
                <w:b/>
                <w:sz w:val="20"/>
                <w:szCs w:val="20"/>
              </w:rPr>
              <w:t>539 490,57</w:t>
            </w:r>
          </w:p>
        </w:tc>
      </w:tr>
      <w:tr w:rsidR="00A73134" w:rsidRPr="009C0ECD" w:rsidTr="00C955E9">
        <w:trPr>
          <w:trHeight w:val="63"/>
        </w:trPr>
        <w:tc>
          <w:tcPr>
            <w:tcW w:w="864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73134" w:rsidRPr="009C0ECD" w:rsidRDefault="00A73134" w:rsidP="00C955E9">
            <w:pPr>
              <w:pStyle w:val="af1"/>
              <w:jc w:val="right"/>
              <w:rPr>
                <w:rFonts w:ascii="Times New Roman" w:eastAsia="Times New Roman" w:hAnsi="Times New Roman" w:cs="Times New Roman"/>
                <w:b/>
                <w:color w:val="000000"/>
                <w:sz w:val="20"/>
                <w:szCs w:val="20"/>
              </w:rPr>
            </w:pPr>
            <w:r w:rsidRPr="009C0ECD">
              <w:rPr>
                <w:rFonts w:ascii="Times New Roman" w:hAnsi="Times New Roman" w:cs="Times New Roman"/>
                <w:b/>
                <w:sz w:val="20"/>
                <w:szCs w:val="20"/>
              </w:rPr>
              <w:t>ВСЕГО к оплате:</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A73134" w:rsidRPr="009C0ECD" w:rsidRDefault="00A73134" w:rsidP="00C955E9">
            <w:pPr>
              <w:pStyle w:val="af1"/>
              <w:jc w:val="right"/>
              <w:rPr>
                <w:rFonts w:ascii="Times New Roman" w:hAnsi="Times New Roman" w:cs="Times New Roman"/>
                <w:b/>
                <w:sz w:val="20"/>
                <w:szCs w:val="20"/>
              </w:rPr>
            </w:pPr>
            <w:r w:rsidRPr="00FA1178">
              <w:rPr>
                <w:rFonts w:ascii="Times New Roman" w:hAnsi="Times New Roman" w:cs="Times New Roman"/>
                <w:b/>
                <w:sz w:val="20"/>
                <w:szCs w:val="20"/>
              </w:rPr>
              <w:t xml:space="preserve">2 991 720,34   </w:t>
            </w:r>
          </w:p>
        </w:tc>
      </w:tr>
    </w:tbl>
    <w:p w:rsidR="00A73134" w:rsidRDefault="00A73134" w:rsidP="00A73134">
      <w:pPr>
        <w:tabs>
          <w:tab w:val="left" w:pos="993"/>
        </w:tabs>
        <w:ind w:left="-284" w:right="284"/>
        <w:jc w:val="both"/>
        <w:rPr>
          <w:rFonts w:ascii="Times New Roman" w:hAnsi="Times New Roman" w:cs="Times New Roman"/>
        </w:rPr>
      </w:pPr>
      <w:r w:rsidRPr="00FB47EE">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B47EE">
        <w:rPr>
          <w:rFonts w:ascii="Times New Roman" w:hAnsi="Times New Roman" w:cs="Times New Roman"/>
        </w:rPr>
        <w:t>расходы</w:t>
      </w:r>
      <w:proofErr w:type="gramEnd"/>
      <w:r w:rsidRPr="00FB47EE">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A73134" w:rsidRPr="00BA6A35" w:rsidRDefault="00A73134" w:rsidP="00A73134">
      <w:pPr>
        <w:tabs>
          <w:tab w:val="left" w:pos="993"/>
        </w:tabs>
        <w:ind w:hanging="142"/>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A73134" w:rsidRPr="00BA6A35" w:rsidRDefault="00A73134" w:rsidP="00A73134">
      <w:pPr>
        <w:ind w:right="284" w:hanging="142"/>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A73134" w:rsidRPr="00BA6A35" w:rsidRDefault="00A73134" w:rsidP="00A73134">
      <w:pPr>
        <w:ind w:right="284" w:hanging="142"/>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A73134" w:rsidRPr="00BA6A35" w:rsidRDefault="00A73134" w:rsidP="00A73134">
      <w:pPr>
        <w:ind w:right="284" w:hanging="142"/>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A73134" w:rsidRPr="00BA6A35" w:rsidRDefault="00A73134" w:rsidP="00A73134">
      <w:pPr>
        <w:ind w:right="284" w:hanging="142"/>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A73134" w:rsidRDefault="00A73134" w:rsidP="00A73134">
      <w:pPr>
        <w:ind w:right="284" w:hanging="142"/>
        <w:contextualSpacing/>
        <w:jc w:val="both"/>
        <w:rPr>
          <w:rFonts w:ascii="Times New Roman" w:hAnsi="Times New Roman" w:cs="Times New Roman"/>
        </w:rPr>
      </w:pPr>
    </w:p>
    <w:p w:rsidR="00A73134" w:rsidRPr="00BA6A35" w:rsidRDefault="00A73134" w:rsidP="00A73134">
      <w:pPr>
        <w:ind w:right="284" w:hanging="142"/>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A73134" w:rsidRPr="00BA6A35" w:rsidRDefault="00A73134" w:rsidP="00A73134">
      <w:pPr>
        <w:ind w:left="-142" w:right="284"/>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w:t>
      </w:r>
      <w:r>
        <w:rPr>
          <w:rFonts w:ascii="Times New Roman" w:hAnsi="Times New Roman" w:cs="Times New Roman"/>
        </w:rPr>
        <w:t xml:space="preserve"> восстановленным, произведенным </w:t>
      </w:r>
      <w:r w:rsidRPr="00BA6A35">
        <w:rPr>
          <w:rFonts w:ascii="Times New Roman" w:hAnsi="Times New Roman" w:cs="Times New Roman"/>
        </w:rPr>
        <w:t xml:space="preserve">не ранее </w:t>
      </w:r>
      <w:r>
        <w:rPr>
          <w:rFonts w:ascii="Times New Roman" w:hAnsi="Times New Roman" w:cs="Times New Roman"/>
        </w:rPr>
        <w:t xml:space="preserve">2024 </w:t>
      </w:r>
      <w:r w:rsidRPr="00BA6A35">
        <w:rPr>
          <w:rFonts w:ascii="Times New Roman" w:hAnsi="Times New Roman" w:cs="Times New Roman"/>
        </w:rPr>
        <w:t xml:space="preserve">года, </w:t>
      </w:r>
    </w:p>
    <w:p w:rsidR="00A73134" w:rsidRDefault="00A73134" w:rsidP="00A73134">
      <w:pPr>
        <w:ind w:right="284" w:hanging="142"/>
        <w:contextualSpacing/>
        <w:jc w:val="both"/>
        <w:rPr>
          <w:rFonts w:ascii="Times New Roman" w:hAnsi="Times New Roman" w:cs="Times New Roman"/>
        </w:rPr>
      </w:pPr>
      <w:r w:rsidRPr="00BA6A35">
        <w:rPr>
          <w:rFonts w:ascii="Times New Roman" w:hAnsi="Times New Roman" w:cs="Times New Roman"/>
        </w:rPr>
        <w:t>3.2. Гарантийный срок:</w:t>
      </w:r>
      <w:r>
        <w:rPr>
          <w:rFonts w:ascii="Times New Roman" w:hAnsi="Times New Roman" w:cs="Times New Roman"/>
        </w:rPr>
        <w:t xml:space="preserve"> 12 месяцев с момента приёмки на складе Покупателя</w:t>
      </w:r>
      <w:r w:rsidRPr="00BA6A35">
        <w:rPr>
          <w:rFonts w:ascii="Times New Roman" w:hAnsi="Times New Roman" w:cs="Times New Roman"/>
        </w:rPr>
        <w:t>.</w:t>
      </w:r>
    </w:p>
    <w:p w:rsidR="00A73134" w:rsidRDefault="00A73134" w:rsidP="00A73134">
      <w:pPr>
        <w:ind w:hanging="142"/>
        <w:contextualSpacing/>
        <w:jc w:val="both"/>
        <w:rPr>
          <w:rFonts w:ascii="Times New Roman" w:hAnsi="Times New Roman" w:cs="Times New Roman"/>
        </w:rPr>
      </w:pPr>
    </w:p>
    <w:p w:rsidR="00A73134" w:rsidRPr="00BA6A35" w:rsidRDefault="00A73134" w:rsidP="00A73134">
      <w:pPr>
        <w:ind w:hanging="142"/>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A73134" w:rsidRPr="00BA6A35" w:rsidRDefault="00A73134" w:rsidP="00A73134">
      <w:pPr>
        <w:ind w:left="-142"/>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A73134" w:rsidRPr="00BA6A35" w:rsidRDefault="00A73134" w:rsidP="00A73134">
      <w:pPr>
        <w:ind w:left="-142"/>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A73134" w:rsidRPr="00BA6A35" w:rsidRDefault="00A73134" w:rsidP="00A73134">
      <w:pPr>
        <w:ind w:left="-142"/>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A73134" w:rsidRPr="00BA6A35" w:rsidRDefault="00A73134" w:rsidP="00A73134">
      <w:pPr>
        <w:ind w:left="-142"/>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A73134" w:rsidRPr="00BA6A35" w:rsidRDefault="00A73134" w:rsidP="00A73134">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A73134" w:rsidRPr="00BA6A35" w:rsidRDefault="00A73134" w:rsidP="00A73134">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A73134" w:rsidRPr="00BA6A35" w:rsidRDefault="00A73134" w:rsidP="00A73134">
      <w:pPr>
        <w:tabs>
          <w:tab w:val="left" w:pos="-284"/>
          <w:tab w:val="left" w:pos="426"/>
          <w:tab w:val="left" w:pos="960"/>
        </w:tabs>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A73134" w:rsidRPr="00BA6A35" w:rsidRDefault="00A73134" w:rsidP="00A73134">
      <w:pPr>
        <w:ind w:left="-142"/>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A73134" w:rsidRPr="00BA6A35" w:rsidRDefault="00A73134" w:rsidP="00A73134">
      <w:pPr>
        <w:ind w:left="-142"/>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A73134" w:rsidRDefault="00A73134" w:rsidP="00A73134">
      <w:pPr>
        <w:tabs>
          <w:tab w:val="left" w:pos="993"/>
        </w:tabs>
        <w:ind w:left="-142"/>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A73134" w:rsidRPr="00BA6A35" w:rsidRDefault="00A73134" w:rsidP="00A73134">
      <w:pPr>
        <w:tabs>
          <w:tab w:val="left" w:pos="993"/>
        </w:tabs>
        <w:ind w:left="-142"/>
        <w:contextualSpacing/>
        <w:jc w:val="both"/>
        <w:rPr>
          <w:rFonts w:ascii="Times New Roman" w:hAnsi="Times New Roman" w:cs="Times New Roman"/>
          <w:b/>
        </w:rPr>
      </w:pPr>
      <w:r>
        <w:rPr>
          <w:rFonts w:ascii="Times New Roman" w:hAnsi="Times New Roman" w:cs="Times New Roman"/>
        </w:rPr>
        <w:t xml:space="preserve">4.11. </w:t>
      </w:r>
      <w:r w:rsidRPr="00152CFE">
        <w:rPr>
          <w:rFonts w:ascii="Times New Roman" w:hAnsi="Times New Roman" w:cs="Times New Roman"/>
        </w:rPr>
        <w:t xml:space="preserve">Товар должен быть произведенный на территории Российской Федерации, Поставщик </w:t>
      </w:r>
      <w:proofErr w:type="gramStart"/>
      <w:r w:rsidRPr="00152CFE">
        <w:rPr>
          <w:rFonts w:ascii="Times New Roman" w:hAnsi="Times New Roman" w:cs="Times New Roman"/>
        </w:rPr>
        <w:t>предоставляет заключение</w:t>
      </w:r>
      <w:proofErr w:type="gramEnd"/>
      <w:r w:rsidRPr="00152CFE">
        <w:rPr>
          <w:rFonts w:ascii="Times New Roman" w:hAnsi="Times New Roman" w:cs="Times New Roman"/>
        </w:rPr>
        <w:t xml:space="preserve"> Министерства промышленности и торговли Российской Федерации, о подтверждении производства продукции на территории Российской Федерации.</w:t>
      </w:r>
    </w:p>
    <w:p w:rsidR="00A73134" w:rsidRPr="00BA6A35" w:rsidRDefault="00A73134" w:rsidP="00A73134">
      <w:pPr>
        <w:ind w:hanging="142"/>
        <w:contextualSpacing/>
        <w:jc w:val="both"/>
        <w:rPr>
          <w:rFonts w:ascii="Times New Roman" w:hAnsi="Times New Roman" w:cs="Times New Roman"/>
          <w:b/>
        </w:rPr>
      </w:pPr>
      <w:r w:rsidRPr="00BA6A35">
        <w:rPr>
          <w:rFonts w:ascii="Times New Roman" w:hAnsi="Times New Roman" w:cs="Times New Roman"/>
          <w:b/>
        </w:rPr>
        <w:t>6. Условия оплаты:</w:t>
      </w:r>
    </w:p>
    <w:p w:rsidR="00A73134" w:rsidRPr="00BA6A35" w:rsidRDefault="00A73134" w:rsidP="00A73134">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A73134" w:rsidRPr="00BA6A35" w:rsidRDefault="00A73134" w:rsidP="00A73134">
      <w:pPr>
        <w:spacing w:after="0" w:line="240" w:lineRule="auto"/>
        <w:ind w:left="-142"/>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A73134" w:rsidRPr="00FD59D6" w:rsidRDefault="00A73134" w:rsidP="00A73134">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6.2. </w:t>
      </w:r>
      <w:r>
        <w:rPr>
          <w:rFonts w:ascii="Times New Roman" w:hAnsi="Times New Roman" w:cs="Times New Roman"/>
        </w:rPr>
        <w:t>А</w:t>
      </w:r>
      <w:r w:rsidRPr="00FD59D6">
        <w:rPr>
          <w:rFonts w:ascii="Times New Roman" w:hAnsi="Times New Roman" w:cs="Times New Roman"/>
        </w:rPr>
        <w:t xml:space="preserve">вансовый платеж в размере </w:t>
      </w:r>
      <w:r>
        <w:rPr>
          <w:rFonts w:ascii="Times New Roman" w:hAnsi="Times New Roman" w:cs="Times New Roman"/>
        </w:rPr>
        <w:t>8</w:t>
      </w:r>
      <w:r w:rsidRPr="00FD59D6">
        <w:rPr>
          <w:rFonts w:ascii="Times New Roman" w:hAnsi="Times New Roman" w:cs="Times New Roman"/>
        </w:rPr>
        <w:t xml:space="preserve">0 % на отдельный счет Поставщика после подписания договора, соответствующих спецификаций и получения от Поставщика счета со ссылкой на номер и дату </w:t>
      </w:r>
      <w:r w:rsidRPr="00FD59D6">
        <w:rPr>
          <w:rFonts w:ascii="Times New Roman" w:hAnsi="Times New Roman" w:cs="Times New Roman"/>
        </w:rPr>
        <w:lastRenderedPageBreak/>
        <w:t>договора. Не позднее 20-ти рабочих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A73134" w:rsidRPr="00181B02" w:rsidRDefault="00A73134" w:rsidP="00A73134">
      <w:pPr>
        <w:spacing w:after="0" w:line="240" w:lineRule="auto"/>
        <w:ind w:left="-142"/>
        <w:jc w:val="both"/>
        <w:rPr>
          <w:rFonts w:ascii="Times New Roman" w:hAnsi="Times New Roman" w:cs="Times New Roman"/>
        </w:rPr>
      </w:pPr>
      <w:r w:rsidRPr="00FD59D6">
        <w:rPr>
          <w:rFonts w:ascii="Times New Roman" w:hAnsi="Times New Roman" w:cs="Times New Roman"/>
        </w:rPr>
        <w:t xml:space="preserve">- окончательный расчет, с учетом ранее уплаченного авансового платежа, производится в течение </w:t>
      </w:r>
      <w:r>
        <w:rPr>
          <w:rFonts w:ascii="Times New Roman" w:hAnsi="Times New Roman" w:cs="Times New Roman"/>
        </w:rPr>
        <w:t>20</w:t>
      </w:r>
      <w:r w:rsidRPr="00FD59D6">
        <w:rPr>
          <w:rFonts w:ascii="Times New Roman" w:hAnsi="Times New Roman" w:cs="Times New Roman"/>
        </w:rPr>
        <w:t xml:space="preserve"> (</w:t>
      </w:r>
      <w:r>
        <w:rPr>
          <w:rFonts w:ascii="Times New Roman" w:hAnsi="Times New Roman" w:cs="Times New Roman"/>
        </w:rPr>
        <w:t>двадцати</w:t>
      </w:r>
      <w:r w:rsidRPr="00FD59D6">
        <w:rPr>
          <w:rFonts w:ascii="Times New Roman" w:hAnsi="Times New Roman" w:cs="Times New Roman"/>
        </w:rPr>
        <w:t>) рабочих дней после приемки Товара по качеству и количеству на складе Покупателя без замечаний.</w:t>
      </w:r>
    </w:p>
    <w:p w:rsidR="00A73134" w:rsidRDefault="00A73134" w:rsidP="00A73134">
      <w:pPr>
        <w:spacing w:after="0" w:line="240" w:lineRule="auto"/>
        <w:ind w:left="-142"/>
        <w:jc w:val="both"/>
        <w:rPr>
          <w:rFonts w:ascii="Times New Roman" w:hAnsi="Times New Roman" w:cs="Times New Roman"/>
        </w:rPr>
      </w:pPr>
      <w:r w:rsidRPr="00181B0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w:t>
      </w:r>
      <w:r w:rsidRPr="00614F70">
        <w:rPr>
          <w:rFonts w:ascii="Times New Roman" w:hAnsi="Times New Roman" w:cs="Times New Roman"/>
        </w:rPr>
        <w:t>.</w:t>
      </w:r>
    </w:p>
    <w:p w:rsidR="0059671C" w:rsidRPr="006842AD" w:rsidRDefault="0059671C" w:rsidP="006842AD">
      <w:pPr>
        <w:spacing w:after="0" w:line="240" w:lineRule="exact"/>
        <w:ind w:left="567" w:hanging="567"/>
        <w:jc w:val="both"/>
        <w:rPr>
          <w:rFonts w:ascii="Times New Roman" w:hAnsi="Times New Roman" w:cs="Times New Roman"/>
          <w:sz w:val="24"/>
          <w:szCs w:val="24"/>
        </w:rPr>
      </w:pPr>
    </w:p>
    <w:p w:rsidR="0059671C" w:rsidRPr="006842AD" w:rsidRDefault="0059671C" w:rsidP="006842AD">
      <w:pPr>
        <w:widowControl w:val="0"/>
        <w:tabs>
          <w:tab w:val="left" w:pos="142"/>
        </w:tabs>
        <w:autoSpaceDE w:val="0"/>
        <w:spacing w:after="0" w:line="240" w:lineRule="exact"/>
        <w:ind w:firstLine="567"/>
        <w:jc w:val="right"/>
        <w:rPr>
          <w:rFonts w:ascii="Times New Roman" w:hAnsi="Times New Roman" w:cs="Times New Roman"/>
          <w:sz w:val="24"/>
          <w:szCs w:val="24"/>
        </w:rPr>
      </w:pPr>
    </w:p>
    <w:p w:rsidR="006842AD" w:rsidRPr="006842AD" w:rsidRDefault="006842AD" w:rsidP="006842AD">
      <w:pPr>
        <w:widowControl w:val="0"/>
        <w:tabs>
          <w:tab w:val="left" w:pos="142"/>
        </w:tabs>
        <w:autoSpaceDE w:val="0"/>
        <w:spacing w:after="0" w:line="240" w:lineRule="exact"/>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73134" w:rsidRPr="001B4074" w:rsidRDefault="00A73134"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924" w:type="dxa"/>
        <w:tblInd w:w="-176" w:type="dxa"/>
        <w:tblLayout w:type="fixed"/>
        <w:tblLook w:val="04A0" w:firstRow="1" w:lastRow="0" w:firstColumn="1" w:lastColumn="0" w:noHBand="0" w:noVBand="1"/>
      </w:tblPr>
      <w:tblGrid>
        <w:gridCol w:w="425"/>
        <w:gridCol w:w="3120"/>
        <w:gridCol w:w="2409"/>
        <w:gridCol w:w="567"/>
        <w:gridCol w:w="850"/>
        <w:gridCol w:w="1277"/>
        <w:gridCol w:w="1276"/>
      </w:tblGrid>
      <w:tr w:rsidR="00A73134" w:rsidRPr="00F153D7" w:rsidTr="00C955E9">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3134" w:rsidRPr="00F153D7" w:rsidRDefault="00A73134" w:rsidP="00C955E9">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rsidR="00A73134" w:rsidRPr="00F153D7" w:rsidRDefault="00A73134" w:rsidP="00C955E9">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Товары (работы, услуги)</w:t>
            </w:r>
          </w:p>
        </w:tc>
        <w:tc>
          <w:tcPr>
            <w:tcW w:w="6379" w:type="dxa"/>
            <w:gridSpan w:val="5"/>
            <w:tcBorders>
              <w:top w:val="single" w:sz="4" w:space="0" w:color="auto"/>
              <w:left w:val="nil"/>
              <w:bottom w:val="single" w:sz="4" w:space="0" w:color="auto"/>
              <w:right w:val="single" w:sz="4" w:space="0" w:color="auto"/>
            </w:tcBorders>
            <w:shd w:val="clear" w:color="auto" w:fill="auto"/>
            <w:vAlign w:val="bottom"/>
          </w:tcPr>
          <w:p w:rsidR="00A73134" w:rsidRPr="00F153D7" w:rsidRDefault="00A73134" w:rsidP="00C955E9">
            <w:pPr>
              <w:pStyle w:val="af1"/>
              <w:jc w:val="center"/>
              <w:rPr>
                <w:rFonts w:ascii="Times New Roman" w:hAnsi="Times New Roman" w:cs="Times New Roman"/>
                <w:b/>
                <w:sz w:val="20"/>
                <w:szCs w:val="20"/>
              </w:rPr>
            </w:pPr>
            <w:r w:rsidRPr="0008029B">
              <w:rPr>
                <w:rFonts w:ascii="Times New Roman" w:hAnsi="Times New Roman" w:cs="Times New Roman"/>
                <w:b/>
                <w:sz w:val="20"/>
                <w:szCs w:val="20"/>
              </w:rPr>
              <w:t>Техническое описание:</w:t>
            </w:r>
          </w:p>
        </w:tc>
      </w:tr>
      <w:tr w:rsidR="00A73134" w:rsidRPr="00946439"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A73134" w:rsidRPr="00E97ADE" w:rsidRDefault="00A73134" w:rsidP="00C955E9">
            <w:pPr>
              <w:pStyle w:val="af1"/>
              <w:jc w:val="center"/>
              <w:rPr>
                <w:rFonts w:ascii="Times New Roman" w:hAnsi="Times New Roman" w:cs="Times New Roman"/>
                <w:sz w:val="20"/>
                <w:szCs w:val="20"/>
              </w:rPr>
            </w:pPr>
          </w:p>
        </w:tc>
        <w:tc>
          <w:tcPr>
            <w:tcW w:w="3120" w:type="dxa"/>
            <w:tcBorders>
              <w:top w:val="nil"/>
              <w:left w:val="nil"/>
              <w:bottom w:val="single" w:sz="4" w:space="0" w:color="auto"/>
              <w:right w:val="single" w:sz="4" w:space="0" w:color="auto"/>
            </w:tcBorders>
            <w:shd w:val="clear" w:color="auto" w:fill="auto"/>
            <w:vAlign w:val="center"/>
          </w:tcPr>
          <w:p w:rsidR="00A73134" w:rsidRPr="0088562B" w:rsidRDefault="00A73134" w:rsidP="00C955E9">
            <w:pPr>
              <w:pStyle w:val="3"/>
              <w:rPr>
                <w:sz w:val="20"/>
              </w:rPr>
            </w:pPr>
            <w:r w:rsidRPr="0088562B">
              <w:rPr>
                <w:sz w:val="20"/>
              </w:rPr>
              <w:t>Ботинки утеплённые</w:t>
            </w:r>
          </w:p>
        </w:tc>
        <w:tc>
          <w:tcPr>
            <w:tcW w:w="6379" w:type="dxa"/>
            <w:gridSpan w:val="5"/>
            <w:tcBorders>
              <w:top w:val="nil"/>
              <w:left w:val="nil"/>
              <w:bottom w:val="single" w:sz="4" w:space="0" w:color="auto"/>
              <w:right w:val="single" w:sz="4" w:space="0" w:color="auto"/>
            </w:tcBorders>
            <w:shd w:val="clear" w:color="auto" w:fill="auto"/>
            <w:vAlign w:val="bottom"/>
          </w:tcPr>
          <w:p w:rsidR="00A73134" w:rsidRPr="00946439" w:rsidRDefault="00A73134" w:rsidP="00C955E9">
            <w:pPr>
              <w:spacing w:after="0" w:line="240" w:lineRule="auto"/>
              <w:jc w:val="both"/>
              <w:rPr>
                <w:rFonts w:ascii="Times New Roman" w:hAnsi="Times New Roman" w:cs="Times New Roman"/>
                <w:sz w:val="20"/>
                <w:szCs w:val="20"/>
              </w:rPr>
            </w:pPr>
          </w:p>
        </w:tc>
      </w:tr>
      <w:tr w:rsidR="00A73134" w:rsidRPr="00982253" w:rsidTr="00C955E9">
        <w:trPr>
          <w:trHeight w:val="313"/>
        </w:trPr>
        <w:tc>
          <w:tcPr>
            <w:tcW w:w="425" w:type="dxa"/>
            <w:vMerge w:val="restart"/>
            <w:tcBorders>
              <w:top w:val="nil"/>
              <w:left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Pr>
                <w:rFonts w:ascii="Times New Roman" w:hAnsi="Times New Roman" w:cs="Times New Roman"/>
                <w:sz w:val="20"/>
                <w:szCs w:val="20"/>
              </w:rPr>
              <w:t>1</w:t>
            </w:r>
          </w:p>
        </w:tc>
        <w:tc>
          <w:tcPr>
            <w:tcW w:w="5529" w:type="dxa"/>
            <w:gridSpan w:val="2"/>
            <w:vMerge w:val="restart"/>
            <w:tcBorders>
              <w:top w:val="nil"/>
              <w:left w:val="nil"/>
              <w:right w:val="single" w:sz="4" w:space="0" w:color="auto"/>
            </w:tcBorders>
            <w:shd w:val="clear" w:color="auto" w:fill="auto"/>
            <w:vAlign w:val="bottom"/>
          </w:tcPr>
          <w:p w:rsidR="00A73134" w:rsidRPr="00AE76B6" w:rsidRDefault="00A73134" w:rsidP="00C955E9">
            <w:pPr>
              <w:pStyle w:val="3"/>
              <w:rPr>
                <w:b w:val="0"/>
                <w:sz w:val="20"/>
              </w:rPr>
            </w:pPr>
          </w:p>
        </w:tc>
        <w:tc>
          <w:tcPr>
            <w:tcW w:w="1417" w:type="dxa"/>
            <w:gridSpan w:val="2"/>
            <w:tcBorders>
              <w:top w:val="nil"/>
              <w:left w:val="nil"/>
              <w:bottom w:val="single" w:sz="4" w:space="0" w:color="auto"/>
              <w:right w:val="single" w:sz="4" w:space="0" w:color="auto"/>
            </w:tcBorders>
            <w:shd w:val="clear" w:color="auto" w:fill="auto"/>
            <w:vAlign w:val="bottom"/>
          </w:tcPr>
          <w:p w:rsidR="00A73134" w:rsidRPr="00982253" w:rsidRDefault="00A73134" w:rsidP="00C955E9">
            <w:pPr>
              <w:pStyle w:val="af1"/>
              <w:jc w:val="center"/>
              <w:rPr>
                <w:rFonts w:ascii="Times New Roman" w:hAnsi="Times New Roman" w:cs="Times New Roman"/>
                <w:sz w:val="18"/>
                <w:szCs w:val="18"/>
              </w:rPr>
            </w:pPr>
          </w:p>
        </w:tc>
        <w:tc>
          <w:tcPr>
            <w:tcW w:w="1277" w:type="dxa"/>
            <w:tcBorders>
              <w:top w:val="nil"/>
              <w:left w:val="nil"/>
              <w:bottom w:val="single" w:sz="4" w:space="0" w:color="auto"/>
              <w:right w:val="single" w:sz="4" w:space="0" w:color="auto"/>
            </w:tcBorders>
            <w:vAlign w:val="bottom"/>
          </w:tcPr>
          <w:p w:rsidR="00A73134" w:rsidRPr="00982253" w:rsidRDefault="00A73134" w:rsidP="00C955E9">
            <w:pPr>
              <w:pStyle w:val="af1"/>
              <w:jc w:val="center"/>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982253" w:rsidRDefault="00A73134" w:rsidP="00C955E9">
            <w:pPr>
              <w:spacing w:after="0" w:line="240" w:lineRule="auto"/>
              <w:jc w:val="center"/>
              <w:rPr>
                <w:rFonts w:ascii="Times New Roman" w:hAnsi="Times New Roman" w:cs="Times New Roman"/>
                <w:sz w:val="18"/>
                <w:szCs w:val="18"/>
              </w:rPr>
            </w:pPr>
          </w:p>
        </w:tc>
      </w:tr>
      <w:tr w:rsidR="00A73134" w:rsidRPr="00982253" w:rsidTr="00C955E9">
        <w:trPr>
          <w:trHeight w:val="313"/>
        </w:trPr>
        <w:tc>
          <w:tcPr>
            <w:tcW w:w="425" w:type="dxa"/>
            <w:vMerge/>
            <w:tcBorders>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p>
        </w:tc>
        <w:tc>
          <w:tcPr>
            <w:tcW w:w="5529" w:type="dxa"/>
            <w:gridSpan w:val="2"/>
            <w:vMerge/>
            <w:tcBorders>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982253" w:rsidRDefault="00A73134" w:rsidP="00C955E9">
            <w:pPr>
              <w:pStyle w:val="af1"/>
              <w:jc w:val="center"/>
              <w:rPr>
                <w:rFonts w:ascii="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2</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3</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4</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5</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6</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7</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8</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9</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10</w:t>
            </w:r>
          </w:p>
        </w:tc>
        <w:tc>
          <w:tcPr>
            <w:tcW w:w="5529" w:type="dxa"/>
            <w:gridSpan w:val="2"/>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single" w:sz="4" w:space="0" w:color="auto"/>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11</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82253" w:rsidTr="00C955E9">
        <w:trPr>
          <w:trHeight w:val="313"/>
        </w:trPr>
        <w:tc>
          <w:tcPr>
            <w:tcW w:w="425" w:type="dxa"/>
            <w:tcBorders>
              <w:top w:val="nil"/>
              <w:left w:val="single" w:sz="4" w:space="0" w:color="auto"/>
              <w:bottom w:val="single" w:sz="4" w:space="0" w:color="auto"/>
              <w:right w:val="single" w:sz="4" w:space="0" w:color="auto"/>
            </w:tcBorders>
            <w:shd w:val="clear" w:color="auto" w:fill="auto"/>
            <w:vAlign w:val="bottom"/>
          </w:tcPr>
          <w:p w:rsidR="00A73134" w:rsidRPr="00E97ADE" w:rsidRDefault="00A73134" w:rsidP="00C955E9">
            <w:pPr>
              <w:pStyle w:val="af1"/>
              <w:jc w:val="center"/>
              <w:rPr>
                <w:rFonts w:ascii="Times New Roman" w:hAnsi="Times New Roman" w:cs="Times New Roman"/>
                <w:sz w:val="20"/>
                <w:szCs w:val="20"/>
              </w:rPr>
            </w:pPr>
            <w:r w:rsidRPr="00E97ADE">
              <w:rPr>
                <w:rFonts w:ascii="Times New Roman" w:hAnsi="Times New Roman" w:cs="Times New Roman"/>
                <w:sz w:val="20"/>
                <w:szCs w:val="20"/>
              </w:rPr>
              <w:t>12</w:t>
            </w:r>
          </w:p>
        </w:tc>
        <w:tc>
          <w:tcPr>
            <w:tcW w:w="5529" w:type="dxa"/>
            <w:gridSpan w:val="2"/>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567" w:type="dxa"/>
            <w:tcBorders>
              <w:top w:val="nil"/>
              <w:left w:val="nil"/>
              <w:bottom w:val="single" w:sz="4" w:space="0" w:color="auto"/>
              <w:right w:val="single" w:sz="4" w:space="0" w:color="auto"/>
            </w:tcBorders>
            <w:shd w:val="clear" w:color="auto" w:fill="auto"/>
            <w:vAlign w:val="bottom"/>
          </w:tcPr>
          <w:p w:rsidR="00A73134" w:rsidRPr="00FA1178" w:rsidRDefault="00A73134" w:rsidP="00C955E9">
            <w:pPr>
              <w:pStyle w:val="3"/>
              <w:rPr>
                <w:b w:val="0"/>
                <w:sz w:val="20"/>
              </w:rPr>
            </w:pPr>
          </w:p>
        </w:tc>
        <w:tc>
          <w:tcPr>
            <w:tcW w:w="850" w:type="dxa"/>
            <w:tcBorders>
              <w:top w:val="nil"/>
              <w:left w:val="nil"/>
              <w:bottom w:val="single" w:sz="4" w:space="0" w:color="auto"/>
              <w:right w:val="single" w:sz="4" w:space="0" w:color="auto"/>
            </w:tcBorders>
            <w:shd w:val="clear" w:color="auto" w:fill="auto"/>
            <w:vAlign w:val="bottom"/>
          </w:tcPr>
          <w:p w:rsidR="00A73134" w:rsidRPr="00AE76B6" w:rsidRDefault="00A73134" w:rsidP="00C955E9">
            <w:pPr>
              <w:pStyle w:val="3"/>
              <w:rPr>
                <w:b w:val="0"/>
                <w:sz w:val="20"/>
              </w:rPr>
            </w:pPr>
          </w:p>
        </w:tc>
        <w:tc>
          <w:tcPr>
            <w:tcW w:w="1277" w:type="dxa"/>
            <w:tcBorders>
              <w:top w:val="nil"/>
              <w:left w:val="nil"/>
              <w:bottom w:val="single" w:sz="4" w:space="0" w:color="auto"/>
              <w:right w:val="single" w:sz="4" w:space="0" w:color="auto"/>
            </w:tcBorders>
            <w:vAlign w:val="bottom"/>
          </w:tcPr>
          <w:p w:rsidR="00A73134" w:rsidRPr="00F852EE" w:rsidRDefault="00A73134" w:rsidP="00C955E9">
            <w:pPr>
              <w:pStyle w:val="3"/>
              <w:rPr>
                <w:b w:val="0"/>
                <w:sz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A73134" w:rsidRPr="00F852EE" w:rsidRDefault="00A73134" w:rsidP="00C955E9">
            <w:pPr>
              <w:pStyle w:val="3"/>
              <w:rPr>
                <w:b w:val="0"/>
                <w:sz w:val="20"/>
              </w:rPr>
            </w:pPr>
          </w:p>
        </w:tc>
      </w:tr>
      <w:tr w:rsidR="00A73134" w:rsidRPr="009C0ECD" w:rsidTr="00C955E9">
        <w:trPr>
          <w:trHeight w:val="63"/>
        </w:trPr>
        <w:tc>
          <w:tcPr>
            <w:tcW w:w="864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73134" w:rsidRPr="009C0ECD" w:rsidRDefault="00A73134" w:rsidP="00C955E9">
            <w:pPr>
              <w:pStyle w:val="af1"/>
              <w:jc w:val="right"/>
              <w:rPr>
                <w:rFonts w:ascii="Times New Roman" w:eastAsia="Times New Roman" w:hAnsi="Times New Roman" w:cs="Times New Roman"/>
                <w:b/>
                <w:color w:val="000000"/>
                <w:sz w:val="20"/>
                <w:szCs w:val="20"/>
              </w:rPr>
            </w:pPr>
            <w:r w:rsidRPr="009C0ECD">
              <w:rPr>
                <w:rFonts w:ascii="Times New Roman" w:hAnsi="Times New Roman" w:cs="Times New Roman"/>
                <w:b/>
                <w:sz w:val="20"/>
                <w:szCs w:val="20"/>
              </w:rPr>
              <w:t>ИТОГО с НДС:</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73134" w:rsidRPr="009C0ECD" w:rsidRDefault="00A73134" w:rsidP="00C955E9">
            <w:pPr>
              <w:pStyle w:val="af1"/>
              <w:jc w:val="right"/>
              <w:rPr>
                <w:rFonts w:ascii="Times New Roman" w:hAnsi="Times New Roman" w:cs="Times New Roman"/>
                <w:b/>
                <w:sz w:val="20"/>
                <w:szCs w:val="20"/>
              </w:rPr>
            </w:pPr>
          </w:p>
        </w:tc>
      </w:tr>
      <w:tr w:rsidR="00A73134" w:rsidRPr="009C0ECD" w:rsidTr="00C955E9">
        <w:trPr>
          <w:trHeight w:val="86"/>
        </w:trPr>
        <w:tc>
          <w:tcPr>
            <w:tcW w:w="864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73134" w:rsidRPr="009C0ECD" w:rsidRDefault="00A73134" w:rsidP="00C955E9">
            <w:pPr>
              <w:pStyle w:val="af1"/>
              <w:jc w:val="right"/>
              <w:rPr>
                <w:rFonts w:ascii="Times New Roman" w:hAnsi="Times New Roman" w:cs="Times New Roman"/>
                <w:b/>
                <w:bCs/>
                <w:iCs/>
                <w:color w:val="000000"/>
                <w:sz w:val="20"/>
                <w:szCs w:val="20"/>
              </w:rPr>
            </w:pPr>
            <w:r w:rsidRPr="009C0ECD">
              <w:rPr>
                <w:rFonts w:ascii="Times New Roman" w:hAnsi="Times New Roman" w:cs="Times New Roman"/>
                <w:b/>
                <w:sz w:val="20"/>
                <w:szCs w:val="20"/>
              </w:rPr>
              <w:t>В том числе НДС (2</w:t>
            </w:r>
            <w:r>
              <w:rPr>
                <w:rFonts w:ascii="Times New Roman" w:hAnsi="Times New Roman" w:cs="Times New Roman"/>
                <w:b/>
                <w:sz w:val="20"/>
                <w:szCs w:val="20"/>
              </w:rPr>
              <w:t>2</w:t>
            </w:r>
            <w:r w:rsidRPr="009C0ECD">
              <w:rPr>
                <w:rFonts w:ascii="Times New Roman" w:hAnsi="Times New Roman" w:cs="Times New Roman"/>
                <w:b/>
                <w:sz w:val="20"/>
                <w:szCs w:val="20"/>
              </w:rPr>
              <w:t>%):</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A73134" w:rsidRPr="009C0ECD" w:rsidRDefault="00A73134" w:rsidP="00C955E9">
            <w:pPr>
              <w:pStyle w:val="af1"/>
              <w:jc w:val="right"/>
              <w:rPr>
                <w:rFonts w:ascii="Times New Roman" w:hAnsi="Times New Roman" w:cs="Times New Roman"/>
                <w:b/>
                <w:sz w:val="20"/>
                <w:szCs w:val="20"/>
              </w:rPr>
            </w:pPr>
          </w:p>
        </w:tc>
      </w:tr>
      <w:tr w:rsidR="00A73134" w:rsidRPr="009C0ECD" w:rsidTr="00C955E9">
        <w:trPr>
          <w:trHeight w:val="63"/>
        </w:trPr>
        <w:tc>
          <w:tcPr>
            <w:tcW w:w="864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A73134" w:rsidRPr="009C0ECD" w:rsidRDefault="00A73134" w:rsidP="00C955E9">
            <w:pPr>
              <w:pStyle w:val="af1"/>
              <w:jc w:val="right"/>
              <w:rPr>
                <w:rFonts w:ascii="Times New Roman" w:eastAsia="Times New Roman" w:hAnsi="Times New Roman" w:cs="Times New Roman"/>
                <w:b/>
                <w:color w:val="000000"/>
                <w:sz w:val="20"/>
                <w:szCs w:val="20"/>
              </w:rPr>
            </w:pPr>
            <w:r w:rsidRPr="009C0ECD">
              <w:rPr>
                <w:rFonts w:ascii="Times New Roman" w:hAnsi="Times New Roman" w:cs="Times New Roman"/>
                <w:b/>
                <w:sz w:val="20"/>
                <w:szCs w:val="20"/>
              </w:rPr>
              <w:t>ВСЕГО к оплате:</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A73134" w:rsidRPr="009C0ECD" w:rsidRDefault="00A73134" w:rsidP="00C955E9">
            <w:pPr>
              <w:pStyle w:val="af1"/>
              <w:jc w:val="right"/>
              <w:rPr>
                <w:rFonts w:ascii="Times New Roman" w:hAnsi="Times New Roman" w:cs="Times New Roman"/>
                <w:b/>
                <w:sz w:val="20"/>
                <w:szCs w:val="20"/>
              </w:rPr>
            </w:pPr>
          </w:p>
        </w:tc>
      </w:tr>
    </w:tbl>
    <w:p w:rsidR="0059671C" w:rsidRDefault="0059671C" w:rsidP="0059671C">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включает </w:t>
      </w:r>
      <w:proofErr w:type="gramStart"/>
      <w:r w:rsidRPr="001B4074">
        <w:rPr>
          <w:rFonts w:ascii="Times New Roman" w:eastAsia="Calibri" w:hAnsi="Times New Roman" w:cs="Times New Roman"/>
          <w:b/>
          <w:bCs/>
          <w:sz w:val="24"/>
          <w:szCs w:val="24"/>
          <w:lang w:eastAsia="zh-CN"/>
        </w:rPr>
        <w:t>в</w:t>
      </w:r>
      <w:proofErr w:type="gramEnd"/>
      <w:r w:rsidRPr="001B4074">
        <w:rPr>
          <w:rFonts w:ascii="Times New Roman" w:eastAsia="Calibri" w:hAnsi="Times New Roman" w:cs="Times New Roman"/>
          <w:b/>
          <w:bCs/>
          <w:sz w:val="24"/>
          <w:szCs w:val="24"/>
          <w:lang w:eastAsia="zh-CN"/>
        </w:rPr>
        <w:t xml:space="preserve">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016A92">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16A92">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1E72F1">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1E72F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E72F1" w:rsidRDefault="001E72F1"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lastRenderedPageBreak/>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Pr="007B5BB0">
        <w:rPr>
          <w:sz w:val="24"/>
          <w:szCs w:val="24"/>
        </w:rPr>
        <w:t xml:space="preserve"> гарантируем  предоставление паспортов (сертификатов) качества завода изготовителя на товар при поставке.</w:t>
      </w:r>
    </w:p>
    <w:p w:rsidR="00F117AD"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подпись, печать)</w:t>
      </w:r>
      <w:r w:rsidR="001E72F1">
        <w:rPr>
          <w:sz w:val="24"/>
          <w:szCs w:val="24"/>
          <w:u w:val="single"/>
        </w:rPr>
        <w:t>*</w:t>
      </w:r>
      <w:r w:rsidRPr="007B5BB0">
        <w:rPr>
          <w:sz w:val="24"/>
          <w:szCs w:val="24"/>
          <w:u w:val="single"/>
        </w:rPr>
        <w:t xml:space="preserve">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A73134" w:rsidRDefault="00A73134"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1E72F1" w:rsidRDefault="001E72F1"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117AD" w:rsidRPr="00A73134" w:rsidRDefault="00F117AD" w:rsidP="00F117AD">
      <w:pPr>
        <w:spacing w:after="0" w:line="240" w:lineRule="auto"/>
        <w:ind w:left="-851"/>
        <w:jc w:val="right"/>
        <w:rPr>
          <w:rFonts w:ascii="Times New Roman" w:hAnsi="Times New Roman" w:cs="Times New Roman"/>
          <w:b/>
          <w:color w:val="000000" w:themeColor="text1"/>
          <w:sz w:val="24"/>
          <w:szCs w:val="24"/>
        </w:rPr>
      </w:pPr>
      <w:r w:rsidRPr="00A73134">
        <w:rPr>
          <w:rFonts w:ascii="Times New Roman" w:hAnsi="Times New Roman" w:cs="Times New Roman"/>
          <w:b/>
          <w:i/>
          <w:color w:val="000000" w:themeColor="text1"/>
          <w:sz w:val="24"/>
          <w:szCs w:val="24"/>
        </w:rPr>
        <w:lastRenderedPageBreak/>
        <w:t>Проект договора предварительный и  будет корректироваться на этапе заключения</w:t>
      </w:r>
      <w:r w:rsidRPr="00A73134">
        <w:rPr>
          <w:rFonts w:ascii="Times New Roman" w:hAnsi="Times New Roman" w:cs="Times New Roman"/>
          <w:b/>
          <w:color w:val="000000" w:themeColor="text1"/>
          <w:sz w:val="24"/>
          <w:szCs w:val="24"/>
        </w:rPr>
        <w:t>.</w:t>
      </w:r>
    </w:p>
    <w:p w:rsidR="00F117AD" w:rsidRPr="007B5BB0" w:rsidRDefault="00F117AD" w:rsidP="00F117AD">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color w:val="000000" w:themeColor="text1"/>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F117AD" w:rsidRPr="007B357A" w:rsidTr="00FA782F">
        <w:trPr>
          <w:trHeight w:val="193"/>
        </w:trPr>
        <w:tc>
          <w:tcPr>
            <w:tcW w:w="5451" w:type="dxa"/>
            <w:shd w:val="clear" w:color="auto" w:fill="auto"/>
          </w:tcPr>
          <w:p w:rsidR="00F117AD" w:rsidRPr="007B357A" w:rsidRDefault="00F117AD" w:rsidP="00FA782F">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F117AD" w:rsidRPr="007B357A" w:rsidRDefault="00F117AD" w:rsidP="00FA782F">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F117AD" w:rsidRPr="007B357A" w:rsidTr="00FA782F">
        <w:trPr>
          <w:trHeight w:val="193"/>
        </w:trPr>
        <w:tc>
          <w:tcPr>
            <w:tcW w:w="5451" w:type="dxa"/>
            <w:shd w:val="clear" w:color="auto" w:fill="auto"/>
          </w:tcPr>
          <w:p w:rsidR="00F117AD" w:rsidRPr="007B357A" w:rsidRDefault="00F117AD" w:rsidP="00FA782F">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17AD" w:rsidRPr="007B357A" w:rsidRDefault="00F117AD" w:rsidP="00FA782F">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F117AD" w:rsidRPr="007B357A" w:rsidRDefault="00F117AD" w:rsidP="00F117A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17AD" w:rsidRDefault="00F117AD" w:rsidP="00F117A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F117AD" w:rsidRPr="00677857" w:rsidRDefault="00F117AD" w:rsidP="00F117A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F117AD" w:rsidRPr="00CC0B6E"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F117AD" w:rsidRPr="00677857" w:rsidRDefault="00F117AD" w:rsidP="00F117A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F117AD" w:rsidRPr="00677857"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w:t>
      </w:r>
      <w:r>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F117AD" w:rsidRPr="008505EF"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E32B48">
        <w:rPr>
          <w:rFonts w:ascii="Times New Roman" w:hAnsi="Times New Roman" w:cs="Times New Roman"/>
          <w:color w:val="000000" w:themeColor="text1"/>
        </w:rPr>
        <w:t>8</w:t>
      </w:r>
      <w:r w:rsidR="001E72F1">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E32B48">
        <w:rPr>
          <w:rFonts w:ascii="Times New Roman" w:eastAsia="DejaVu Sans" w:hAnsi="Times New Roman" w:cs="Times New Roman"/>
          <w:color w:val="000000" w:themeColor="text1"/>
        </w:rPr>
        <w:t>20</w:t>
      </w:r>
      <w:r w:rsidRPr="00E53F16">
        <w:rPr>
          <w:rFonts w:ascii="Times New Roman" w:eastAsia="DejaVu Sans" w:hAnsi="Times New Roman" w:cs="Times New Roman"/>
          <w:color w:val="000000" w:themeColor="text1"/>
        </w:rPr>
        <w:t>_______) рабочих дней после приемки Товара по качеству и количеству на складе Покупателя без замечаний.</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E53F16">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F117AD" w:rsidRPr="00E53F16" w:rsidRDefault="00F117AD" w:rsidP="00F117A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F117AD"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20D21" w:rsidRPr="00E53F16" w:rsidRDefault="00D20D21"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w:t>
      </w:r>
      <w:r w:rsidRPr="00E53F16">
        <w:rPr>
          <w:rFonts w:ascii="Times New Roman" w:eastAsia="Times New Roman" w:hAnsi="Times New Roman" w:cs="Times New Roman"/>
          <w:color w:val="000000" w:themeColor="text1"/>
        </w:rPr>
        <w:lastRenderedPageBreak/>
        <w:t>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F117AD" w:rsidRPr="00E53F16" w:rsidRDefault="00F117AD" w:rsidP="00F117A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F117AD" w:rsidRPr="00E53F16" w:rsidRDefault="00F117AD" w:rsidP="00F117A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E32B48">
        <w:rPr>
          <w:rFonts w:ascii="Times New Roman" w:eastAsia="Times New Roman" w:hAnsi="Times New Roman" w:cs="Times New Roman"/>
          <w:color w:val="000000" w:themeColor="text1"/>
        </w:rPr>
        <w:t>25</w:t>
      </w:r>
      <w:r w:rsidRPr="007B357A">
        <w:rPr>
          <w:rFonts w:ascii="Times New Roman" w:eastAsia="Times New Roman" w:hAnsi="Times New Roman" w:cs="Times New Roman"/>
          <w:color w:val="000000" w:themeColor="text1"/>
        </w:rPr>
        <w:t xml:space="preserve">____ </w:t>
      </w:r>
      <w:r w:rsidR="001E72F1">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F117AD"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w:t>
      </w:r>
      <w:r w:rsidRPr="00E53F16">
        <w:rPr>
          <w:rFonts w:ascii="Times New Roman" w:hAnsi="Times New Roman" w:cs="Times New Roman"/>
          <w:color w:val="000000" w:themeColor="text1"/>
        </w:rPr>
        <w:lastRenderedPageBreak/>
        <w:t>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17AD" w:rsidRPr="007B357A" w:rsidRDefault="00F117AD" w:rsidP="00F117A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w:t>
      </w:r>
      <w:r w:rsidRPr="007B357A">
        <w:rPr>
          <w:rFonts w:ascii="Times New Roman" w:eastAsia="Times New Roman" w:hAnsi="Times New Roman" w:cs="Times New Roman"/>
          <w:color w:val="000000" w:themeColor="text1"/>
        </w:rPr>
        <w:lastRenderedPageBreak/>
        <w:t>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17AD" w:rsidRPr="007B357A" w:rsidRDefault="00F117AD" w:rsidP="00F117A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17AD" w:rsidRPr="007B357A" w:rsidRDefault="00F117AD" w:rsidP="00F117A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17AD"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17AD"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справку из налогового органа об отсутствии задолженности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17AD" w:rsidRPr="007B357A"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17AD" w:rsidRDefault="00F117AD" w:rsidP="00F117A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17AD" w:rsidRPr="008505EF" w:rsidRDefault="00F117AD" w:rsidP="00F117A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F117AD" w:rsidRPr="008505EF" w:rsidRDefault="00F117AD" w:rsidP="00F117A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F117AD" w:rsidRPr="008505EF" w:rsidRDefault="00F117AD" w:rsidP="00F117A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F117AD" w:rsidRPr="008505EF" w:rsidRDefault="00F117AD" w:rsidP="00F117A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F117AD" w:rsidRPr="008505EF" w:rsidRDefault="00F117AD" w:rsidP="00F117A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F117AD" w:rsidRPr="008505EF" w:rsidRDefault="00F117AD" w:rsidP="00F117A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F117AD" w:rsidRPr="008505EF"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F117AD" w:rsidRPr="007B357A" w:rsidRDefault="00F117AD" w:rsidP="00F117A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lastRenderedPageBreak/>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F117AD" w:rsidRPr="007B357A" w:rsidTr="00FA782F">
        <w:trPr>
          <w:trHeight w:val="285"/>
        </w:trPr>
        <w:tc>
          <w:tcPr>
            <w:tcW w:w="5104" w:type="dxa"/>
            <w:shd w:val="clear" w:color="auto" w:fill="auto"/>
          </w:tcPr>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17AD" w:rsidRPr="007B357A" w:rsidRDefault="00F117AD" w:rsidP="00FA782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17AD" w:rsidRPr="007B357A" w:rsidTr="00FA782F">
        <w:trPr>
          <w:trHeight w:val="258"/>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17AD" w:rsidRPr="007B357A" w:rsidRDefault="00F117AD" w:rsidP="00FA782F">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F117AD" w:rsidRPr="007B357A" w:rsidTr="00FA782F">
        <w:trPr>
          <w:trHeight w:val="285"/>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17AD" w:rsidRPr="007B357A" w:rsidRDefault="00F117AD" w:rsidP="00FA782F">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F117AD" w:rsidRPr="007B357A" w:rsidRDefault="00F117AD" w:rsidP="00FA782F">
            <w:pPr>
              <w:spacing w:after="0" w:line="240" w:lineRule="auto"/>
              <w:jc w:val="both"/>
              <w:rPr>
                <w:rFonts w:ascii="Times New Roman" w:eastAsia="Times New Roman" w:hAnsi="Times New Roman" w:cs="Times New Roman"/>
                <w:color w:val="000000" w:themeColor="text1"/>
              </w:rPr>
            </w:pPr>
          </w:p>
        </w:tc>
      </w:tr>
    </w:tbl>
    <w:p w:rsidR="00E32B48" w:rsidRDefault="00E32B48"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F117AD" w:rsidRPr="007B357A" w:rsidRDefault="00F117AD" w:rsidP="00F117AD">
      <w:pPr>
        <w:spacing w:after="0" w:line="240" w:lineRule="auto"/>
        <w:jc w:val="right"/>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jc w:val="center"/>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p>
    <w:p w:rsidR="00F117AD" w:rsidRPr="007B357A" w:rsidRDefault="00F117AD" w:rsidP="00F117A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F117AD" w:rsidRPr="007B357A" w:rsidRDefault="00F117AD" w:rsidP="00F117A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F117AD" w:rsidRPr="007B357A" w:rsidTr="00FA782F">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p>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F117AD" w:rsidRPr="007B357A" w:rsidTr="00FA782F">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FA782F">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r>
      <w:tr w:rsidR="00F117AD" w:rsidRPr="007B357A" w:rsidTr="00FA782F">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r>
      <w:tr w:rsidR="00F117AD" w:rsidRPr="007B357A" w:rsidTr="00FA782F">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r>
      <w:tr w:rsidR="00F117AD" w:rsidRPr="007B357A" w:rsidTr="00FA782F">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p>
        </w:tc>
      </w:tr>
    </w:tbl>
    <w:p w:rsidR="00F117AD" w:rsidRPr="007B357A" w:rsidRDefault="00F117AD" w:rsidP="00F117A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F117AD" w:rsidRPr="007B357A" w:rsidRDefault="00F117AD" w:rsidP="00F117A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w:t>
      </w:r>
      <w:r w:rsidR="00D20D21">
        <w:rPr>
          <w:rFonts w:ascii="Times New Roman" w:eastAsia="Times New Roman" w:hAnsi="Times New Roman" w:cs="Times New Roman"/>
          <w:bCs/>
          <w:color w:val="000000" w:themeColor="text1"/>
        </w:rPr>
        <w:t>2</w:t>
      </w:r>
      <w:r w:rsidRPr="007B357A">
        <w:rPr>
          <w:rFonts w:ascii="Times New Roman" w:eastAsia="Times New Roman" w:hAnsi="Times New Roman" w:cs="Times New Roman"/>
          <w:bCs/>
          <w:color w:val="000000" w:themeColor="text1"/>
        </w:rPr>
        <w:t>%.</w:t>
      </w:r>
    </w:p>
    <w:p w:rsidR="00F117AD" w:rsidRPr="007B357A" w:rsidRDefault="00F117AD" w:rsidP="00F117A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F117AD" w:rsidRPr="007B357A" w:rsidRDefault="00F117AD" w:rsidP="00F117A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F117AD" w:rsidRPr="007B357A" w:rsidTr="00FA782F">
        <w:trPr>
          <w:trHeight w:val="448"/>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F117AD" w:rsidRPr="007B357A" w:rsidRDefault="00F117AD" w:rsidP="00FA782F">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F117AD" w:rsidRPr="007B357A" w:rsidRDefault="00F117AD" w:rsidP="00FA782F">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F117AD" w:rsidRPr="007B357A" w:rsidRDefault="00F117AD" w:rsidP="00FA782F">
            <w:pPr>
              <w:spacing w:after="0" w:line="240" w:lineRule="auto"/>
              <w:jc w:val="both"/>
              <w:rPr>
                <w:rFonts w:ascii="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F117AD" w:rsidRPr="007B357A" w:rsidTr="00FA782F">
        <w:trPr>
          <w:trHeight w:val="448"/>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F117AD" w:rsidRPr="007B357A" w:rsidRDefault="00F117AD" w:rsidP="00FA782F">
            <w:pPr>
              <w:spacing w:after="0" w:line="240" w:lineRule="auto"/>
              <w:jc w:val="both"/>
              <w:rPr>
                <w:rFonts w:ascii="Times New Roman" w:hAnsi="Times New Roman" w:cs="Times New Roman"/>
                <w:color w:val="000000" w:themeColor="text1"/>
                <w:lang w:eastAsia="ru-RU"/>
              </w:rPr>
            </w:pPr>
          </w:p>
        </w:tc>
      </w:tr>
    </w:tbl>
    <w:p w:rsidR="00F117AD" w:rsidRPr="007B357A" w:rsidRDefault="00F117AD" w:rsidP="00F117AD">
      <w:pPr>
        <w:spacing w:after="0" w:line="240" w:lineRule="auto"/>
        <w:jc w:val="right"/>
        <w:rPr>
          <w:rFonts w:ascii="Times New Roman" w:hAnsi="Times New Roman" w:cs="Times New Roman"/>
          <w:color w:val="000000" w:themeColor="text1"/>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EF" w:rsidRDefault="00AC22EF" w:rsidP="00045E6F">
      <w:pPr>
        <w:spacing w:after="0" w:line="240" w:lineRule="auto"/>
      </w:pPr>
      <w:r>
        <w:separator/>
      </w:r>
    </w:p>
  </w:endnote>
  <w:endnote w:type="continuationSeparator" w:id="0">
    <w:p w:rsidR="00AC22EF" w:rsidRDefault="00AC22E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EF" w:rsidRDefault="00AC22EF" w:rsidP="00045E6F">
      <w:pPr>
        <w:spacing w:after="0" w:line="240" w:lineRule="auto"/>
      </w:pPr>
      <w:r>
        <w:separator/>
      </w:r>
    </w:p>
  </w:footnote>
  <w:footnote w:type="continuationSeparator" w:id="0">
    <w:p w:rsidR="00AC22EF" w:rsidRDefault="00AC22EF" w:rsidP="00045E6F">
      <w:pPr>
        <w:spacing w:after="0" w:line="240" w:lineRule="auto"/>
      </w:pPr>
      <w:r>
        <w:continuationSeparator/>
      </w:r>
    </w:p>
  </w:footnote>
  <w:footnote w:id="1">
    <w:p w:rsidR="00AC22EF" w:rsidRDefault="00AC22EF"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C22EF" w:rsidRDefault="00AC22EF" w:rsidP="004A5C14"/>
    <w:p w:rsidR="00AC22EF" w:rsidRPr="006A4B85" w:rsidRDefault="00AC22E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4A28"/>
    <w:rsid w:val="001E5737"/>
    <w:rsid w:val="001E72F1"/>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B050F"/>
    <w:rsid w:val="003B649E"/>
    <w:rsid w:val="003E3EA8"/>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D2F01"/>
    <w:rsid w:val="004E2C73"/>
    <w:rsid w:val="004F1EF1"/>
    <w:rsid w:val="004F2EAE"/>
    <w:rsid w:val="004F3D35"/>
    <w:rsid w:val="004F720E"/>
    <w:rsid w:val="00514E35"/>
    <w:rsid w:val="00524234"/>
    <w:rsid w:val="005255DE"/>
    <w:rsid w:val="005262D0"/>
    <w:rsid w:val="005320BB"/>
    <w:rsid w:val="00536C84"/>
    <w:rsid w:val="005460C3"/>
    <w:rsid w:val="0055686D"/>
    <w:rsid w:val="00561CD0"/>
    <w:rsid w:val="0059671C"/>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842AD"/>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4799"/>
    <w:rsid w:val="007F39D6"/>
    <w:rsid w:val="007F5698"/>
    <w:rsid w:val="0082213D"/>
    <w:rsid w:val="00823B7C"/>
    <w:rsid w:val="0083363C"/>
    <w:rsid w:val="00851BEC"/>
    <w:rsid w:val="00875DF7"/>
    <w:rsid w:val="00887357"/>
    <w:rsid w:val="00887C8C"/>
    <w:rsid w:val="008A035F"/>
    <w:rsid w:val="008A6C1D"/>
    <w:rsid w:val="008B6F7F"/>
    <w:rsid w:val="008D1565"/>
    <w:rsid w:val="00900A8A"/>
    <w:rsid w:val="00910AD0"/>
    <w:rsid w:val="00923D28"/>
    <w:rsid w:val="00930534"/>
    <w:rsid w:val="00931460"/>
    <w:rsid w:val="00945C4D"/>
    <w:rsid w:val="00950AFC"/>
    <w:rsid w:val="009750F8"/>
    <w:rsid w:val="0097564F"/>
    <w:rsid w:val="00994A09"/>
    <w:rsid w:val="009A1075"/>
    <w:rsid w:val="009A5089"/>
    <w:rsid w:val="009A558F"/>
    <w:rsid w:val="009B2383"/>
    <w:rsid w:val="009C6385"/>
    <w:rsid w:val="009D5B82"/>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73134"/>
    <w:rsid w:val="00A82DF3"/>
    <w:rsid w:val="00A93262"/>
    <w:rsid w:val="00AB33D6"/>
    <w:rsid w:val="00AB67C3"/>
    <w:rsid w:val="00AB75D8"/>
    <w:rsid w:val="00AC07E4"/>
    <w:rsid w:val="00AC22EF"/>
    <w:rsid w:val="00AC2CFF"/>
    <w:rsid w:val="00AC4911"/>
    <w:rsid w:val="00AD59F7"/>
    <w:rsid w:val="00AD694F"/>
    <w:rsid w:val="00AF138D"/>
    <w:rsid w:val="00B03A73"/>
    <w:rsid w:val="00B05F32"/>
    <w:rsid w:val="00B10FEF"/>
    <w:rsid w:val="00B31876"/>
    <w:rsid w:val="00B33ECE"/>
    <w:rsid w:val="00B4181A"/>
    <w:rsid w:val="00B43C02"/>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0D21"/>
    <w:rsid w:val="00D22A18"/>
    <w:rsid w:val="00D2779E"/>
    <w:rsid w:val="00D63BFC"/>
    <w:rsid w:val="00D7134F"/>
    <w:rsid w:val="00D87FC3"/>
    <w:rsid w:val="00D907ED"/>
    <w:rsid w:val="00DE682E"/>
    <w:rsid w:val="00DF0B3C"/>
    <w:rsid w:val="00E12877"/>
    <w:rsid w:val="00E32B48"/>
    <w:rsid w:val="00E35D9E"/>
    <w:rsid w:val="00E43678"/>
    <w:rsid w:val="00E72C2B"/>
    <w:rsid w:val="00E97665"/>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16397"/>
    <w:rsid w:val="00F3737E"/>
    <w:rsid w:val="00F55988"/>
    <w:rsid w:val="00F61F2D"/>
    <w:rsid w:val="00F729D8"/>
    <w:rsid w:val="00F822D7"/>
    <w:rsid w:val="00F84835"/>
    <w:rsid w:val="00FA782F"/>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F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A73134"/>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F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A73134"/>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1138-B0C0-4C14-A3B5-53A5FAB7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13047</Words>
  <Characters>74368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Алексеевна Пискунова</dc:creator>
  <cp:lastModifiedBy>Элина Николаевна Мудракова</cp:lastModifiedBy>
  <cp:revision>3</cp:revision>
  <dcterms:created xsi:type="dcterms:W3CDTF">2026-03-17T10:38:00Z</dcterms:created>
  <dcterms:modified xsi:type="dcterms:W3CDTF">2026-03-17T11:00:00Z</dcterms:modified>
</cp:coreProperties>
</file>