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E45528" w:rsidRDefault="00E45528" w:rsidP="00E45528">
            <w:pPr>
              <w:jc w:val="center"/>
              <w:rPr>
                <w:rFonts w:ascii="Times New Roman" w:hAnsi="Times New Roman" w:cs="Times New Roman"/>
                <w:b/>
                <w:sz w:val="24"/>
                <w:szCs w:val="24"/>
              </w:rPr>
            </w:pPr>
            <w:r w:rsidRPr="00E45528">
              <w:rPr>
                <w:rFonts w:ascii="Times New Roman" w:hAnsi="Times New Roman" w:cs="Times New Roman"/>
                <w:b/>
                <w:sz w:val="24"/>
                <w:szCs w:val="24"/>
              </w:rPr>
              <w:t xml:space="preserve">ДОКУМЕНТАЦИЯ О ПРОВЕДЕНИИ ЗАПРОСА КОММЕРЧЕСКИХ ПРЕДЛОЖЕНИЙ  НА   </w:t>
            </w:r>
            <w:r w:rsidRPr="00E45528">
              <w:rPr>
                <w:rFonts w:ascii="Times New Roman" w:eastAsia="Calibri" w:hAnsi="Times New Roman" w:cs="Calibri"/>
                <w:b/>
                <w:sz w:val="24"/>
                <w:szCs w:val="24"/>
                <w:lang w:eastAsia="ar-SA"/>
              </w:rPr>
              <w:t xml:space="preserve"> </w:t>
            </w:r>
            <w:r w:rsidRPr="00E45528">
              <w:rPr>
                <w:rFonts w:ascii="Times New Roman" w:hAnsi="Times New Roman" w:cs="Times New Roman"/>
                <w:b/>
                <w:sz w:val="24"/>
                <w:szCs w:val="24"/>
              </w:rPr>
              <w:t xml:space="preserve">   ПРИОБРЕТЕНИЕ ОБОРУДОВАНИЯ ОСВЕЩЕНИЯ И ДОПОЛНИТЕЛЬНОГО ЭЛЕКТРООБОРУДОВАНИЯ ДЛЯ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E45528"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sidRPr="00E45528">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E45528">
              <w:rPr>
                <w:rFonts w:ascii="Times New Roman" w:hAnsi="Times New Roman" w:cs="Times New Roman"/>
                <w:sz w:val="24"/>
                <w:szCs w:val="24"/>
                <w:shd w:val="clear" w:color="auto" w:fill="FFFFFF"/>
              </w:rPr>
              <w:t>861</w:t>
            </w:r>
            <w:r>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203-51-76</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E45528">
              <w:rPr>
                <w:rFonts w:ascii="Times New Roman" w:hAnsi="Times New Roman" w:cs="Times New Roman"/>
                <w:sz w:val="24"/>
                <w:szCs w:val="24"/>
                <w:shd w:val="clear" w:color="auto" w:fill="FFFFFF"/>
              </w:rPr>
              <w:t xml:space="preserve"> Тарасова Оксана Анатольевна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E4552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78</w:t>
            </w:r>
            <w:r w:rsidR="005969A7">
              <w:rPr>
                <w:rFonts w:ascii="Times New Roman" w:hAnsi="Times New Roman" w:cs="Times New Roman"/>
                <w:color w:val="000000"/>
                <w:sz w:val="24"/>
                <w:szCs w:val="24"/>
              </w:rPr>
              <w:t>-</w:t>
            </w:r>
            <w:r w:rsidR="00E45528">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hyperlink w:history="1">
              <w:r w:rsidR="00E45528" w:rsidRPr="00E45528">
                <w:rPr>
                  <w:rFonts w:ascii="Times New Roman" w:hAnsi="Times New Roman" w:cs="Times New Roman"/>
                  <w:sz w:val="24"/>
                  <w:szCs w:val="24"/>
                  <w:lang w:val="x-none"/>
                </w:rPr>
                <w:t>Петренко Владислав Владимирович</w:t>
              </w:r>
            </w:hyperlink>
            <w:r w:rsidR="005969A7" w:rsidRPr="00E45528">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A5347C" w:rsidRDefault="00E45528" w:rsidP="00714EF4">
            <w:pPr>
              <w:suppressAutoHyphens/>
              <w:jc w:val="both"/>
              <w:rPr>
                <w:rFonts w:ascii="Times New Roman" w:eastAsia="Calibri" w:hAnsi="Times New Roman" w:cs="Calibri"/>
                <w:sz w:val="24"/>
                <w:szCs w:val="24"/>
                <w:lang w:eastAsia="ar-SA"/>
              </w:rPr>
            </w:pPr>
            <w:r w:rsidRPr="00E45528">
              <w:rPr>
                <w:rFonts w:ascii="Times New Roman" w:hAnsi="Times New Roman" w:cs="Times New Roman"/>
                <w:sz w:val="24"/>
                <w:szCs w:val="24"/>
              </w:rPr>
              <w:t>Приобретение оборудования освещения и дополнительного электрооборудования для заказа №901</w:t>
            </w:r>
            <w:r w:rsidR="00714EF4" w:rsidRPr="00A5347C">
              <w:rPr>
                <w:rFonts w:ascii="Times New Roman" w:eastAsia="Calibri" w:hAnsi="Times New Roman" w:cs="Calibri"/>
                <w:sz w:val="24"/>
                <w:szCs w:val="24"/>
                <w:lang w:eastAsia="ar-SA"/>
              </w:rPr>
              <w:t xml:space="preserve">, </w:t>
            </w:r>
            <w:r w:rsidR="00E37E8D" w:rsidRPr="00A5347C">
              <w:rPr>
                <w:rFonts w:ascii="Times New Roman" w:hAnsi="Times New Roman" w:cs="Times New Roman"/>
                <w:sz w:val="24"/>
                <w:szCs w:val="24"/>
              </w:rPr>
              <w:t>в соответствии с техническим заданием.</w:t>
            </w:r>
          </w:p>
          <w:p w:rsidR="00A63CB3" w:rsidRPr="001B4074" w:rsidRDefault="00701B02" w:rsidP="006E5345">
            <w:pPr>
              <w:widowControl w:val="0"/>
              <w:autoSpaceDE w:val="0"/>
              <w:ind w:firstLine="567"/>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E45528" w:rsidRDefault="00E45528" w:rsidP="00775B21">
            <w:pPr>
              <w:contextualSpacing/>
              <w:jc w:val="both"/>
              <w:rPr>
                <w:rFonts w:ascii="Times New Roman" w:hAnsi="Times New Roman" w:cs="Times New Roman"/>
                <w:sz w:val="24"/>
                <w:szCs w:val="24"/>
              </w:rPr>
            </w:pPr>
            <w:r w:rsidRPr="00E45528">
              <w:rPr>
                <w:rFonts w:ascii="Times New Roman" w:hAnsi="Times New Roman" w:cs="Times New Roman"/>
                <w:i/>
                <w:sz w:val="24"/>
                <w:szCs w:val="24"/>
              </w:rPr>
              <w:t>В течение 120 (ста двадцати) календарных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45528" w:rsidRDefault="00E45528" w:rsidP="00A5347C">
            <w:pPr>
              <w:pStyle w:val="a5"/>
              <w:ind w:left="0" w:firstLine="567"/>
              <w:jc w:val="both"/>
              <w:rPr>
                <w:rFonts w:ascii="Times New Roman" w:eastAsia="Times New Roman" w:hAnsi="Times New Roman"/>
                <w:sz w:val="24"/>
                <w:szCs w:val="24"/>
              </w:rPr>
            </w:pPr>
            <w:r w:rsidRPr="00E45528">
              <w:rPr>
                <w:rFonts w:ascii="Times New Roman" w:hAnsi="Times New Roman" w:cs="Times New Roman"/>
                <w:i/>
                <w:sz w:val="24"/>
                <w:szCs w:val="24"/>
              </w:rPr>
              <w:t>Товар поставляется силами и за счет Поставщика до склада Покупателя по адресу:  Республика Крым, г. Керчь, ул. Танкистов, д. 4</w:t>
            </w:r>
            <w:r w:rsidRPr="0061268C">
              <w:rPr>
                <w:rFonts w:ascii="Times New Roman" w:hAnsi="Times New Roman" w:cs="Times New Roman"/>
                <w:i/>
              </w:rPr>
              <w:t>.</w:t>
            </w:r>
          </w:p>
          <w:p w:rsidR="00EC3231" w:rsidRPr="00AB34E4" w:rsidRDefault="00EC3231" w:rsidP="00E45528">
            <w:pPr>
              <w:pStyle w:val="a5"/>
              <w:ind w:left="0" w:firstLine="567"/>
              <w:jc w:val="both"/>
              <w:rPr>
                <w:rFonts w:ascii="Times New Roman" w:hAnsi="Times New Roman" w:cs="Times New Roman"/>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Pr>
                <w:rFonts w:ascii="Times New Roman" w:hAnsi="Times New Roman" w:cs="Times New Roman"/>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9. Сведения о начальной (максимальной) цене договора:</w:t>
            </w:r>
          </w:p>
        </w:tc>
        <w:tc>
          <w:tcPr>
            <w:tcW w:w="7229" w:type="dxa"/>
            <w:shd w:val="clear" w:color="auto" w:fill="auto"/>
            <w:vAlign w:val="center"/>
          </w:tcPr>
          <w:p w:rsidR="00A606A3" w:rsidRPr="001B4074" w:rsidRDefault="00E45528" w:rsidP="003A5FDF">
            <w:pPr>
              <w:jc w:val="center"/>
              <w:rPr>
                <w:rFonts w:ascii="Times New Roman" w:hAnsi="Times New Roman" w:cs="Times New Roman"/>
                <w:b/>
                <w:sz w:val="24"/>
                <w:szCs w:val="24"/>
              </w:rPr>
            </w:pPr>
            <w:r>
              <w:rPr>
                <w:rFonts w:ascii="Times New Roman" w:eastAsia="Times New Roman" w:hAnsi="Times New Roman" w:cs="Times New Roman"/>
                <w:b/>
                <w:bCs/>
                <w:sz w:val="24"/>
              </w:rPr>
              <w:t>1 468 467,11</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6C39AA" w:rsidP="00714EF4">
            <w:pPr>
              <w:jc w:val="both"/>
              <w:rPr>
                <w:rFonts w:ascii="Times New Roman" w:hAnsi="Times New Roman" w:cs="Times New Roman"/>
                <w:sz w:val="24"/>
                <w:szCs w:val="24"/>
              </w:rPr>
            </w:pPr>
            <w:r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 2024года</w:t>
            </w:r>
            <w:r w:rsidR="006011C6" w:rsidRPr="006011C6">
              <w:rPr>
                <w:rFonts w:ascii="Times New Roman" w:hAnsi="Times New Roman" w:cs="Times New Roman"/>
                <w:sz w:val="24"/>
                <w:szCs w:val="24"/>
              </w:rPr>
              <w:t xml:space="preserve"> в соответствии с действующим законодательством РФ.</w:t>
            </w:r>
          </w:p>
          <w:p w:rsidR="00A606A3" w:rsidRPr="001B4074" w:rsidRDefault="006C39AA" w:rsidP="006011C6">
            <w:pPr>
              <w:jc w:val="both"/>
              <w:rPr>
                <w:rFonts w:ascii="Times New Roman" w:hAnsi="Times New Roman" w:cs="Times New Roman"/>
                <w:sz w:val="24"/>
                <w:szCs w:val="24"/>
              </w:rPr>
            </w:pPr>
            <w:r w:rsidRPr="006011C6">
              <w:rPr>
                <w:rFonts w:ascii="Times New Roman" w:hAnsi="Times New Roman" w:cs="Times New Roman"/>
                <w:sz w:val="24"/>
                <w:szCs w:val="24"/>
              </w:rPr>
              <w:t xml:space="preserve">Гарантийный срок: </w:t>
            </w:r>
            <w:r w:rsidR="006011C6" w:rsidRPr="006011C6">
              <w:rPr>
                <w:rFonts w:ascii="Times New Roman" w:hAnsi="Times New Roman" w:cs="Times New Roman"/>
                <w:sz w:val="24"/>
                <w:szCs w:val="24"/>
              </w:rPr>
              <w:t>12</w:t>
            </w:r>
            <w:r w:rsidR="006011C6">
              <w:rPr>
                <w:rFonts w:ascii="Times New Roman" w:hAnsi="Times New Roman" w:cs="Times New Roman"/>
                <w:sz w:val="24"/>
                <w:szCs w:val="24"/>
              </w:rPr>
              <w:t xml:space="preserve">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E4552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E4552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6011C6">
              <w:rPr>
                <w:rFonts w:ascii="Times New Roman" w:hAnsi="Times New Roman" w:cs="Times New Roman"/>
                <w:sz w:val="24"/>
                <w:szCs w:val="24"/>
              </w:rPr>
              <w:t>17</w:t>
            </w:r>
            <w:r w:rsidR="00A606A3" w:rsidRPr="001B4074">
              <w:rPr>
                <w:rFonts w:ascii="Times New Roman" w:hAnsi="Times New Roman" w:cs="Times New Roman"/>
                <w:sz w:val="24"/>
                <w:szCs w:val="24"/>
              </w:rPr>
              <w:t>.</w:t>
            </w:r>
            <w:r w:rsidR="00F1096E">
              <w:rPr>
                <w:rFonts w:ascii="Times New Roman" w:hAnsi="Times New Roman" w:cs="Times New Roman"/>
                <w:sz w:val="24"/>
                <w:szCs w:val="24"/>
              </w:rPr>
              <w:t>0</w:t>
            </w:r>
            <w:r w:rsidR="006C39AA">
              <w:rPr>
                <w:rFonts w:ascii="Times New Roman" w:hAnsi="Times New Roman" w:cs="Times New Roman"/>
                <w:sz w:val="24"/>
                <w:szCs w:val="24"/>
              </w:rPr>
              <w:t>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A5347C">
              <w:rPr>
                <w:rFonts w:ascii="Times New Roman" w:hAnsi="Times New Roman" w:cs="Times New Roman"/>
                <w:sz w:val="24"/>
                <w:szCs w:val="24"/>
              </w:rPr>
              <w:t>1</w:t>
            </w:r>
            <w:r w:rsidR="006011C6">
              <w:rPr>
                <w:rFonts w:ascii="Times New Roman" w:hAnsi="Times New Roman" w:cs="Times New Roman"/>
                <w:sz w:val="24"/>
                <w:szCs w:val="24"/>
              </w:rPr>
              <w:t>3</w:t>
            </w:r>
            <w:r w:rsidR="0007317A">
              <w:rPr>
                <w:rFonts w:ascii="Times New Roman" w:hAnsi="Times New Roman" w:cs="Times New Roman"/>
                <w:sz w:val="24"/>
                <w:szCs w:val="24"/>
              </w:rPr>
              <w:t>:0</w:t>
            </w:r>
            <w:r w:rsidR="003A5FDF">
              <w:rPr>
                <w:rFonts w:ascii="Times New Roman" w:hAnsi="Times New Roman" w:cs="Times New Roman"/>
                <w:sz w:val="24"/>
                <w:szCs w:val="24"/>
              </w:rPr>
              <w:t>0</w:t>
            </w:r>
          </w:p>
          <w:p w:rsidR="00A606A3" w:rsidRPr="001B4074" w:rsidRDefault="00A606A3" w:rsidP="006011C6">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6011C6">
              <w:rPr>
                <w:rFonts w:ascii="Times New Roman" w:hAnsi="Times New Roman" w:cs="Times New Roman"/>
                <w:sz w:val="24"/>
                <w:szCs w:val="24"/>
              </w:rPr>
              <w:t>01</w:t>
            </w:r>
            <w:r w:rsidRPr="001B4074">
              <w:rPr>
                <w:rFonts w:ascii="Times New Roman" w:hAnsi="Times New Roman" w:cs="Times New Roman"/>
                <w:sz w:val="24"/>
                <w:szCs w:val="24"/>
              </w:rPr>
              <w:t>.</w:t>
            </w:r>
            <w:r w:rsidR="006011C6">
              <w:rPr>
                <w:rFonts w:ascii="Times New Roman" w:hAnsi="Times New Roman" w:cs="Times New Roman"/>
                <w:sz w:val="24"/>
                <w:szCs w:val="24"/>
              </w:rPr>
              <w:t>10</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6011C6">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6011C6" w:rsidP="00714EF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31</w:t>
            </w:r>
            <w:r w:rsidR="00A606A3" w:rsidRPr="001B4074">
              <w:rPr>
                <w:rFonts w:ascii="Times New Roman" w:hAnsi="Times New Roman" w:cs="Times New Roman"/>
                <w:sz w:val="24"/>
                <w:szCs w:val="24"/>
              </w:rPr>
              <w:t>.</w:t>
            </w:r>
            <w:r w:rsidR="006C39AA">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w:t>
            </w:r>
            <w:r w:rsidRPr="001B4074">
              <w:rPr>
                <w:rFonts w:ascii="Times New Roman" w:hAnsi="Times New Roman" w:cs="Times New Roman"/>
                <w:sz w:val="24"/>
                <w:szCs w:val="24"/>
              </w:rPr>
              <w:lastRenderedPageBreak/>
              <w:t>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 xml:space="preserve">а завода </w:t>
            </w:r>
            <w:r w:rsidR="0007317A">
              <w:rPr>
                <w:rFonts w:ascii="Times New Roman" w:hAnsi="Times New Roman" w:cs="Times New Roman"/>
                <w:b/>
                <w:sz w:val="24"/>
                <w:szCs w:val="24"/>
                <w:highlight w:val="yellow"/>
              </w:rPr>
              <w:lastRenderedPageBreak/>
              <w:t>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1B4074"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6011C6">
              <w:rPr>
                <w:rFonts w:ascii="Times New Roman" w:hAnsi="Times New Roman" w:cs="Times New Roman"/>
                <w:sz w:val="24"/>
              </w:rPr>
              <w:t>70</w:t>
            </w:r>
            <w:r w:rsidR="006C39AA" w:rsidRPr="006C39AA">
              <w:rPr>
                <w:rFonts w:ascii="Times New Roman" w:hAnsi="Times New Roman" w:cs="Times New Roman"/>
                <w:sz w:val="24"/>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ечение 15</w:t>
            </w:r>
            <w:r>
              <w:rPr>
                <w:rFonts w:ascii="Times New Roman" w:eastAsia="DejaVu Sans" w:hAnsi="Times New Roman" w:cs="Times New Roman"/>
                <w:sz w:val="24"/>
              </w:rPr>
              <w:t xml:space="preserve"> рабочих дней 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w:t>
            </w:r>
            <w:r w:rsidRPr="00D5343F">
              <w:rPr>
                <w:rFonts w:ascii="Times New Roman" w:hAnsi="Times New Roman" w:cs="Times New Roman"/>
                <w:b/>
                <w:i/>
                <w:sz w:val="24"/>
                <w:szCs w:val="24"/>
              </w:rPr>
              <w:lastRenderedPageBreak/>
              <w:t>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w:t>
            </w:r>
            <w:r w:rsidRPr="001B4074">
              <w:rPr>
                <w:rFonts w:ascii="Times New Roman" w:eastAsia="Times New Roman" w:hAnsi="Times New Roman" w:cs="Times New Roman"/>
                <w:sz w:val="24"/>
                <w:szCs w:val="24"/>
                <w:lang w:eastAsia="ru-RU"/>
              </w:rPr>
              <w:lastRenderedPageBreak/>
              <w:t>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w:t>
            </w:r>
            <w:r w:rsidRPr="001B4074">
              <w:rPr>
                <w:rFonts w:ascii="Times New Roman" w:hAnsi="Times New Roman" w:cs="Times New Roman"/>
                <w:sz w:val="24"/>
                <w:szCs w:val="24"/>
              </w:rPr>
              <w:lastRenderedPageBreak/>
              <w:t xml:space="preserve">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w:t>
            </w:r>
            <w:r w:rsidRPr="001B4074">
              <w:rPr>
                <w:rFonts w:ascii="Times New Roman" w:hAnsi="Times New Roman" w:cs="Times New Roman"/>
                <w:sz w:val="24"/>
                <w:szCs w:val="24"/>
              </w:rPr>
              <w:lastRenderedPageBreak/>
              <w:t xml:space="preserve">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улучшение на 30% и </w:t>
            </w:r>
            <w:r w:rsidRPr="001B4074">
              <w:rPr>
                <w:rFonts w:ascii="Times New Roman" w:hAnsi="Times New Roman" w:cs="Times New Roman"/>
                <w:sz w:val="24"/>
                <w:szCs w:val="24"/>
              </w:rPr>
              <w:lastRenderedPageBreak/>
              <w:t>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713044" w:rsidRPr="00BA6A35" w:rsidRDefault="00713044" w:rsidP="00713044">
      <w:pPr>
        <w:jc w:val="center"/>
        <w:rPr>
          <w:rFonts w:ascii="Times New Roman" w:hAnsi="Times New Roman" w:cs="Times New Roman"/>
          <w:b/>
        </w:rPr>
      </w:pPr>
      <w:r w:rsidRPr="00BA6A35">
        <w:rPr>
          <w:rFonts w:ascii="Times New Roman" w:hAnsi="Times New Roman" w:cs="Times New Roman"/>
          <w:b/>
        </w:rPr>
        <w:t>Техническое задание</w:t>
      </w:r>
    </w:p>
    <w:p w:rsidR="00713044" w:rsidRPr="00CB0F1B" w:rsidRDefault="00713044" w:rsidP="00713044">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 xml:space="preserve">приобретение </w:t>
      </w:r>
      <w:r w:rsidRPr="00961A0E">
        <w:rPr>
          <w:rFonts w:ascii="Times New Roman" w:hAnsi="Times New Roman" w:cs="Times New Roman"/>
          <w:b/>
        </w:rPr>
        <w:t>оборудования освещения и дополнительного электрооборудования</w:t>
      </w:r>
      <w:r>
        <w:rPr>
          <w:rFonts w:ascii="Times New Roman" w:hAnsi="Times New Roman" w:cs="Times New Roman"/>
          <w:b/>
        </w:rPr>
        <w:t xml:space="preserve"> для заказ</w:t>
      </w:r>
      <w:r w:rsidR="00F979C4">
        <w:rPr>
          <w:rFonts w:ascii="Times New Roman" w:hAnsi="Times New Roman" w:cs="Times New Roman"/>
          <w:b/>
        </w:rPr>
        <w:t>а</w:t>
      </w:r>
      <w:r>
        <w:rPr>
          <w:rFonts w:ascii="Times New Roman" w:hAnsi="Times New Roman" w:cs="Times New Roman"/>
          <w:b/>
        </w:rPr>
        <w:t xml:space="preserve"> №901</w:t>
      </w:r>
    </w:p>
    <w:tbl>
      <w:tblPr>
        <w:tblStyle w:val="a3"/>
        <w:tblW w:w="10353" w:type="dxa"/>
        <w:tblInd w:w="250" w:type="dxa"/>
        <w:tblLayout w:type="fixed"/>
        <w:tblLook w:val="04A0" w:firstRow="1" w:lastRow="0" w:firstColumn="1" w:lastColumn="0" w:noHBand="0" w:noVBand="1"/>
      </w:tblPr>
      <w:tblGrid>
        <w:gridCol w:w="2273"/>
        <w:gridCol w:w="8080"/>
      </w:tblGrid>
      <w:tr w:rsidR="00713044" w:rsidTr="00713044">
        <w:trPr>
          <w:trHeight w:val="763"/>
        </w:trPr>
        <w:tc>
          <w:tcPr>
            <w:tcW w:w="2273" w:type="dxa"/>
          </w:tcPr>
          <w:p w:rsidR="00713044" w:rsidRPr="00BA6A35" w:rsidRDefault="00713044" w:rsidP="00243BC5">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713044" w:rsidRPr="0061268C" w:rsidRDefault="00713044" w:rsidP="00F979C4">
            <w:pPr>
              <w:contextualSpacing/>
              <w:jc w:val="both"/>
              <w:rPr>
                <w:rFonts w:ascii="Times New Roman" w:hAnsi="Times New Roman" w:cs="Times New Roman"/>
                <w:i/>
              </w:rPr>
            </w:pPr>
            <w:r w:rsidRPr="0061268C">
              <w:rPr>
                <w:rFonts w:ascii="Times New Roman" w:hAnsi="Times New Roman" w:cs="Times New Roman"/>
                <w:i/>
              </w:rPr>
              <w:t>Поставка для нужд предприя</w:t>
            </w:r>
            <w:r>
              <w:rPr>
                <w:rFonts w:ascii="Times New Roman" w:hAnsi="Times New Roman" w:cs="Times New Roman"/>
                <w:i/>
              </w:rPr>
              <w:t>тия оборудования освещения и дополнительного электрооборудования</w:t>
            </w:r>
            <w:r w:rsidRPr="0061268C">
              <w:rPr>
                <w:rFonts w:ascii="Times New Roman" w:hAnsi="Times New Roman" w:cs="Times New Roman"/>
                <w:i/>
              </w:rPr>
              <w:t xml:space="preserve"> (далее – Товар) в целях выполнения гос</w:t>
            </w:r>
            <w:r w:rsidR="00F979C4">
              <w:rPr>
                <w:rFonts w:ascii="Times New Roman" w:hAnsi="Times New Roman" w:cs="Times New Roman"/>
                <w:i/>
              </w:rPr>
              <w:t>ударственного оборонного заказа.</w:t>
            </w:r>
          </w:p>
        </w:tc>
      </w:tr>
      <w:tr w:rsidR="00713044" w:rsidTr="00713044">
        <w:tc>
          <w:tcPr>
            <w:tcW w:w="2273" w:type="dxa"/>
          </w:tcPr>
          <w:p w:rsidR="00713044" w:rsidRDefault="00713044" w:rsidP="00243BC5">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713044" w:rsidRPr="0061268C" w:rsidRDefault="00F979C4" w:rsidP="00243BC5">
            <w:pPr>
              <w:contextualSpacing/>
              <w:jc w:val="both"/>
              <w:rPr>
                <w:rFonts w:ascii="Times New Roman" w:hAnsi="Times New Roman" w:cs="Times New Roman"/>
                <w:i/>
              </w:rPr>
            </w:pPr>
            <w:r>
              <w:rPr>
                <w:rFonts w:ascii="Times New Roman" w:hAnsi="Times New Roman" w:cs="Times New Roman"/>
                <w:i/>
              </w:rPr>
              <w:t>******</w:t>
            </w:r>
          </w:p>
        </w:tc>
      </w:tr>
      <w:tr w:rsidR="00713044" w:rsidTr="00713044">
        <w:tc>
          <w:tcPr>
            <w:tcW w:w="2273" w:type="dxa"/>
          </w:tcPr>
          <w:p w:rsidR="00713044" w:rsidRDefault="00713044" w:rsidP="00243BC5">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713044" w:rsidRPr="0061268C" w:rsidRDefault="00713044" w:rsidP="00243BC5">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713044" w:rsidTr="00713044">
        <w:tc>
          <w:tcPr>
            <w:tcW w:w="2273" w:type="dxa"/>
          </w:tcPr>
          <w:p w:rsidR="00713044" w:rsidRPr="00BA6A35" w:rsidRDefault="00713044" w:rsidP="00243BC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713044" w:rsidRPr="0061268C" w:rsidRDefault="00713044" w:rsidP="00243BC5">
            <w:pPr>
              <w:contextualSpacing/>
              <w:jc w:val="both"/>
              <w:rPr>
                <w:rFonts w:ascii="Times New Roman" w:hAnsi="Times New Roman" w:cs="Times New Roman"/>
                <w:i/>
              </w:rPr>
            </w:pPr>
            <w:r>
              <w:rPr>
                <w:rFonts w:ascii="Times New Roman" w:hAnsi="Times New Roman" w:cs="Times New Roman"/>
                <w:i/>
              </w:rPr>
              <w:t>В течение 120 (ста двадцати) календарных</w:t>
            </w:r>
            <w:r w:rsidRPr="0061268C">
              <w:rPr>
                <w:rFonts w:ascii="Times New Roman" w:hAnsi="Times New Roman" w:cs="Times New Roman"/>
                <w:i/>
              </w:rPr>
              <w:t xml:space="preserve"> дней с момента оплаты авансового платежа.</w:t>
            </w:r>
          </w:p>
        </w:tc>
      </w:tr>
      <w:tr w:rsidR="00713044" w:rsidTr="00713044">
        <w:tc>
          <w:tcPr>
            <w:tcW w:w="2273" w:type="dxa"/>
          </w:tcPr>
          <w:p w:rsidR="00713044" w:rsidRDefault="00713044" w:rsidP="00243BC5">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713044" w:rsidRPr="0061268C" w:rsidRDefault="00713044" w:rsidP="00243BC5">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713044" w:rsidTr="00713044">
        <w:tc>
          <w:tcPr>
            <w:tcW w:w="2273" w:type="dxa"/>
          </w:tcPr>
          <w:p w:rsidR="00713044" w:rsidRDefault="00713044" w:rsidP="00243BC5">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713044" w:rsidRPr="0061268C" w:rsidRDefault="00713044" w:rsidP="00243BC5">
            <w:pPr>
              <w:contextualSpacing/>
              <w:jc w:val="both"/>
              <w:rPr>
                <w:rFonts w:ascii="Times New Roman" w:hAnsi="Times New Roman" w:cs="Times New Roman"/>
                <w:i/>
              </w:rPr>
            </w:pPr>
            <w:r>
              <w:rPr>
                <w:rFonts w:ascii="Times New Roman" w:hAnsi="Times New Roman" w:cs="Times New Roman"/>
                <w:i/>
              </w:rPr>
              <w:t>Н</w:t>
            </w:r>
            <w:r w:rsidRPr="0061268C">
              <w:rPr>
                <w:rFonts w:ascii="Times New Roman" w:hAnsi="Times New Roman" w:cs="Times New Roman"/>
                <w:i/>
              </w:rPr>
              <w:t>е требуется</w:t>
            </w:r>
            <w:r>
              <w:rPr>
                <w:rFonts w:ascii="Times New Roman" w:hAnsi="Times New Roman" w:cs="Times New Roman"/>
                <w:i/>
              </w:rPr>
              <w:t>.</w:t>
            </w:r>
            <w:r w:rsidRPr="0061268C">
              <w:rPr>
                <w:rFonts w:ascii="Times New Roman" w:hAnsi="Times New Roman" w:cs="Times New Roman"/>
                <w:i/>
              </w:rPr>
              <w:t xml:space="preserve"> </w:t>
            </w:r>
          </w:p>
        </w:tc>
      </w:tr>
      <w:tr w:rsidR="00713044" w:rsidTr="00713044">
        <w:trPr>
          <w:trHeight w:val="476"/>
        </w:trPr>
        <w:tc>
          <w:tcPr>
            <w:tcW w:w="10353" w:type="dxa"/>
            <w:gridSpan w:val="2"/>
          </w:tcPr>
          <w:p w:rsidR="00713044" w:rsidRDefault="00713044" w:rsidP="00243BC5">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w:t>
            </w:r>
            <w:r>
              <w:rPr>
                <w:rFonts w:ascii="Times New Roman" w:hAnsi="Times New Roman" w:cs="Times New Roman"/>
              </w:rPr>
              <w:t>в соответствии с действующим законодательством РФ.</w:t>
            </w:r>
          </w:p>
        </w:tc>
      </w:tr>
    </w:tbl>
    <w:p w:rsidR="00713044" w:rsidRPr="00BA6A35" w:rsidRDefault="00713044" w:rsidP="00713044">
      <w:pPr>
        <w:ind w:firstLine="567"/>
        <w:contextualSpacing/>
        <w:jc w:val="both"/>
        <w:rPr>
          <w:rFonts w:ascii="Times New Roman" w:hAnsi="Times New Roman" w:cs="Times New Roman"/>
        </w:rPr>
      </w:pPr>
    </w:p>
    <w:p w:rsidR="00713044" w:rsidRPr="00BA6A35" w:rsidRDefault="00713044" w:rsidP="00713044">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436"/>
        <w:gridCol w:w="1701"/>
        <w:gridCol w:w="709"/>
        <w:gridCol w:w="850"/>
        <w:gridCol w:w="1418"/>
        <w:gridCol w:w="1559"/>
      </w:tblGrid>
      <w:tr w:rsidR="00713044" w:rsidRPr="00BA6A35" w:rsidTr="00713044">
        <w:trPr>
          <w:trHeight w:val="629"/>
        </w:trPr>
        <w:tc>
          <w:tcPr>
            <w:tcW w:w="676" w:type="dxa"/>
            <w:shd w:val="clear" w:color="auto" w:fill="auto"/>
            <w:noWrap/>
            <w:vAlign w:val="center"/>
            <w:hideMark/>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436" w:type="dxa"/>
            <w:shd w:val="clear" w:color="auto" w:fill="auto"/>
            <w:vAlign w:val="center"/>
            <w:hideMark/>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713044" w:rsidRPr="00BA6A35" w:rsidRDefault="00713044" w:rsidP="00243BC5">
            <w:pPr>
              <w:jc w:val="center"/>
              <w:rPr>
                <w:rFonts w:ascii="Times New Roman" w:eastAsia="Times New Roman" w:hAnsi="Times New Roman" w:cs="Times New Roman"/>
                <w:b/>
                <w:bCs/>
              </w:rPr>
            </w:pPr>
          </w:p>
        </w:tc>
        <w:tc>
          <w:tcPr>
            <w:tcW w:w="1701" w:type="dxa"/>
            <w:shd w:val="clear" w:color="auto" w:fill="auto"/>
            <w:vAlign w:val="center"/>
            <w:hideMark/>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0" w:type="dxa"/>
            <w:vAlign w:val="center"/>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418" w:type="dxa"/>
            <w:shd w:val="clear" w:color="auto" w:fill="auto"/>
            <w:vAlign w:val="center"/>
            <w:hideMark/>
          </w:tcPr>
          <w:p w:rsidR="00713044" w:rsidRPr="00BA6A35" w:rsidRDefault="0071304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713044" w:rsidRPr="00BA6A35" w:rsidRDefault="00713044" w:rsidP="00243BC5">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713044" w:rsidRPr="00BA6A35" w:rsidTr="00713044">
        <w:trPr>
          <w:trHeight w:val="226"/>
        </w:trPr>
        <w:tc>
          <w:tcPr>
            <w:tcW w:w="676" w:type="dxa"/>
            <w:shd w:val="clear" w:color="auto" w:fill="auto"/>
            <w:noWrap/>
          </w:tcPr>
          <w:p w:rsidR="00713044" w:rsidRPr="00BA6A35" w:rsidRDefault="00713044" w:rsidP="00243BC5">
            <w:pPr>
              <w:rPr>
                <w:rFonts w:ascii="Times New Roman" w:hAnsi="Times New Roman" w:cs="Times New Roman"/>
              </w:rPr>
            </w:pPr>
            <w:r w:rsidRPr="00BA6A35">
              <w:rPr>
                <w:rFonts w:ascii="Times New Roman" w:hAnsi="Times New Roman" w:cs="Times New Roman"/>
              </w:rPr>
              <w:t>1</w:t>
            </w:r>
          </w:p>
        </w:tc>
        <w:tc>
          <w:tcPr>
            <w:tcW w:w="3436" w:type="dxa"/>
            <w:shd w:val="clear" w:color="auto" w:fill="auto"/>
          </w:tcPr>
          <w:p w:rsidR="00713044" w:rsidRPr="00BA6A35" w:rsidRDefault="00713044" w:rsidP="00243BC5">
            <w:pPr>
              <w:rPr>
                <w:rFonts w:ascii="Times New Roman" w:hAnsi="Times New Roman" w:cs="Times New Roman"/>
              </w:rPr>
            </w:pPr>
            <w:r w:rsidRPr="00297DB3">
              <w:rPr>
                <w:rFonts w:ascii="Times New Roman" w:hAnsi="Times New Roman" w:cs="Times New Roman"/>
              </w:rPr>
              <w:t>Прож</w:t>
            </w:r>
            <w:r>
              <w:rPr>
                <w:rFonts w:ascii="Times New Roman" w:hAnsi="Times New Roman" w:cs="Times New Roman"/>
              </w:rPr>
              <w:t xml:space="preserve">ектор заливающего света U=220В </w:t>
            </w:r>
            <w:r w:rsidRPr="00297DB3">
              <w:rPr>
                <w:rFonts w:ascii="Times New Roman" w:hAnsi="Times New Roman" w:cs="Times New Roman"/>
              </w:rPr>
              <w:t xml:space="preserve">ЖО-04-400-01                  </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20</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16 750,25</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335 005,00</w:t>
            </w:r>
          </w:p>
        </w:tc>
      </w:tr>
      <w:tr w:rsidR="00713044" w:rsidRPr="00BA6A35" w:rsidTr="00713044">
        <w:trPr>
          <w:trHeight w:val="234"/>
        </w:trPr>
        <w:tc>
          <w:tcPr>
            <w:tcW w:w="676" w:type="dxa"/>
            <w:shd w:val="clear" w:color="auto" w:fill="auto"/>
            <w:noWrap/>
          </w:tcPr>
          <w:p w:rsidR="00713044" w:rsidRPr="00BA6A35" w:rsidRDefault="00713044" w:rsidP="00243BC5">
            <w:pPr>
              <w:rPr>
                <w:rFonts w:ascii="Times New Roman" w:hAnsi="Times New Roman" w:cs="Times New Roman"/>
              </w:rPr>
            </w:pPr>
            <w:r w:rsidRPr="00BA6A35">
              <w:rPr>
                <w:rFonts w:ascii="Times New Roman" w:hAnsi="Times New Roman" w:cs="Times New Roman"/>
              </w:rPr>
              <w:t>2</w:t>
            </w:r>
          </w:p>
        </w:tc>
        <w:tc>
          <w:tcPr>
            <w:tcW w:w="3436" w:type="dxa"/>
            <w:shd w:val="clear" w:color="auto" w:fill="auto"/>
          </w:tcPr>
          <w:p w:rsidR="00713044" w:rsidRPr="00BA6A35" w:rsidRDefault="00713044" w:rsidP="00243BC5">
            <w:pPr>
              <w:rPr>
                <w:rFonts w:ascii="Times New Roman" w:hAnsi="Times New Roman" w:cs="Times New Roman"/>
              </w:rPr>
            </w:pPr>
            <w:r w:rsidRPr="00297DB3">
              <w:rPr>
                <w:rFonts w:ascii="Times New Roman" w:hAnsi="Times New Roman" w:cs="Times New Roman"/>
              </w:rPr>
              <w:t xml:space="preserve">Лампа прожекторная натриево-ртутная ДНаТ-400 Е40 на 400Вт       </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15</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463,31</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6 949,58</w:t>
            </w:r>
          </w:p>
        </w:tc>
      </w:tr>
      <w:tr w:rsidR="00713044" w:rsidRPr="00BA6A35" w:rsidTr="00713044">
        <w:trPr>
          <w:trHeight w:val="60"/>
        </w:trPr>
        <w:tc>
          <w:tcPr>
            <w:tcW w:w="676" w:type="dxa"/>
            <w:shd w:val="clear" w:color="auto" w:fill="auto"/>
            <w:noWrap/>
          </w:tcPr>
          <w:p w:rsidR="00713044" w:rsidRPr="00BA6A35" w:rsidRDefault="00713044" w:rsidP="00243BC5">
            <w:pPr>
              <w:rPr>
                <w:rFonts w:ascii="Times New Roman" w:hAnsi="Times New Roman" w:cs="Times New Roman"/>
              </w:rPr>
            </w:pPr>
            <w:r w:rsidRPr="00BA6A35">
              <w:rPr>
                <w:rFonts w:ascii="Times New Roman" w:hAnsi="Times New Roman" w:cs="Times New Roman"/>
              </w:rPr>
              <w:t>3</w:t>
            </w:r>
          </w:p>
        </w:tc>
        <w:tc>
          <w:tcPr>
            <w:tcW w:w="3436" w:type="dxa"/>
            <w:shd w:val="clear" w:color="auto" w:fill="auto"/>
          </w:tcPr>
          <w:p w:rsidR="00713044" w:rsidRPr="00BA6A35" w:rsidRDefault="00713044" w:rsidP="00243BC5">
            <w:pPr>
              <w:rPr>
                <w:rFonts w:ascii="Times New Roman" w:hAnsi="Times New Roman" w:cs="Times New Roman"/>
              </w:rPr>
            </w:pPr>
            <w:r w:rsidRPr="00297DB3">
              <w:rPr>
                <w:rFonts w:ascii="Times New Roman" w:hAnsi="Times New Roman" w:cs="Times New Roman"/>
              </w:rPr>
              <w:t>Вилка переносная ССИ-045 125А ЗР+РЕ+ N IР67</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16</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11 605,73</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185 691,68</w:t>
            </w:r>
          </w:p>
        </w:tc>
      </w:tr>
      <w:tr w:rsidR="00713044" w:rsidRPr="00BA6A35" w:rsidTr="00713044">
        <w:trPr>
          <w:trHeight w:val="131"/>
        </w:trPr>
        <w:tc>
          <w:tcPr>
            <w:tcW w:w="676" w:type="dxa"/>
            <w:shd w:val="clear" w:color="auto" w:fill="auto"/>
            <w:noWrap/>
          </w:tcPr>
          <w:p w:rsidR="00713044" w:rsidRPr="00BA6A35" w:rsidRDefault="00713044" w:rsidP="00243BC5">
            <w:pPr>
              <w:rPr>
                <w:rFonts w:ascii="Times New Roman" w:hAnsi="Times New Roman" w:cs="Times New Roman"/>
              </w:rPr>
            </w:pPr>
            <w:r w:rsidRPr="00BA6A35">
              <w:rPr>
                <w:rFonts w:ascii="Times New Roman" w:hAnsi="Times New Roman" w:cs="Times New Roman"/>
              </w:rPr>
              <w:t>4</w:t>
            </w:r>
          </w:p>
        </w:tc>
        <w:tc>
          <w:tcPr>
            <w:tcW w:w="3436" w:type="dxa"/>
            <w:shd w:val="clear" w:color="auto" w:fill="auto"/>
          </w:tcPr>
          <w:p w:rsidR="00713044" w:rsidRPr="00BA6A35" w:rsidRDefault="00713044" w:rsidP="00243BC5">
            <w:pPr>
              <w:rPr>
                <w:rFonts w:ascii="Times New Roman" w:hAnsi="Times New Roman" w:cs="Times New Roman"/>
              </w:rPr>
            </w:pPr>
            <w:r w:rsidRPr="00297DB3">
              <w:rPr>
                <w:rFonts w:ascii="Times New Roman" w:hAnsi="Times New Roman" w:cs="Times New Roman"/>
              </w:rPr>
              <w:t>Вилка переносная ССИ-035 63А ЗР+РЕ+ N IР67</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36</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3 054,16</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109 949,58</w:t>
            </w:r>
          </w:p>
        </w:tc>
      </w:tr>
      <w:tr w:rsidR="00713044" w:rsidRPr="00BA6A35" w:rsidTr="00713044">
        <w:trPr>
          <w:trHeight w:val="280"/>
        </w:trPr>
        <w:tc>
          <w:tcPr>
            <w:tcW w:w="676" w:type="dxa"/>
            <w:shd w:val="clear" w:color="auto" w:fill="auto"/>
            <w:noWrap/>
          </w:tcPr>
          <w:p w:rsidR="00713044" w:rsidRPr="00BA6A35" w:rsidRDefault="00713044" w:rsidP="00243BC5">
            <w:pPr>
              <w:rPr>
                <w:rFonts w:ascii="Times New Roman" w:hAnsi="Times New Roman" w:cs="Times New Roman"/>
              </w:rPr>
            </w:pPr>
            <w:r>
              <w:rPr>
                <w:rFonts w:ascii="Times New Roman" w:hAnsi="Times New Roman" w:cs="Times New Roman"/>
              </w:rPr>
              <w:t>5</w:t>
            </w:r>
          </w:p>
        </w:tc>
        <w:tc>
          <w:tcPr>
            <w:tcW w:w="3436" w:type="dxa"/>
            <w:shd w:val="clear" w:color="auto" w:fill="auto"/>
          </w:tcPr>
          <w:p w:rsidR="00713044" w:rsidRPr="00297DB3" w:rsidRDefault="00713044" w:rsidP="00243BC5">
            <w:pPr>
              <w:rPr>
                <w:rFonts w:ascii="Times New Roman" w:hAnsi="Times New Roman" w:cs="Times New Roman"/>
              </w:rPr>
            </w:pPr>
            <w:r w:rsidRPr="0083594E">
              <w:rPr>
                <w:rFonts w:ascii="Times New Roman" w:hAnsi="Times New Roman" w:cs="Times New Roman"/>
              </w:rPr>
              <w:t>Вилка кабельная 16А 2Р+E IP44 переносная 250B 013 PSR01-016-3</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54</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272,31</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14 704,74</w:t>
            </w:r>
          </w:p>
        </w:tc>
      </w:tr>
      <w:tr w:rsidR="00713044" w:rsidRPr="00BA6A35" w:rsidTr="00713044">
        <w:trPr>
          <w:trHeight w:val="859"/>
        </w:trPr>
        <w:tc>
          <w:tcPr>
            <w:tcW w:w="676" w:type="dxa"/>
            <w:shd w:val="clear" w:color="auto" w:fill="auto"/>
            <w:noWrap/>
          </w:tcPr>
          <w:p w:rsidR="00713044" w:rsidRPr="00BA6A35" w:rsidRDefault="00713044" w:rsidP="00243BC5">
            <w:pPr>
              <w:rPr>
                <w:rFonts w:ascii="Times New Roman" w:hAnsi="Times New Roman" w:cs="Times New Roman"/>
              </w:rPr>
            </w:pPr>
            <w:r>
              <w:rPr>
                <w:rFonts w:ascii="Times New Roman" w:hAnsi="Times New Roman" w:cs="Times New Roman"/>
              </w:rPr>
              <w:t>6</w:t>
            </w:r>
          </w:p>
        </w:tc>
        <w:tc>
          <w:tcPr>
            <w:tcW w:w="3436" w:type="dxa"/>
            <w:shd w:val="clear" w:color="auto" w:fill="auto"/>
          </w:tcPr>
          <w:p w:rsidR="00713044" w:rsidRPr="00297DB3" w:rsidRDefault="00713044" w:rsidP="00243BC5">
            <w:pPr>
              <w:rPr>
                <w:rFonts w:ascii="Times New Roman" w:hAnsi="Times New Roman" w:cs="Times New Roman"/>
              </w:rPr>
            </w:pPr>
            <w:r w:rsidRPr="0083594E">
              <w:rPr>
                <w:rFonts w:ascii="Times New Roman" w:hAnsi="Times New Roman" w:cs="Times New Roman"/>
              </w:rPr>
              <w:t>Коробка электрическая морская соединительная, 8 контактных зажимов, ОМ</w:t>
            </w:r>
            <w:proofErr w:type="gramStart"/>
            <w:r w:rsidRPr="0083594E">
              <w:rPr>
                <w:rFonts w:ascii="Times New Roman" w:hAnsi="Times New Roman" w:cs="Times New Roman"/>
              </w:rPr>
              <w:t>1</w:t>
            </w:r>
            <w:proofErr w:type="gramEnd"/>
            <w:r w:rsidRPr="0083594E">
              <w:rPr>
                <w:rFonts w:ascii="Times New Roman" w:hAnsi="Times New Roman" w:cs="Times New Roman"/>
              </w:rPr>
              <w:t>, IP67, корпус из алюминиевого сплава, Ø15мм</w:t>
            </w:r>
            <w:r>
              <w:rPr>
                <w:rFonts w:ascii="Times New Roman" w:hAnsi="Times New Roman" w:cs="Times New Roman"/>
              </w:rPr>
              <w:t xml:space="preserve"> </w:t>
            </w:r>
            <w:r w:rsidRPr="0083594E">
              <w:rPr>
                <w:rFonts w:ascii="Times New Roman" w:hAnsi="Times New Roman" w:cs="Times New Roman"/>
              </w:rPr>
              <w:t>КЭМ-С-А-8-4-15-1-67</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60</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6 859,10</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411 545,70</w:t>
            </w:r>
          </w:p>
        </w:tc>
      </w:tr>
      <w:tr w:rsidR="00713044" w:rsidRPr="00BA6A35" w:rsidTr="00713044">
        <w:trPr>
          <w:trHeight w:val="60"/>
        </w:trPr>
        <w:tc>
          <w:tcPr>
            <w:tcW w:w="676" w:type="dxa"/>
            <w:shd w:val="clear" w:color="auto" w:fill="auto"/>
            <w:noWrap/>
          </w:tcPr>
          <w:p w:rsidR="00713044" w:rsidRPr="00BA6A35" w:rsidRDefault="00713044" w:rsidP="00243BC5">
            <w:pPr>
              <w:rPr>
                <w:rFonts w:ascii="Times New Roman" w:hAnsi="Times New Roman" w:cs="Times New Roman"/>
              </w:rPr>
            </w:pPr>
            <w:r>
              <w:rPr>
                <w:rFonts w:ascii="Times New Roman" w:hAnsi="Times New Roman" w:cs="Times New Roman"/>
              </w:rPr>
              <w:t>7</w:t>
            </w:r>
          </w:p>
        </w:tc>
        <w:tc>
          <w:tcPr>
            <w:tcW w:w="3436" w:type="dxa"/>
            <w:shd w:val="clear" w:color="auto" w:fill="auto"/>
          </w:tcPr>
          <w:p w:rsidR="00713044" w:rsidRPr="00297DB3" w:rsidRDefault="00713044" w:rsidP="00243BC5">
            <w:pPr>
              <w:rPr>
                <w:rFonts w:ascii="Times New Roman" w:hAnsi="Times New Roman" w:cs="Times New Roman"/>
              </w:rPr>
            </w:pPr>
            <w:r w:rsidRPr="0083594E">
              <w:rPr>
                <w:rFonts w:ascii="Times New Roman" w:hAnsi="Times New Roman" w:cs="Times New Roman"/>
              </w:rPr>
              <w:t>Трансформатор ТСЗМ-16-380/36 УХЛ</w:t>
            </w:r>
          </w:p>
        </w:tc>
        <w:tc>
          <w:tcPr>
            <w:tcW w:w="1701" w:type="dxa"/>
            <w:shd w:val="clear" w:color="auto" w:fill="auto"/>
            <w:vAlign w:val="center"/>
          </w:tcPr>
          <w:p w:rsidR="00713044" w:rsidRPr="00BA6A35" w:rsidRDefault="00713044" w:rsidP="00243BC5">
            <w:pPr>
              <w:jc w:val="center"/>
              <w:rPr>
                <w:rFonts w:ascii="Times New Roman" w:hAnsi="Times New Roman" w:cs="Times New Roman"/>
              </w:rPr>
            </w:pPr>
            <w:r>
              <w:rPr>
                <w:rFonts w:ascii="Times New Roman" w:hAnsi="Times New Roman" w:cs="Times New Roman"/>
              </w:rPr>
              <w:t>-</w:t>
            </w:r>
          </w:p>
        </w:tc>
        <w:tc>
          <w:tcPr>
            <w:tcW w:w="709" w:type="dxa"/>
            <w:shd w:val="clear" w:color="auto" w:fill="auto"/>
            <w:vAlign w:val="center"/>
          </w:tcPr>
          <w:p w:rsidR="00713044" w:rsidRPr="00BA6A35" w:rsidRDefault="00713044" w:rsidP="00243BC5">
            <w:pPr>
              <w:jc w:val="center"/>
              <w:rPr>
                <w:rFonts w:ascii="Times New Roman" w:hAnsi="Times New Roman" w:cs="Times New Roman"/>
              </w:rPr>
            </w:pPr>
            <w:proofErr w:type="spellStart"/>
            <w:proofErr w:type="gramStart"/>
            <w:r w:rsidRPr="00A72B05">
              <w:rPr>
                <w:rFonts w:ascii="Times New Roman" w:hAnsi="Times New Roman" w:cs="Times New Roman"/>
              </w:rPr>
              <w:t>шт</w:t>
            </w:r>
            <w:proofErr w:type="spellEnd"/>
            <w:proofErr w:type="gramEnd"/>
          </w:p>
        </w:tc>
        <w:tc>
          <w:tcPr>
            <w:tcW w:w="850" w:type="dxa"/>
          </w:tcPr>
          <w:p w:rsidR="00713044" w:rsidRPr="00BA6A35" w:rsidRDefault="00713044" w:rsidP="00243BC5">
            <w:pPr>
              <w:jc w:val="center"/>
              <w:rPr>
                <w:rFonts w:ascii="Times New Roman" w:hAnsi="Times New Roman" w:cs="Times New Roman"/>
              </w:rPr>
            </w:pPr>
            <w:r w:rsidRPr="00F73B8F">
              <w:rPr>
                <w:rFonts w:ascii="Times New Roman" w:hAnsi="Times New Roman" w:cs="Times New Roman"/>
              </w:rPr>
              <w:t>2</w:t>
            </w:r>
          </w:p>
        </w:tc>
        <w:tc>
          <w:tcPr>
            <w:tcW w:w="1418"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202 310,42</w:t>
            </w:r>
          </w:p>
        </w:tc>
        <w:tc>
          <w:tcPr>
            <w:tcW w:w="1559" w:type="dxa"/>
            <w:shd w:val="clear" w:color="auto" w:fill="auto"/>
            <w:vAlign w:val="center"/>
          </w:tcPr>
          <w:p w:rsidR="00713044" w:rsidRPr="00BA6A35" w:rsidRDefault="00713044" w:rsidP="00243BC5">
            <w:pPr>
              <w:jc w:val="center"/>
              <w:rPr>
                <w:rFonts w:ascii="Times New Roman" w:hAnsi="Times New Roman" w:cs="Times New Roman"/>
              </w:rPr>
            </w:pPr>
            <w:r w:rsidRPr="00D00C17">
              <w:rPr>
                <w:rFonts w:ascii="Times New Roman" w:hAnsi="Times New Roman" w:cs="Times New Roman"/>
              </w:rPr>
              <w:t>404 620,83</w:t>
            </w:r>
          </w:p>
        </w:tc>
      </w:tr>
      <w:tr w:rsidR="00713044" w:rsidRPr="00BA6A35" w:rsidTr="00713044">
        <w:trPr>
          <w:trHeight w:val="60"/>
        </w:trPr>
        <w:tc>
          <w:tcPr>
            <w:tcW w:w="7372" w:type="dxa"/>
            <w:gridSpan w:val="5"/>
            <w:shd w:val="clear" w:color="auto" w:fill="auto"/>
            <w:noWrap/>
            <w:vAlign w:val="center"/>
          </w:tcPr>
          <w:p w:rsidR="00713044" w:rsidRPr="0061268C" w:rsidRDefault="00713044" w:rsidP="00243BC5">
            <w:pPr>
              <w:jc w:val="right"/>
              <w:rPr>
                <w:rFonts w:ascii="Times New Roman" w:eastAsia="Times New Roman" w:hAnsi="Times New Roman" w:cs="Times New Roman"/>
                <w:i/>
                <w:sz w:val="16"/>
                <w:szCs w:val="16"/>
              </w:rPr>
            </w:pPr>
          </w:p>
        </w:tc>
        <w:tc>
          <w:tcPr>
            <w:tcW w:w="1418" w:type="dxa"/>
            <w:shd w:val="clear" w:color="auto" w:fill="auto"/>
            <w:vAlign w:val="center"/>
          </w:tcPr>
          <w:p w:rsidR="00713044" w:rsidRPr="00BA6A35" w:rsidRDefault="00713044" w:rsidP="00243BC5">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713044" w:rsidRPr="00BA6A35" w:rsidRDefault="00713044" w:rsidP="00243BC5">
            <w:pPr>
              <w:jc w:val="center"/>
              <w:rPr>
                <w:rFonts w:ascii="Times New Roman" w:hAnsi="Times New Roman" w:cs="Times New Roman"/>
                <w:b/>
                <w:bCs/>
              </w:rPr>
            </w:pPr>
            <w:r w:rsidRPr="00D00C17">
              <w:rPr>
                <w:rFonts w:ascii="Times New Roman" w:hAnsi="Times New Roman" w:cs="Times New Roman"/>
                <w:b/>
                <w:bCs/>
              </w:rPr>
              <w:t>1 468 467,11</w:t>
            </w:r>
          </w:p>
        </w:tc>
      </w:tr>
    </w:tbl>
    <w:p w:rsidR="00713044" w:rsidRPr="00BA6A35" w:rsidRDefault="00713044" w:rsidP="00713044">
      <w:pPr>
        <w:tabs>
          <w:tab w:val="left" w:pos="993"/>
        </w:tabs>
        <w:jc w:val="both"/>
        <w:rPr>
          <w:rFonts w:ascii="Times New Roman" w:hAnsi="Times New Roman" w:cs="Times New Roman"/>
          <w:b/>
        </w:rPr>
      </w:pPr>
    </w:p>
    <w:p w:rsidR="00713044" w:rsidRPr="00BA6A35" w:rsidRDefault="00713044" w:rsidP="00F979C4">
      <w:pPr>
        <w:tabs>
          <w:tab w:val="left" w:pos="993"/>
        </w:tabs>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713044" w:rsidRPr="00BA6A35" w:rsidRDefault="00713044" w:rsidP="00F979C4">
      <w:pPr>
        <w:contextualSpacing/>
        <w:jc w:val="both"/>
        <w:rPr>
          <w:rFonts w:ascii="Times New Roman" w:hAnsi="Times New Roman" w:cs="Times New Roman"/>
        </w:rPr>
      </w:pPr>
    </w:p>
    <w:p w:rsidR="00713044" w:rsidRPr="00BA6A35" w:rsidRDefault="00713044" w:rsidP="00F979C4">
      <w:pPr>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2024</w:t>
      </w:r>
      <w:r w:rsidRPr="00BA6A35">
        <w:rPr>
          <w:rFonts w:ascii="Times New Roman" w:hAnsi="Times New Roman" w:cs="Times New Roman"/>
        </w:rPr>
        <w:t xml:space="preserve"> года, </w:t>
      </w:r>
    </w:p>
    <w:p w:rsidR="00713044" w:rsidRPr="00BA6A35" w:rsidRDefault="00713044" w:rsidP="00F979C4">
      <w:pPr>
        <w:contextualSpacing/>
        <w:jc w:val="both"/>
        <w:rPr>
          <w:rFonts w:ascii="Times New Roman" w:hAnsi="Times New Roman" w:cs="Times New Roman"/>
        </w:rPr>
      </w:pPr>
      <w:r>
        <w:rPr>
          <w:rFonts w:ascii="Times New Roman" w:hAnsi="Times New Roman" w:cs="Times New Roman"/>
        </w:rPr>
        <w:t>3.2. Гарантийный срок: 12</w:t>
      </w:r>
      <w:r w:rsidRPr="00BA6A35">
        <w:rPr>
          <w:rFonts w:ascii="Times New Roman" w:hAnsi="Times New Roman" w:cs="Times New Roman"/>
        </w:rPr>
        <w:t xml:space="preserve"> месяцев.</w:t>
      </w:r>
    </w:p>
    <w:p w:rsidR="00713044" w:rsidRPr="00BA6A35" w:rsidRDefault="00713044" w:rsidP="00F979C4">
      <w:pPr>
        <w:contextualSpacing/>
        <w:jc w:val="both"/>
        <w:rPr>
          <w:rFonts w:ascii="Times New Roman" w:hAnsi="Times New Roman" w:cs="Times New Roman"/>
          <w:b/>
        </w:rPr>
      </w:pPr>
    </w:p>
    <w:p w:rsidR="00713044" w:rsidRPr="00BA6A35" w:rsidRDefault="00713044" w:rsidP="00F979C4">
      <w:pPr>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713044" w:rsidRPr="00BA6A35" w:rsidRDefault="00713044" w:rsidP="00F979C4">
      <w:pPr>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713044" w:rsidRPr="00BA6A35" w:rsidRDefault="00713044" w:rsidP="00F979C4">
      <w:pPr>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713044" w:rsidRPr="00BA6A35" w:rsidRDefault="00713044" w:rsidP="00F979C4">
      <w:pPr>
        <w:tabs>
          <w:tab w:val="left" w:pos="-284"/>
          <w:tab w:val="left" w:pos="426"/>
          <w:tab w:val="left" w:pos="960"/>
        </w:tabs>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713044" w:rsidRPr="00BA6A35" w:rsidRDefault="00713044" w:rsidP="00F979C4">
      <w:pPr>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713044" w:rsidRPr="00BA6A35" w:rsidRDefault="00713044" w:rsidP="00F979C4">
      <w:pPr>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713044" w:rsidRPr="00BA6A35" w:rsidRDefault="00713044" w:rsidP="00F979C4">
      <w:pPr>
        <w:tabs>
          <w:tab w:val="left" w:pos="993"/>
        </w:tabs>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713044" w:rsidRPr="00BA6A35" w:rsidRDefault="00713044" w:rsidP="00F979C4">
      <w:pPr>
        <w:contextualSpacing/>
        <w:jc w:val="both"/>
        <w:rPr>
          <w:rFonts w:ascii="Times New Roman" w:hAnsi="Times New Roman" w:cs="Times New Roman"/>
          <w:b/>
        </w:rPr>
      </w:pPr>
    </w:p>
    <w:p w:rsidR="00713044" w:rsidRPr="00BA6A35" w:rsidRDefault="00713044" w:rsidP="00F979C4">
      <w:pPr>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713044" w:rsidRPr="00BA6A35" w:rsidRDefault="00713044" w:rsidP="00F979C4">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713044" w:rsidRPr="00BA6A35" w:rsidRDefault="00713044" w:rsidP="00F979C4">
      <w:pPr>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713044" w:rsidRPr="00BA6A35" w:rsidRDefault="00713044" w:rsidP="00F979C4">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713044" w:rsidRPr="00BA6A35" w:rsidRDefault="00713044" w:rsidP="00F979C4">
      <w:pPr>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713044" w:rsidRPr="00BA6A35" w:rsidRDefault="00713044" w:rsidP="00F979C4">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lastRenderedPageBreak/>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жей, производится в течение 15 (пятнадцати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713044" w:rsidRPr="00BA6A35" w:rsidRDefault="00713044" w:rsidP="00F979C4">
      <w:pPr>
        <w:autoSpaceDE w:val="0"/>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713044" w:rsidRPr="00BA6A35" w:rsidRDefault="00713044" w:rsidP="00F979C4">
      <w:pPr>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2381B" w:rsidRDefault="0052381B" w:rsidP="00F979C4">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F979C4" w:rsidRDefault="00F979C4"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1E498A" w:rsidRDefault="001E498A"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3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436"/>
        <w:gridCol w:w="1701"/>
        <w:gridCol w:w="709"/>
        <w:gridCol w:w="850"/>
        <w:gridCol w:w="1418"/>
        <w:gridCol w:w="1559"/>
      </w:tblGrid>
      <w:tr w:rsidR="00F979C4" w:rsidRPr="00BA6A35" w:rsidTr="00243BC5">
        <w:trPr>
          <w:trHeight w:val="629"/>
        </w:trPr>
        <w:tc>
          <w:tcPr>
            <w:tcW w:w="676" w:type="dxa"/>
            <w:shd w:val="clear" w:color="auto" w:fill="auto"/>
            <w:noWrap/>
            <w:vAlign w:val="center"/>
            <w:hideMark/>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3436" w:type="dxa"/>
            <w:shd w:val="clear" w:color="auto" w:fill="auto"/>
            <w:vAlign w:val="center"/>
            <w:hideMark/>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F979C4" w:rsidRPr="00BA6A35" w:rsidRDefault="00F979C4" w:rsidP="00243BC5">
            <w:pPr>
              <w:jc w:val="center"/>
              <w:rPr>
                <w:rFonts w:ascii="Times New Roman" w:eastAsia="Times New Roman" w:hAnsi="Times New Roman" w:cs="Times New Roman"/>
                <w:b/>
                <w:bCs/>
              </w:rPr>
            </w:pPr>
          </w:p>
        </w:tc>
        <w:tc>
          <w:tcPr>
            <w:tcW w:w="1701" w:type="dxa"/>
            <w:shd w:val="clear" w:color="auto" w:fill="auto"/>
            <w:vAlign w:val="center"/>
            <w:hideMark/>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Указывается возможность поставки аналога</w:t>
            </w:r>
            <w:r>
              <w:rPr>
                <w:rFonts w:ascii="Times New Roman" w:eastAsia="Times New Roman" w:hAnsi="Times New Roman" w:cs="Times New Roman"/>
                <w:b/>
                <w:bCs/>
              </w:rPr>
              <w:t xml:space="preserve"> </w:t>
            </w:r>
          </w:p>
        </w:tc>
        <w:tc>
          <w:tcPr>
            <w:tcW w:w="709" w:type="dxa"/>
            <w:shd w:val="clear" w:color="auto" w:fill="auto"/>
            <w:vAlign w:val="center"/>
            <w:hideMark/>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0" w:type="dxa"/>
            <w:vAlign w:val="center"/>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418" w:type="dxa"/>
            <w:shd w:val="clear" w:color="auto" w:fill="auto"/>
            <w:vAlign w:val="center"/>
            <w:hideMark/>
          </w:tcPr>
          <w:p w:rsidR="00F979C4" w:rsidRPr="00BA6A35" w:rsidRDefault="00F979C4" w:rsidP="00243BC5">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559" w:type="dxa"/>
            <w:shd w:val="clear" w:color="auto" w:fill="auto"/>
            <w:vAlign w:val="center"/>
            <w:hideMark/>
          </w:tcPr>
          <w:p w:rsidR="00F979C4" w:rsidRPr="00BA6A35" w:rsidRDefault="00F979C4" w:rsidP="00243BC5">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F979C4" w:rsidRPr="00BA6A35" w:rsidTr="00243BC5">
        <w:trPr>
          <w:trHeight w:val="226"/>
        </w:trPr>
        <w:tc>
          <w:tcPr>
            <w:tcW w:w="676" w:type="dxa"/>
            <w:shd w:val="clear" w:color="auto" w:fill="auto"/>
            <w:noWrap/>
          </w:tcPr>
          <w:p w:rsidR="00F979C4" w:rsidRPr="00BA6A35" w:rsidRDefault="00F979C4" w:rsidP="00243BC5">
            <w:pPr>
              <w:rPr>
                <w:rFonts w:ascii="Times New Roman" w:hAnsi="Times New Roman" w:cs="Times New Roman"/>
              </w:rPr>
            </w:pPr>
            <w:r w:rsidRPr="00BA6A35">
              <w:rPr>
                <w:rFonts w:ascii="Times New Roman" w:hAnsi="Times New Roman" w:cs="Times New Roman"/>
              </w:rPr>
              <w:t>1</w:t>
            </w:r>
          </w:p>
        </w:tc>
        <w:tc>
          <w:tcPr>
            <w:tcW w:w="3436" w:type="dxa"/>
            <w:shd w:val="clear" w:color="auto" w:fill="auto"/>
          </w:tcPr>
          <w:p w:rsidR="00F979C4" w:rsidRPr="00BA6A35"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234"/>
        </w:trPr>
        <w:tc>
          <w:tcPr>
            <w:tcW w:w="676" w:type="dxa"/>
            <w:shd w:val="clear" w:color="auto" w:fill="auto"/>
            <w:noWrap/>
          </w:tcPr>
          <w:p w:rsidR="00F979C4" w:rsidRPr="00BA6A35" w:rsidRDefault="00F979C4" w:rsidP="00243BC5">
            <w:pPr>
              <w:rPr>
                <w:rFonts w:ascii="Times New Roman" w:hAnsi="Times New Roman" w:cs="Times New Roman"/>
              </w:rPr>
            </w:pPr>
            <w:r w:rsidRPr="00BA6A35">
              <w:rPr>
                <w:rFonts w:ascii="Times New Roman" w:hAnsi="Times New Roman" w:cs="Times New Roman"/>
              </w:rPr>
              <w:t>2</w:t>
            </w:r>
          </w:p>
        </w:tc>
        <w:tc>
          <w:tcPr>
            <w:tcW w:w="3436" w:type="dxa"/>
            <w:shd w:val="clear" w:color="auto" w:fill="auto"/>
          </w:tcPr>
          <w:p w:rsidR="00F979C4" w:rsidRPr="00BA6A35"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60"/>
        </w:trPr>
        <w:tc>
          <w:tcPr>
            <w:tcW w:w="676" w:type="dxa"/>
            <w:shd w:val="clear" w:color="auto" w:fill="auto"/>
            <w:noWrap/>
          </w:tcPr>
          <w:p w:rsidR="00F979C4" w:rsidRPr="00BA6A35" w:rsidRDefault="00F979C4" w:rsidP="00243BC5">
            <w:pPr>
              <w:rPr>
                <w:rFonts w:ascii="Times New Roman" w:hAnsi="Times New Roman" w:cs="Times New Roman"/>
              </w:rPr>
            </w:pPr>
            <w:r w:rsidRPr="00BA6A35">
              <w:rPr>
                <w:rFonts w:ascii="Times New Roman" w:hAnsi="Times New Roman" w:cs="Times New Roman"/>
              </w:rPr>
              <w:t>3</w:t>
            </w:r>
          </w:p>
        </w:tc>
        <w:tc>
          <w:tcPr>
            <w:tcW w:w="3436" w:type="dxa"/>
            <w:shd w:val="clear" w:color="auto" w:fill="auto"/>
          </w:tcPr>
          <w:p w:rsidR="00F979C4" w:rsidRPr="00BA6A35"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131"/>
        </w:trPr>
        <w:tc>
          <w:tcPr>
            <w:tcW w:w="676" w:type="dxa"/>
            <w:shd w:val="clear" w:color="auto" w:fill="auto"/>
            <w:noWrap/>
          </w:tcPr>
          <w:p w:rsidR="00F979C4" w:rsidRPr="00BA6A35" w:rsidRDefault="00F979C4" w:rsidP="00243BC5">
            <w:pPr>
              <w:rPr>
                <w:rFonts w:ascii="Times New Roman" w:hAnsi="Times New Roman" w:cs="Times New Roman"/>
              </w:rPr>
            </w:pPr>
            <w:r w:rsidRPr="00BA6A35">
              <w:rPr>
                <w:rFonts w:ascii="Times New Roman" w:hAnsi="Times New Roman" w:cs="Times New Roman"/>
              </w:rPr>
              <w:t>4</w:t>
            </w:r>
          </w:p>
        </w:tc>
        <w:tc>
          <w:tcPr>
            <w:tcW w:w="3436" w:type="dxa"/>
            <w:shd w:val="clear" w:color="auto" w:fill="auto"/>
          </w:tcPr>
          <w:p w:rsidR="00F979C4" w:rsidRPr="00BA6A35"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280"/>
        </w:trPr>
        <w:tc>
          <w:tcPr>
            <w:tcW w:w="676" w:type="dxa"/>
            <w:shd w:val="clear" w:color="auto" w:fill="auto"/>
            <w:noWrap/>
          </w:tcPr>
          <w:p w:rsidR="00F979C4" w:rsidRPr="00BA6A35" w:rsidRDefault="00F979C4" w:rsidP="00243BC5">
            <w:pPr>
              <w:rPr>
                <w:rFonts w:ascii="Times New Roman" w:hAnsi="Times New Roman" w:cs="Times New Roman"/>
              </w:rPr>
            </w:pPr>
            <w:r>
              <w:rPr>
                <w:rFonts w:ascii="Times New Roman" w:hAnsi="Times New Roman" w:cs="Times New Roman"/>
              </w:rPr>
              <w:t>5</w:t>
            </w:r>
          </w:p>
        </w:tc>
        <w:tc>
          <w:tcPr>
            <w:tcW w:w="3436" w:type="dxa"/>
            <w:shd w:val="clear" w:color="auto" w:fill="auto"/>
          </w:tcPr>
          <w:p w:rsidR="00F979C4" w:rsidRPr="00297DB3"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859"/>
        </w:trPr>
        <w:tc>
          <w:tcPr>
            <w:tcW w:w="676" w:type="dxa"/>
            <w:shd w:val="clear" w:color="auto" w:fill="auto"/>
            <w:noWrap/>
          </w:tcPr>
          <w:p w:rsidR="00F979C4" w:rsidRPr="00BA6A35" w:rsidRDefault="00F979C4" w:rsidP="00243BC5">
            <w:pPr>
              <w:rPr>
                <w:rFonts w:ascii="Times New Roman" w:hAnsi="Times New Roman" w:cs="Times New Roman"/>
              </w:rPr>
            </w:pPr>
            <w:r>
              <w:rPr>
                <w:rFonts w:ascii="Times New Roman" w:hAnsi="Times New Roman" w:cs="Times New Roman"/>
              </w:rPr>
              <w:t>6</w:t>
            </w:r>
          </w:p>
        </w:tc>
        <w:tc>
          <w:tcPr>
            <w:tcW w:w="3436" w:type="dxa"/>
            <w:shd w:val="clear" w:color="auto" w:fill="auto"/>
          </w:tcPr>
          <w:p w:rsidR="00F979C4" w:rsidRPr="00297DB3"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60"/>
        </w:trPr>
        <w:tc>
          <w:tcPr>
            <w:tcW w:w="676" w:type="dxa"/>
            <w:shd w:val="clear" w:color="auto" w:fill="auto"/>
            <w:noWrap/>
          </w:tcPr>
          <w:p w:rsidR="00F979C4" w:rsidRPr="00BA6A35" w:rsidRDefault="00F979C4" w:rsidP="00243BC5">
            <w:pPr>
              <w:rPr>
                <w:rFonts w:ascii="Times New Roman" w:hAnsi="Times New Roman" w:cs="Times New Roman"/>
              </w:rPr>
            </w:pPr>
            <w:r>
              <w:rPr>
                <w:rFonts w:ascii="Times New Roman" w:hAnsi="Times New Roman" w:cs="Times New Roman"/>
              </w:rPr>
              <w:t>7</w:t>
            </w:r>
          </w:p>
        </w:tc>
        <w:tc>
          <w:tcPr>
            <w:tcW w:w="3436" w:type="dxa"/>
            <w:shd w:val="clear" w:color="auto" w:fill="auto"/>
          </w:tcPr>
          <w:p w:rsidR="00F979C4" w:rsidRPr="00297DB3" w:rsidRDefault="00F979C4" w:rsidP="00243BC5">
            <w:pPr>
              <w:rPr>
                <w:rFonts w:ascii="Times New Roman" w:hAnsi="Times New Roman" w:cs="Times New Roman"/>
              </w:rPr>
            </w:pPr>
          </w:p>
        </w:tc>
        <w:tc>
          <w:tcPr>
            <w:tcW w:w="1701" w:type="dxa"/>
            <w:shd w:val="clear" w:color="auto" w:fill="auto"/>
            <w:vAlign w:val="center"/>
          </w:tcPr>
          <w:p w:rsidR="00F979C4" w:rsidRPr="00BA6A35" w:rsidRDefault="00F979C4" w:rsidP="00243BC5">
            <w:pPr>
              <w:jc w:val="center"/>
              <w:rPr>
                <w:rFonts w:ascii="Times New Roman" w:hAnsi="Times New Roman" w:cs="Times New Roman"/>
              </w:rPr>
            </w:pPr>
          </w:p>
        </w:tc>
        <w:tc>
          <w:tcPr>
            <w:tcW w:w="709" w:type="dxa"/>
            <w:shd w:val="clear" w:color="auto" w:fill="auto"/>
            <w:vAlign w:val="center"/>
          </w:tcPr>
          <w:p w:rsidR="00F979C4" w:rsidRPr="00BA6A35" w:rsidRDefault="00F979C4" w:rsidP="00243BC5">
            <w:pPr>
              <w:jc w:val="center"/>
              <w:rPr>
                <w:rFonts w:ascii="Times New Roman" w:hAnsi="Times New Roman" w:cs="Times New Roman"/>
              </w:rPr>
            </w:pPr>
          </w:p>
        </w:tc>
        <w:tc>
          <w:tcPr>
            <w:tcW w:w="850" w:type="dxa"/>
          </w:tcPr>
          <w:p w:rsidR="00F979C4" w:rsidRPr="00BA6A35" w:rsidRDefault="00F979C4" w:rsidP="00243BC5">
            <w:pPr>
              <w:jc w:val="center"/>
              <w:rPr>
                <w:rFonts w:ascii="Times New Roman" w:hAnsi="Times New Roman" w:cs="Times New Roman"/>
              </w:rPr>
            </w:pPr>
          </w:p>
        </w:tc>
        <w:tc>
          <w:tcPr>
            <w:tcW w:w="1418" w:type="dxa"/>
            <w:shd w:val="clear" w:color="auto" w:fill="auto"/>
            <w:vAlign w:val="center"/>
          </w:tcPr>
          <w:p w:rsidR="00F979C4" w:rsidRPr="00BA6A35" w:rsidRDefault="00F979C4" w:rsidP="00243BC5">
            <w:pPr>
              <w:jc w:val="center"/>
              <w:rPr>
                <w:rFonts w:ascii="Times New Roman" w:hAnsi="Times New Roman" w:cs="Times New Roman"/>
              </w:rPr>
            </w:pPr>
          </w:p>
        </w:tc>
        <w:tc>
          <w:tcPr>
            <w:tcW w:w="1559" w:type="dxa"/>
            <w:shd w:val="clear" w:color="auto" w:fill="auto"/>
            <w:vAlign w:val="center"/>
          </w:tcPr>
          <w:p w:rsidR="00F979C4" w:rsidRPr="00BA6A35" w:rsidRDefault="00F979C4" w:rsidP="00243BC5">
            <w:pPr>
              <w:jc w:val="center"/>
              <w:rPr>
                <w:rFonts w:ascii="Times New Roman" w:hAnsi="Times New Roman" w:cs="Times New Roman"/>
              </w:rPr>
            </w:pPr>
          </w:p>
        </w:tc>
      </w:tr>
      <w:tr w:rsidR="00F979C4" w:rsidRPr="00BA6A35" w:rsidTr="00243BC5">
        <w:trPr>
          <w:trHeight w:val="60"/>
        </w:trPr>
        <w:tc>
          <w:tcPr>
            <w:tcW w:w="7372" w:type="dxa"/>
            <w:gridSpan w:val="5"/>
            <w:shd w:val="clear" w:color="auto" w:fill="auto"/>
            <w:noWrap/>
            <w:vAlign w:val="center"/>
          </w:tcPr>
          <w:p w:rsidR="00F979C4" w:rsidRPr="0061268C" w:rsidRDefault="00F979C4" w:rsidP="00243BC5">
            <w:pPr>
              <w:jc w:val="right"/>
              <w:rPr>
                <w:rFonts w:ascii="Times New Roman" w:eastAsia="Times New Roman" w:hAnsi="Times New Roman" w:cs="Times New Roman"/>
                <w:i/>
                <w:sz w:val="16"/>
                <w:szCs w:val="16"/>
              </w:rPr>
            </w:pPr>
          </w:p>
        </w:tc>
        <w:tc>
          <w:tcPr>
            <w:tcW w:w="1418" w:type="dxa"/>
            <w:shd w:val="clear" w:color="auto" w:fill="auto"/>
            <w:vAlign w:val="center"/>
          </w:tcPr>
          <w:p w:rsidR="00F979C4" w:rsidRPr="00BA6A35" w:rsidRDefault="00F979C4" w:rsidP="00243BC5">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559" w:type="dxa"/>
            <w:shd w:val="clear" w:color="auto" w:fill="auto"/>
            <w:vAlign w:val="bottom"/>
          </w:tcPr>
          <w:p w:rsidR="00F979C4" w:rsidRPr="00BA6A35" w:rsidRDefault="00F979C4" w:rsidP="00243BC5">
            <w:pPr>
              <w:jc w:val="center"/>
              <w:rPr>
                <w:rFonts w:ascii="Times New Roman" w:hAnsi="Times New Roman" w:cs="Times New Roman"/>
                <w:b/>
                <w:bCs/>
              </w:rPr>
            </w:pP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1E498A" w:rsidRDefault="001E498A"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B33D6" w:rsidRPr="001B4074" w:rsidRDefault="00D22A18" w:rsidP="004A5C14">
      <w:pPr>
        <w:spacing w:after="0" w:line="240" w:lineRule="auto"/>
        <w:ind w:firstLine="567"/>
        <w:jc w:val="right"/>
        <w:rPr>
          <w:rFonts w:ascii="Times New Roman" w:hAnsi="Times New Roman" w:cs="Times New Roman"/>
          <w:i/>
          <w:sz w:val="24"/>
          <w:szCs w:val="24"/>
        </w:rPr>
      </w:pPr>
      <w:bookmarkStart w:id="0" w:name="_GoBack"/>
      <w:bookmarkEnd w:id="0"/>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Pr="001B4074" w:rsidRDefault="002F1FF5"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528" w:rsidRDefault="00E45528" w:rsidP="00045E6F">
      <w:pPr>
        <w:spacing w:after="0" w:line="240" w:lineRule="auto"/>
      </w:pPr>
      <w:r>
        <w:separator/>
      </w:r>
    </w:p>
  </w:endnote>
  <w:endnote w:type="continuationSeparator" w:id="0">
    <w:p w:rsidR="00E45528" w:rsidRDefault="00E4552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528" w:rsidRDefault="00E45528" w:rsidP="00045E6F">
      <w:pPr>
        <w:spacing w:after="0" w:line="240" w:lineRule="auto"/>
      </w:pPr>
      <w:r>
        <w:separator/>
      </w:r>
    </w:p>
  </w:footnote>
  <w:footnote w:type="continuationSeparator" w:id="0">
    <w:p w:rsidR="00E45528" w:rsidRDefault="00E45528" w:rsidP="00045E6F">
      <w:pPr>
        <w:spacing w:after="0" w:line="240" w:lineRule="auto"/>
      </w:pPr>
      <w:r>
        <w:continuationSeparator/>
      </w:r>
    </w:p>
  </w:footnote>
  <w:footnote w:id="1">
    <w:p w:rsidR="00E45528" w:rsidRDefault="00E45528" w:rsidP="004A5C14"/>
    <w:p w:rsidR="00E45528" w:rsidRPr="006A4B85" w:rsidRDefault="00E4552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98A"/>
    <w:rsid w:val="001E4A28"/>
    <w:rsid w:val="00211274"/>
    <w:rsid w:val="00220A3C"/>
    <w:rsid w:val="00264010"/>
    <w:rsid w:val="002655E7"/>
    <w:rsid w:val="002664D8"/>
    <w:rsid w:val="002831FE"/>
    <w:rsid w:val="002947E2"/>
    <w:rsid w:val="002C3C04"/>
    <w:rsid w:val="002D1CFC"/>
    <w:rsid w:val="002D1D40"/>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83EB8"/>
    <w:rsid w:val="005969A7"/>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3044"/>
    <w:rsid w:val="00714EF4"/>
    <w:rsid w:val="00723218"/>
    <w:rsid w:val="00736FD3"/>
    <w:rsid w:val="00743300"/>
    <w:rsid w:val="007530C6"/>
    <w:rsid w:val="00775B21"/>
    <w:rsid w:val="00775B5A"/>
    <w:rsid w:val="00791F18"/>
    <w:rsid w:val="007D4799"/>
    <w:rsid w:val="007F39D6"/>
    <w:rsid w:val="0082213D"/>
    <w:rsid w:val="00823B7C"/>
    <w:rsid w:val="00880BBC"/>
    <w:rsid w:val="00887357"/>
    <w:rsid w:val="008A035F"/>
    <w:rsid w:val="008B3705"/>
    <w:rsid w:val="008D1565"/>
    <w:rsid w:val="00900A8A"/>
    <w:rsid w:val="0090115B"/>
    <w:rsid w:val="00910AD0"/>
    <w:rsid w:val="00923D28"/>
    <w:rsid w:val="00930534"/>
    <w:rsid w:val="00931460"/>
    <w:rsid w:val="00950AFC"/>
    <w:rsid w:val="00994A09"/>
    <w:rsid w:val="009A1075"/>
    <w:rsid w:val="009A5089"/>
    <w:rsid w:val="009E2172"/>
    <w:rsid w:val="009E2F17"/>
    <w:rsid w:val="009F2CCD"/>
    <w:rsid w:val="009F34FB"/>
    <w:rsid w:val="00A0322D"/>
    <w:rsid w:val="00A23B29"/>
    <w:rsid w:val="00A255E1"/>
    <w:rsid w:val="00A34717"/>
    <w:rsid w:val="00A45C62"/>
    <w:rsid w:val="00A47F53"/>
    <w:rsid w:val="00A5347C"/>
    <w:rsid w:val="00A553F1"/>
    <w:rsid w:val="00A606A3"/>
    <w:rsid w:val="00A63CB3"/>
    <w:rsid w:val="00A64F6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2A18"/>
    <w:rsid w:val="00D5343F"/>
    <w:rsid w:val="00D63BFC"/>
    <w:rsid w:val="00D7134F"/>
    <w:rsid w:val="00D907ED"/>
    <w:rsid w:val="00DB7759"/>
    <w:rsid w:val="00DE682E"/>
    <w:rsid w:val="00E1287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24396-E14B-4C20-A7FE-4E3E4C44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31</Pages>
  <Words>12869</Words>
  <Characters>73358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9</cp:revision>
  <dcterms:created xsi:type="dcterms:W3CDTF">2025-09-04T09:41:00Z</dcterms:created>
  <dcterms:modified xsi:type="dcterms:W3CDTF">2025-09-17T09:38:00Z</dcterms:modified>
</cp:coreProperties>
</file>