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7" w:tblpY="1178"/>
        <w:tblW w:w="10881" w:type="dxa"/>
        <w:tblLayout w:type="fixed"/>
        <w:tblLook w:val="04A0" w:firstRow="1" w:lastRow="0" w:firstColumn="1" w:lastColumn="0" w:noHBand="0" w:noVBand="1"/>
      </w:tblPr>
      <w:tblGrid>
        <w:gridCol w:w="3652"/>
        <w:gridCol w:w="7229"/>
      </w:tblGrid>
      <w:tr w:rsidR="00115109" w:rsidRPr="001B4074" w:rsidTr="00377FE2">
        <w:trPr>
          <w:trHeight w:val="60"/>
        </w:trPr>
        <w:tc>
          <w:tcPr>
            <w:tcW w:w="10881" w:type="dxa"/>
            <w:gridSpan w:val="2"/>
            <w:shd w:val="clear" w:color="auto" w:fill="auto"/>
          </w:tcPr>
          <w:p w:rsidR="00EF5C86" w:rsidRPr="001409F8" w:rsidRDefault="00737831" w:rsidP="00222D80">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00045688">
              <w:rPr>
                <w:rFonts w:ascii="Times New Roman" w:eastAsia="Times New Roman" w:hAnsi="Times New Roman" w:cs="Times New Roman"/>
                <w:b/>
                <w:sz w:val="24"/>
                <w:szCs w:val="24"/>
              </w:rPr>
              <w:t>НА ПРИОБРЕТЕНИЕ ЦВЕТНОГО ТРУБНОГО МЕТАЛЛОПРОКАТА В РАМКАХ ВЫПОЛНЕНИЯ ГОС</w:t>
            </w:r>
            <w:r w:rsidR="00222D80">
              <w:rPr>
                <w:rFonts w:ascii="Times New Roman" w:eastAsia="Times New Roman" w:hAnsi="Times New Roman" w:cs="Times New Roman"/>
                <w:b/>
                <w:sz w:val="24"/>
                <w:szCs w:val="24"/>
              </w:rPr>
              <w:t>УДАРСТВЕННОГО ОБОРОННОГО ЗАКАЗА З.601.</w:t>
            </w:r>
          </w:p>
        </w:tc>
      </w:tr>
      <w:tr w:rsidR="006430A5" w:rsidRPr="001B4074" w:rsidTr="00377FE2">
        <w:trPr>
          <w:trHeight w:val="60"/>
        </w:trPr>
        <w:tc>
          <w:tcPr>
            <w:tcW w:w="3652" w:type="dxa"/>
            <w:shd w:val="clear" w:color="auto" w:fill="auto"/>
          </w:tcPr>
          <w:p w:rsidR="006430A5" w:rsidRPr="001B4074" w:rsidRDefault="006430A5" w:rsidP="00377FE2">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377FE2">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377FE2">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377FE2">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377FE2">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377FE2">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377FE2">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377FE2">
        <w:tc>
          <w:tcPr>
            <w:tcW w:w="3652" w:type="dxa"/>
            <w:shd w:val="clear" w:color="auto" w:fill="auto"/>
          </w:tcPr>
          <w:p w:rsidR="00C05563" w:rsidRPr="001B4074" w:rsidRDefault="002F5A1E" w:rsidP="00377FE2">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377FE2">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377FE2">
        <w:trPr>
          <w:trHeight w:val="1211"/>
        </w:trPr>
        <w:tc>
          <w:tcPr>
            <w:tcW w:w="3652" w:type="dxa"/>
            <w:shd w:val="clear" w:color="auto" w:fill="auto"/>
          </w:tcPr>
          <w:p w:rsidR="00C2417B" w:rsidRPr="001B4074" w:rsidRDefault="002F5A1E" w:rsidP="00377FE2">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377FE2">
            <w:pPr>
              <w:jc w:val="both"/>
              <w:rPr>
                <w:rFonts w:ascii="Times New Roman" w:hAnsi="Times New Roman" w:cs="Times New Roman"/>
                <w:sz w:val="24"/>
                <w:szCs w:val="24"/>
              </w:rPr>
            </w:pPr>
          </w:p>
          <w:p w:rsidR="00C05563" w:rsidRPr="001B4074" w:rsidRDefault="00C05563" w:rsidP="00377FE2">
            <w:pPr>
              <w:jc w:val="both"/>
              <w:rPr>
                <w:rFonts w:ascii="Times New Roman" w:hAnsi="Times New Roman" w:cs="Times New Roman"/>
                <w:sz w:val="24"/>
                <w:szCs w:val="24"/>
              </w:rPr>
            </w:pPr>
          </w:p>
        </w:tc>
        <w:tc>
          <w:tcPr>
            <w:tcW w:w="7229" w:type="dxa"/>
            <w:shd w:val="clear" w:color="auto" w:fill="auto"/>
          </w:tcPr>
          <w:p w:rsidR="00C05563" w:rsidRPr="001B4074" w:rsidRDefault="00C0556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57E3B" w:rsidP="00377FE2">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F57E3B">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377FE2">
        <w:tc>
          <w:tcPr>
            <w:tcW w:w="3652" w:type="dxa"/>
            <w:shd w:val="clear" w:color="auto" w:fill="auto"/>
          </w:tcPr>
          <w:p w:rsidR="00C05563" w:rsidRPr="001B4074" w:rsidRDefault="002F5A1E"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377FE2">
            <w:pPr>
              <w:jc w:val="both"/>
              <w:rPr>
                <w:rFonts w:ascii="Times New Roman" w:hAnsi="Times New Roman" w:cs="Times New Roman"/>
                <w:sz w:val="24"/>
                <w:szCs w:val="24"/>
              </w:rPr>
            </w:pPr>
          </w:p>
        </w:tc>
        <w:tc>
          <w:tcPr>
            <w:tcW w:w="7229" w:type="dxa"/>
            <w:shd w:val="clear" w:color="auto" w:fill="auto"/>
          </w:tcPr>
          <w:p w:rsidR="00C05563" w:rsidRPr="001B4074" w:rsidRDefault="00F729D8" w:rsidP="00377FE2">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597F80">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597F80">
              <w:rPr>
                <w:rFonts w:ascii="Times New Roman" w:hAnsi="Times New Roman" w:cs="Times New Roman"/>
                <w:sz w:val="24"/>
                <w:szCs w:val="24"/>
                <w:shd w:val="clear" w:color="auto" w:fill="FFFFFF"/>
              </w:rPr>
              <w:t xml:space="preserve"> Мудракова Элина Николаевна </w:t>
            </w:r>
            <w:r w:rsidRPr="001B4074">
              <w:rPr>
                <w:rFonts w:ascii="Times New Roman" w:hAnsi="Times New Roman" w:cs="Times New Roman"/>
                <w:sz w:val="24"/>
                <w:szCs w:val="24"/>
                <w:shd w:val="clear" w:color="auto" w:fill="FFFFFF"/>
              </w:rPr>
              <w:t>-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97F8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7F80">
              <w:rPr>
                <w:rFonts w:ascii="Times New Roman" w:hAnsi="Times New Roman" w:cs="Times New Roman"/>
                <w:color w:val="000000"/>
                <w:sz w:val="24"/>
                <w:szCs w:val="24"/>
              </w:rPr>
              <w:t>78</w:t>
            </w:r>
            <w:r w:rsidR="00FE61D6">
              <w:rPr>
                <w:rFonts w:ascii="Times New Roman" w:hAnsi="Times New Roman" w:cs="Times New Roman"/>
                <w:color w:val="000000"/>
                <w:sz w:val="24"/>
                <w:szCs w:val="24"/>
              </w:rPr>
              <w:t>-</w:t>
            </w:r>
            <w:r w:rsidR="00597F80">
              <w:rPr>
                <w:rFonts w:ascii="Times New Roman" w:hAnsi="Times New Roman" w:cs="Times New Roman"/>
                <w:color w:val="000000"/>
                <w:sz w:val="24"/>
                <w:szCs w:val="24"/>
              </w:rPr>
              <w:t>00</w:t>
            </w:r>
            <w:r w:rsidR="00737831">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737831">
              <w:rPr>
                <w:rFonts w:ascii="Times New Roman" w:hAnsi="Times New Roman" w:cs="Times New Roman"/>
                <w:sz w:val="24"/>
                <w:szCs w:val="24"/>
              </w:rPr>
              <w:t xml:space="preserve"> </w:t>
            </w:r>
            <w:r w:rsidR="00597F80">
              <w:rPr>
                <w:rFonts w:ascii="Times New Roman" w:hAnsi="Times New Roman" w:cs="Times New Roman"/>
                <w:sz w:val="24"/>
                <w:szCs w:val="24"/>
              </w:rPr>
              <w:t xml:space="preserve">Антонова Мария Валерьевна </w:t>
            </w:r>
            <w:r w:rsidR="00A0322D">
              <w:rPr>
                <w:rFonts w:ascii="Times New Roman" w:hAnsi="Times New Roman" w:cs="Times New Roman"/>
                <w:color w:val="000000"/>
                <w:sz w:val="24"/>
                <w:szCs w:val="24"/>
              </w:rPr>
              <w:t>- по техническим вопросам.</w:t>
            </w:r>
          </w:p>
        </w:tc>
      </w:tr>
      <w:tr w:rsidR="00A63CB3" w:rsidRPr="001B4074" w:rsidTr="00377FE2">
        <w:trPr>
          <w:trHeight w:val="1223"/>
        </w:trPr>
        <w:tc>
          <w:tcPr>
            <w:tcW w:w="3652" w:type="dxa"/>
            <w:shd w:val="clear" w:color="auto" w:fill="auto"/>
          </w:tcPr>
          <w:p w:rsidR="00A63CB3" w:rsidRPr="001B4074" w:rsidRDefault="00A63CB3" w:rsidP="00377FE2">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597F80" w:rsidRPr="00F57E3B" w:rsidRDefault="00FE61D6" w:rsidP="00F57E3B">
            <w:pPr>
              <w:jc w:val="both"/>
              <w:rPr>
                <w:rFonts w:ascii="Times New Roman" w:hAnsi="Times New Roman" w:cs="Times New Roman"/>
                <w:sz w:val="24"/>
                <w:szCs w:val="24"/>
              </w:rPr>
            </w:pPr>
            <w:r w:rsidRPr="00F57E3B">
              <w:rPr>
                <w:rFonts w:ascii="Times New Roman" w:hAnsi="Times New Roman" w:cs="Times New Roman"/>
                <w:sz w:val="24"/>
                <w:szCs w:val="24"/>
              </w:rPr>
              <w:t xml:space="preserve">Приобретение </w:t>
            </w:r>
            <w:r w:rsidR="00597F80" w:rsidRPr="00F57E3B">
              <w:rPr>
                <w:rFonts w:ascii="Times New Roman" w:hAnsi="Times New Roman" w:cs="Times New Roman"/>
                <w:sz w:val="24"/>
                <w:szCs w:val="24"/>
              </w:rPr>
              <w:t xml:space="preserve"> цветного трубного металлопроката в рамках выполнения государственного оборонного заказа</w:t>
            </w:r>
            <w:r w:rsidR="00222D80">
              <w:rPr>
                <w:rFonts w:ascii="Times New Roman" w:hAnsi="Times New Roman" w:cs="Times New Roman"/>
                <w:sz w:val="24"/>
                <w:szCs w:val="24"/>
              </w:rPr>
              <w:t xml:space="preserve"> з.601,</w:t>
            </w:r>
            <w:r w:rsidR="00F57E3B" w:rsidRPr="00F57E3B">
              <w:rPr>
                <w:rFonts w:ascii="Times New Roman" w:hAnsi="Times New Roman" w:cs="Times New Roman"/>
                <w:sz w:val="24"/>
                <w:szCs w:val="24"/>
              </w:rPr>
              <w:t xml:space="preserve"> согласно техническому заданию.</w:t>
            </w:r>
          </w:p>
          <w:p w:rsidR="00A63CB3" w:rsidRPr="001B4074" w:rsidRDefault="00701B02" w:rsidP="00377FE2">
            <w:pPr>
              <w:widowControl w:val="0"/>
              <w:autoSpaceDE w:val="0"/>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377FE2">
        <w:trPr>
          <w:trHeight w:val="559"/>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F57E3B" w:rsidP="00377FE2">
            <w:pPr>
              <w:contextualSpacing/>
              <w:jc w:val="both"/>
              <w:rPr>
                <w:rFonts w:ascii="Times New Roman" w:hAnsi="Times New Roman" w:cs="Times New Roman"/>
                <w:sz w:val="24"/>
                <w:szCs w:val="24"/>
              </w:rPr>
            </w:pPr>
            <w:r w:rsidRPr="00DD40E0">
              <w:rPr>
                <w:rFonts w:ascii="Times New Roman" w:hAnsi="Times New Roman" w:cs="Times New Roman"/>
              </w:rPr>
              <w:t>В течение 20 (двадцати) календарных дней с момента оплаты авансового платежа, с правом досрочной поставки.</w:t>
            </w:r>
          </w:p>
        </w:tc>
      </w:tr>
      <w:tr w:rsidR="00A606A3" w:rsidRPr="001B4074" w:rsidTr="00377FE2">
        <w:trPr>
          <w:trHeight w:val="565"/>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377FE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377FE2">
        <w:trPr>
          <w:trHeight w:val="417"/>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377FE2">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377FE2">
        <w:trPr>
          <w:trHeight w:val="693"/>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F57E3B" w:rsidP="00377FE2">
            <w:pPr>
              <w:jc w:val="center"/>
              <w:rPr>
                <w:rFonts w:ascii="Times New Roman" w:hAnsi="Times New Roman" w:cs="Times New Roman"/>
                <w:b/>
                <w:sz w:val="24"/>
                <w:szCs w:val="24"/>
              </w:rPr>
            </w:pPr>
            <w:r w:rsidRPr="00136741">
              <w:rPr>
                <w:rFonts w:ascii="Times New Roman" w:hAnsi="Times New Roman" w:cs="Times New Roman"/>
                <w:b/>
              </w:rPr>
              <w:t>5 783 581,16</w:t>
            </w:r>
            <w:r w:rsidR="00FE61D6">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377FE2">
        <w:trPr>
          <w:trHeight w:val="843"/>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377FE2">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w:t>
            </w:r>
            <w:r w:rsidR="009E36F9">
              <w:rPr>
                <w:rFonts w:ascii="Times New Roman" w:hAnsi="Times New Roman" w:cs="Times New Roman"/>
                <w:sz w:val="24"/>
                <w:szCs w:val="24"/>
              </w:rPr>
              <w:t xml:space="preserve">в </w:t>
            </w:r>
            <w:r w:rsidR="00B76104">
              <w:rPr>
                <w:rFonts w:ascii="Times New Roman" w:hAnsi="Times New Roman" w:cs="Times New Roman"/>
                <w:sz w:val="24"/>
                <w:szCs w:val="24"/>
              </w:rPr>
              <w:t>2024</w:t>
            </w:r>
            <w:r w:rsidR="009E36F9">
              <w:rPr>
                <w:rFonts w:ascii="Times New Roman" w:hAnsi="Times New Roman" w:cs="Times New Roman"/>
                <w:sz w:val="24"/>
                <w:szCs w:val="24"/>
              </w:rPr>
              <w:t xml:space="preserve">-2025 </w:t>
            </w:r>
            <w:r w:rsidR="008835DD">
              <w:rPr>
                <w:rFonts w:ascii="Times New Roman" w:hAnsi="Times New Roman" w:cs="Times New Roman"/>
                <w:sz w:val="24"/>
                <w:szCs w:val="24"/>
              </w:rPr>
              <w:t>гг.</w:t>
            </w:r>
            <w:r w:rsidR="009E36F9">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A606A3" w:rsidRPr="001B4074" w:rsidRDefault="00EC154B" w:rsidP="008835DD">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8835DD">
              <w:rPr>
                <w:rFonts w:ascii="Times New Roman" w:hAnsi="Times New Roman" w:cs="Times New Roman"/>
              </w:rPr>
              <w:t>12</w:t>
            </w:r>
            <w:r w:rsidR="009E36F9">
              <w:rPr>
                <w:rFonts w:ascii="Times New Roman" w:hAnsi="Times New Roman" w:cs="Times New Roman"/>
              </w:rPr>
              <w:t xml:space="preserve"> месяцев</w:t>
            </w:r>
            <w:r w:rsidR="00950AFC">
              <w:rPr>
                <w:rFonts w:ascii="Times New Roman" w:hAnsi="Times New Roman" w:cs="Times New Roman"/>
              </w:rPr>
              <w:t>.</w:t>
            </w:r>
          </w:p>
        </w:tc>
      </w:tr>
      <w:tr w:rsidR="00A606A3" w:rsidRPr="001B4074" w:rsidTr="00377FE2">
        <w:trPr>
          <w:trHeight w:val="558"/>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377FE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222D80">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377FE2">
        <w:tc>
          <w:tcPr>
            <w:tcW w:w="3652" w:type="dxa"/>
            <w:shd w:val="clear" w:color="auto" w:fill="auto"/>
          </w:tcPr>
          <w:p w:rsidR="00A606A3" w:rsidRPr="001B4074" w:rsidRDefault="00A606A3" w:rsidP="00377FE2">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377FE2">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377FE2">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377FE2">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377FE2">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377FE2">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377FE2">
        <w:trPr>
          <w:trHeight w:val="852"/>
        </w:trPr>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222D80" w:rsidP="00377FE2">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222D80" w:rsidP="00377FE2">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377FE2">
        <w:tc>
          <w:tcPr>
            <w:tcW w:w="3652"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377FE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732400">
              <w:rPr>
                <w:rFonts w:ascii="Times New Roman" w:hAnsi="Times New Roman" w:cs="Times New Roman"/>
                <w:sz w:val="24"/>
                <w:szCs w:val="24"/>
              </w:rPr>
              <w:t>10</w:t>
            </w:r>
            <w:r w:rsidRPr="001B4074">
              <w:rPr>
                <w:rFonts w:ascii="Times New Roman" w:hAnsi="Times New Roman" w:cs="Times New Roman"/>
                <w:sz w:val="24"/>
                <w:szCs w:val="24"/>
              </w:rPr>
              <w:t>.</w:t>
            </w:r>
            <w:r w:rsidR="00732400">
              <w:rPr>
                <w:rFonts w:ascii="Times New Roman" w:hAnsi="Times New Roman" w:cs="Times New Roman"/>
                <w:sz w:val="24"/>
                <w:szCs w:val="24"/>
              </w:rPr>
              <w:t>06</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FE61D6">
              <w:rPr>
                <w:rFonts w:ascii="Times New Roman" w:hAnsi="Times New Roman" w:cs="Times New Roman"/>
                <w:sz w:val="24"/>
                <w:szCs w:val="24"/>
              </w:rPr>
              <w:t>11</w:t>
            </w:r>
            <w:r w:rsidRPr="001B4074">
              <w:rPr>
                <w:rFonts w:ascii="Times New Roman" w:hAnsi="Times New Roman" w:cs="Times New Roman"/>
                <w:sz w:val="24"/>
                <w:szCs w:val="24"/>
              </w:rPr>
              <w:t>:</w:t>
            </w:r>
            <w:r w:rsidR="00732400">
              <w:rPr>
                <w:rFonts w:ascii="Times New Roman" w:hAnsi="Times New Roman" w:cs="Times New Roman"/>
                <w:sz w:val="24"/>
                <w:szCs w:val="24"/>
              </w:rPr>
              <w:t>00</w:t>
            </w:r>
          </w:p>
          <w:p w:rsidR="00A606A3" w:rsidRPr="001B4074" w:rsidRDefault="00A606A3" w:rsidP="00377FE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732400">
              <w:rPr>
                <w:rFonts w:ascii="Times New Roman" w:hAnsi="Times New Roman" w:cs="Times New Roman"/>
                <w:sz w:val="24"/>
                <w:szCs w:val="24"/>
              </w:rPr>
              <w:t>18</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732400">
              <w:rPr>
                <w:rFonts w:ascii="Times New Roman" w:hAnsi="Times New Roman" w:cs="Times New Roman"/>
                <w:sz w:val="24"/>
                <w:szCs w:val="24"/>
              </w:rPr>
              <w:t>6</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377FE2">
        <w:trPr>
          <w:trHeight w:val="560"/>
        </w:trPr>
        <w:tc>
          <w:tcPr>
            <w:tcW w:w="3652"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732400" w:rsidP="00377FE2">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25</w:t>
            </w:r>
            <w:r w:rsidR="00A606A3" w:rsidRPr="001B4074">
              <w:rPr>
                <w:rFonts w:ascii="Times New Roman" w:hAnsi="Times New Roman" w:cs="Times New Roman"/>
                <w:sz w:val="24"/>
                <w:szCs w:val="24"/>
              </w:rPr>
              <w:t>.</w:t>
            </w:r>
            <w:r>
              <w:rPr>
                <w:rFonts w:ascii="Times New Roman" w:hAnsi="Times New Roman" w:cs="Times New Roman"/>
                <w:sz w:val="24"/>
                <w:szCs w:val="24"/>
              </w:rPr>
              <w:t>07</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377FE2">
        <w:tc>
          <w:tcPr>
            <w:tcW w:w="3652"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377FE2">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377FE2">
            <w:pPr>
              <w:tabs>
                <w:tab w:val="left" w:pos="142"/>
              </w:tabs>
              <w:snapToGrid w:val="0"/>
              <w:jc w:val="center"/>
              <w:rPr>
                <w:rFonts w:ascii="Times New Roman" w:hAnsi="Times New Roman" w:cs="Times New Roman"/>
                <w:sz w:val="24"/>
                <w:szCs w:val="24"/>
              </w:rPr>
            </w:pPr>
          </w:p>
        </w:tc>
      </w:tr>
      <w:tr w:rsidR="00A606A3" w:rsidRPr="001B4074" w:rsidTr="00377FE2">
        <w:tc>
          <w:tcPr>
            <w:tcW w:w="3652" w:type="dxa"/>
            <w:shd w:val="clear" w:color="auto" w:fill="auto"/>
          </w:tcPr>
          <w:p w:rsidR="00A606A3" w:rsidRPr="001B4074" w:rsidRDefault="00A606A3" w:rsidP="00377FE2">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377FE2">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377FE2">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377FE2">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377FE2">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377FE2">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377FE2">
        <w:tc>
          <w:tcPr>
            <w:tcW w:w="3652" w:type="dxa"/>
            <w:shd w:val="clear" w:color="auto" w:fill="auto"/>
          </w:tcPr>
          <w:p w:rsidR="00A606A3" w:rsidRPr="001B4074" w:rsidRDefault="00A606A3" w:rsidP="00377FE2">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377FE2">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377FE2">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377FE2">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377FE2">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377FE2">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377FE2">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377FE2">
        <w:trPr>
          <w:trHeight w:val="578"/>
        </w:trPr>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377FE2">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2D3474">
              <w:rPr>
                <w:rFonts w:ascii="Times New Roman" w:eastAsia="DejaVu Sans" w:hAnsi="Times New Roman" w:cs="Times New Roman"/>
                <w:sz w:val="24"/>
                <w:szCs w:val="24"/>
              </w:rPr>
              <w:t>5</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2D3474">
              <w:rPr>
                <w:rFonts w:ascii="Times New Roman" w:eastAsia="DejaVu Sans" w:hAnsi="Times New Roman" w:cs="Times New Roman"/>
                <w:sz w:val="24"/>
                <w:szCs w:val="24"/>
              </w:rPr>
              <w:t xml:space="preserve"> производится в течение 15</w:t>
            </w:r>
            <w:r w:rsidR="00FE61D6">
              <w:rPr>
                <w:rFonts w:ascii="Times New Roman" w:eastAsia="DejaVu Sans" w:hAnsi="Times New Roman" w:cs="Times New Roman"/>
                <w:sz w:val="24"/>
                <w:szCs w:val="24"/>
              </w:rPr>
              <w:t xml:space="preserve"> рабочих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377FE2">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2D3474">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377FE2">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A94EEC" w:rsidP="00A94EEC">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2B1CA8">
              <w:rPr>
                <w:rFonts w:ascii="Times New Roman" w:hAnsi="Times New Roman" w:cs="Times New Roman"/>
                <w:b/>
                <w:i/>
              </w:rPr>
              <w:t xml:space="preserve">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w:t>
            </w:r>
            <w:r w:rsidRPr="002B1CA8">
              <w:rPr>
                <w:rFonts w:ascii="Times New Roman" w:hAnsi="Times New Roman" w:cs="Times New Roman"/>
                <w:b/>
                <w:i/>
              </w:rPr>
              <w:lastRenderedPageBreak/>
              <w:t>банком</w:t>
            </w:r>
            <w:proofErr w:type="gramEnd"/>
            <w:r w:rsidRPr="002B1CA8">
              <w:rPr>
                <w:rFonts w:ascii="Times New Roman" w:hAnsi="Times New Roman" w:cs="Times New Roman"/>
                <w:b/>
                <w:i/>
              </w:rPr>
              <w:t xml:space="preserve"> заключенного Договора о банковском сопровождении. На момент заключения настоящего Договора уполномоченным банком Заказчика является ПАО</w:t>
            </w:r>
            <w:r w:rsidRPr="002B1CA8">
              <w:rPr>
                <w:rFonts w:ascii="Times New Roman" w:hAnsi="Times New Roman" w:cs="Times New Roman"/>
                <w:b/>
                <w:i/>
                <w:color w:val="FF0000"/>
              </w:rPr>
              <w:t xml:space="preserve"> </w:t>
            </w:r>
            <w:r w:rsidRPr="002B1CA8">
              <w:rPr>
                <w:rFonts w:ascii="Times New Roman" w:hAnsi="Times New Roman" w:cs="Times New Roman"/>
                <w:b/>
                <w:i/>
              </w:rPr>
              <w:t>«Банк ПСБ».</w:t>
            </w:r>
          </w:p>
        </w:tc>
      </w:tr>
      <w:tr w:rsidR="00A606A3" w:rsidRPr="001B4074" w:rsidTr="00377FE2">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377FE2">
        <w:tc>
          <w:tcPr>
            <w:tcW w:w="3652" w:type="dxa"/>
            <w:shd w:val="clear" w:color="auto" w:fill="auto"/>
          </w:tcPr>
          <w:p w:rsidR="00A606A3" w:rsidRPr="001B4074" w:rsidRDefault="00A606A3" w:rsidP="00377FE2">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377FE2">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377FE2">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377FE2">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377FE2">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377FE2">
        <w:tc>
          <w:tcPr>
            <w:tcW w:w="3652" w:type="dxa"/>
            <w:shd w:val="clear" w:color="auto" w:fill="auto"/>
          </w:tcPr>
          <w:p w:rsidR="00A606A3" w:rsidRPr="001B4074" w:rsidRDefault="00A606A3" w:rsidP="00377FE2">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sidRPr="001B4074">
              <w:rPr>
                <w:rFonts w:ascii="Times New Roman" w:hAnsi="Times New Roman" w:cs="Times New Roman"/>
                <w:sz w:val="24"/>
                <w:szCs w:val="24"/>
              </w:rPr>
              <w:lastRenderedPageBreak/>
              <w:t>участников</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377FE2">
        <w:tc>
          <w:tcPr>
            <w:tcW w:w="3652"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не предоставление документов входящих в состав заявки;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377FE2">
        <w:tc>
          <w:tcPr>
            <w:tcW w:w="3652"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377FE2">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377FE2">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377FE2">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377FE2">
        <w:tc>
          <w:tcPr>
            <w:tcW w:w="3652"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2D3474" w:rsidRPr="001B4074" w:rsidRDefault="002D3474"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FE61D6" w:rsidRDefault="00FE61D6" w:rsidP="00FE61D6">
      <w:pPr>
        <w:jc w:val="center"/>
        <w:rPr>
          <w:rFonts w:ascii="Times New Roman" w:hAnsi="Times New Roman" w:cs="Times New Roman"/>
          <w:b/>
        </w:rPr>
      </w:pPr>
    </w:p>
    <w:p w:rsidR="002017C2" w:rsidRPr="00DD40E0" w:rsidRDefault="002017C2" w:rsidP="002017C2">
      <w:pPr>
        <w:jc w:val="center"/>
        <w:rPr>
          <w:rFonts w:ascii="Times New Roman" w:hAnsi="Times New Roman" w:cs="Times New Roman"/>
          <w:b/>
        </w:rPr>
      </w:pPr>
      <w:r w:rsidRPr="00DD40E0">
        <w:rPr>
          <w:rFonts w:ascii="Times New Roman" w:hAnsi="Times New Roman" w:cs="Times New Roman"/>
          <w:b/>
        </w:rPr>
        <w:t>Техническое задание</w:t>
      </w:r>
    </w:p>
    <w:p w:rsidR="002017C2" w:rsidRPr="00DD40E0" w:rsidRDefault="002017C2" w:rsidP="002017C2">
      <w:pPr>
        <w:jc w:val="center"/>
        <w:rPr>
          <w:rFonts w:ascii="Times New Roman" w:hAnsi="Times New Roman" w:cs="Times New Roman"/>
          <w:b/>
        </w:rPr>
      </w:pPr>
      <w:r w:rsidRPr="00DD40E0">
        <w:rPr>
          <w:rFonts w:ascii="Times New Roman" w:hAnsi="Times New Roman" w:cs="Times New Roman"/>
          <w:b/>
        </w:rPr>
        <w:t>на приобретение  цветного трубного металлопроката в рамках выполнения государственного оборонного заказа</w:t>
      </w:r>
    </w:p>
    <w:p w:rsidR="002017C2" w:rsidRPr="00DD40E0" w:rsidRDefault="002017C2" w:rsidP="002017C2">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2017C2" w:rsidRPr="00DD40E0" w:rsidTr="00222D80">
        <w:trPr>
          <w:trHeight w:val="763"/>
        </w:trPr>
        <w:tc>
          <w:tcPr>
            <w:tcW w:w="2093" w:type="dxa"/>
          </w:tcPr>
          <w:p w:rsidR="002017C2" w:rsidRPr="00DD40E0" w:rsidRDefault="002017C2" w:rsidP="00222D80">
            <w:pPr>
              <w:contextualSpacing/>
              <w:jc w:val="both"/>
              <w:rPr>
                <w:rFonts w:ascii="Times New Roman" w:hAnsi="Times New Roman" w:cs="Times New Roman"/>
              </w:rPr>
            </w:pPr>
            <w:r w:rsidRPr="00DD40E0">
              <w:rPr>
                <w:rFonts w:ascii="Times New Roman" w:hAnsi="Times New Roman" w:cs="Times New Roman"/>
              </w:rPr>
              <w:t xml:space="preserve">1.1. Предмет настоящего технического задания. </w:t>
            </w:r>
          </w:p>
        </w:tc>
        <w:tc>
          <w:tcPr>
            <w:tcW w:w="8188" w:type="dxa"/>
          </w:tcPr>
          <w:p w:rsidR="002017C2" w:rsidRPr="00DD40E0" w:rsidRDefault="002017C2" w:rsidP="002017C2">
            <w:pPr>
              <w:contextualSpacing/>
              <w:jc w:val="both"/>
              <w:rPr>
                <w:rFonts w:ascii="Times New Roman" w:hAnsi="Times New Roman" w:cs="Times New Roman"/>
                <w:i/>
              </w:rPr>
            </w:pPr>
            <w:r w:rsidRPr="00DD40E0">
              <w:rPr>
                <w:rFonts w:ascii="Times New Roman" w:hAnsi="Times New Roman"/>
              </w:rPr>
              <w:t>Предметом настоящего Технического задания является поставка цветного трубного металлопроката   в целях выполнения государственного оборонного заказа</w:t>
            </w:r>
            <w:r>
              <w:rPr>
                <w:rFonts w:ascii="Times New Roman" w:hAnsi="Times New Roman"/>
              </w:rPr>
              <w:t>.</w:t>
            </w:r>
          </w:p>
        </w:tc>
      </w:tr>
      <w:tr w:rsidR="002017C2" w:rsidRPr="00DD40E0" w:rsidTr="00222D80">
        <w:tc>
          <w:tcPr>
            <w:tcW w:w="2093" w:type="dxa"/>
          </w:tcPr>
          <w:p w:rsidR="002017C2" w:rsidRPr="00DD40E0" w:rsidRDefault="002017C2" w:rsidP="00222D80">
            <w:pPr>
              <w:contextualSpacing/>
              <w:jc w:val="both"/>
              <w:rPr>
                <w:rFonts w:ascii="Times New Roman" w:hAnsi="Times New Roman" w:cs="Times New Roman"/>
              </w:rPr>
            </w:pPr>
            <w:r w:rsidRPr="00DD40E0">
              <w:rPr>
                <w:rFonts w:ascii="Times New Roman" w:hAnsi="Times New Roman" w:cs="Times New Roman"/>
              </w:rPr>
              <w:t>1.2. Основание для проведения закупки.</w:t>
            </w:r>
          </w:p>
        </w:tc>
        <w:tc>
          <w:tcPr>
            <w:tcW w:w="8188" w:type="dxa"/>
          </w:tcPr>
          <w:p w:rsidR="002017C2" w:rsidRPr="00DD40E0" w:rsidRDefault="002017C2" w:rsidP="00222D80">
            <w:pPr>
              <w:contextualSpacing/>
              <w:jc w:val="both"/>
              <w:rPr>
                <w:rFonts w:ascii="Times New Roman" w:hAnsi="Times New Roman" w:cs="Times New Roman"/>
              </w:rPr>
            </w:pPr>
            <w:r>
              <w:rPr>
                <w:rFonts w:ascii="Times New Roman" w:hAnsi="Times New Roman" w:cs="Times New Roman"/>
              </w:rPr>
              <w:t>**********</w:t>
            </w:r>
          </w:p>
        </w:tc>
      </w:tr>
      <w:tr w:rsidR="002017C2" w:rsidRPr="00DD40E0" w:rsidTr="00222D80">
        <w:tc>
          <w:tcPr>
            <w:tcW w:w="2093" w:type="dxa"/>
          </w:tcPr>
          <w:p w:rsidR="002017C2" w:rsidRPr="00DD40E0" w:rsidRDefault="002017C2" w:rsidP="00222D80">
            <w:pPr>
              <w:contextualSpacing/>
              <w:jc w:val="both"/>
              <w:rPr>
                <w:rFonts w:ascii="Times New Roman" w:hAnsi="Times New Roman" w:cs="Times New Roman"/>
              </w:rPr>
            </w:pPr>
            <w:r w:rsidRPr="00DD40E0">
              <w:rPr>
                <w:rFonts w:ascii="Times New Roman" w:hAnsi="Times New Roman" w:cs="Times New Roman"/>
              </w:rPr>
              <w:t>1.3. Порядок поставки Товара:</w:t>
            </w:r>
          </w:p>
        </w:tc>
        <w:tc>
          <w:tcPr>
            <w:tcW w:w="8188" w:type="dxa"/>
          </w:tcPr>
          <w:p w:rsidR="002017C2" w:rsidRPr="00DD40E0" w:rsidRDefault="002017C2" w:rsidP="00222D80">
            <w:pPr>
              <w:contextualSpacing/>
              <w:jc w:val="both"/>
              <w:rPr>
                <w:rFonts w:ascii="Times New Roman" w:hAnsi="Times New Roman" w:cs="Times New Roman"/>
              </w:rPr>
            </w:pPr>
            <w:r w:rsidRPr="00DD40E0">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2017C2" w:rsidRPr="00DD40E0" w:rsidTr="00222D80">
        <w:tc>
          <w:tcPr>
            <w:tcW w:w="2093" w:type="dxa"/>
          </w:tcPr>
          <w:p w:rsidR="002017C2" w:rsidRPr="00DD40E0" w:rsidRDefault="002017C2" w:rsidP="00222D80">
            <w:pPr>
              <w:tabs>
                <w:tab w:val="left" w:pos="343"/>
                <w:tab w:val="left" w:pos="549"/>
              </w:tabs>
              <w:contextualSpacing/>
              <w:jc w:val="both"/>
              <w:rPr>
                <w:rFonts w:ascii="Times New Roman" w:hAnsi="Times New Roman" w:cs="Times New Roman"/>
              </w:rPr>
            </w:pPr>
            <w:r w:rsidRPr="00DD40E0">
              <w:rPr>
                <w:rFonts w:ascii="Times New Roman" w:hAnsi="Times New Roman" w:cs="Times New Roman"/>
              </w:rPr>
              <w:t>1.4.Срок поставки товара.</w:t>
            </w:r>
          </w:p>
        </w:tc>
        <w:tc>
          <w:tcPr>
            <w:tcW w:w="8188" w:type="dxa"/>
          </w:tcPr>
          <w:p w:rsidR="002017C2" w:rsidRPr="00DD40E0" w:rsidRDefault="002017C2" w:rsidP="00222D80">
            <w:pPr>
              <w:contextualSpacing/>
              <w:jc w:val="both"/>
              <w:rPr>
                <w:rFonts w:ascii="Times New Roman" w:hAnsi="Times New Roman" w:cs="Times New Roman"/>
              </w:rPr>
            </w:pPr>
            <w:r w:rsidRPr="00DD40E0">
              <w:rPr>
                <w:rFonts w:ascii="Times New Roman" w:hAnsi="Times New Roman" w:cs="Times New Roman"/>
              </w:rPr>
              <w:t>В течение 20 (двадцати) календарных дней с момента оплаты авансового платежа, с правом досрочной поставки.</w:t>
            </w:r>
          </w:p>
        </w:tc>
      </w:tr>
      <w:tr w:rsidR="002017C2" w:rsidRPr="00DD40E0" w:rsidTr="00222D80">
        <w:tc>
          <w:tcPr>
            <w:tcW w:w="2093" w:type="dxa"/>
          </w:tcPr>
          <w:p w:rsidR="002017C2" w:rsidRPr="00DD40E0" w:rsidRDefault="002017C2" w:rsidP="00222D80">
            <w:pPr>
              <w:tabs>
                <w:tab w:val="left" w:pos="343"/>
                <w:tab w:val="left" w:pos="549"/>
              </w:tabs>
              <w:contextualSpacing/>
              <w:jc w:val="both"/>
              <w:rPr>
                <w:rFonts w:ascii="Times New Roman" w:hAnsi="Times New Roman" w:cs="Times New Roman"/>
              </w:rPr>
            </w:pPr>
            <w:r w:rsidRPr="00DD40E0">
              <w:rPr>
                <w:rFonts w:ascii="Times New Roman" w:hAnsi="Times New Roman" w:cs="Times New Roman"/>
              </w:rPr>
              <w:t>1.5. Требуемые документы при поставке товара</w:t>
            </w:r>
          </w:p>
        </w:tc>
        <w:tc>
          <w:tcPr>
            <w:tcW w:w="8188" w:type="dxa"/>
          </w:tcPr>
          <w:p w:rsidR="002017C2" w:rsidRPr="00DD40E0" w:rsidRDefault="002017C2" w:rsidP="00222D80">
            <w:pPr>
              <w:contextualSpacing/>
              <w:jc w:val="both"/>
              <w:rPr>
                <w:rFonts w:ascii="Times New Roman" w:hAnsi="Times New Roman" w:cs="Times New Roman"/>
              </w:rPr>
            </w:pPr>
            <w:r w:rsidRPr="00DD40E0">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017C2" w:rsidRPr="00DD40E0" w:rsidTr="00222D80">
        <w:tc>
          <w:tcPr>
            <w:tcW w:w="2093" w:type="dxa"/>
          </w:tcPr>
          <w:p w:rsidR="002017C2" w:rsidRPr="00DD40E0" w:rsidRDefault="002017C2" w:rsidP="00222D80">
            <w:pPr>
              <w:tabs>
                <w:tab w:val="left" w:pos="343"/>
                <w:tab w:val="left" w:pos="549"/>
              </w:tabs>
              <w:contextualSpacing/>
              <w:jc w:val="both"/>
              <w:rPr>
                <w:rFonts w:ascii="Times New Roman" w:hAnsi="Times New Roman" w:cs="Times New Roman"/>
              </w:rPr>
            </w:pPr>
            <w:r w:rsidRPr="00DD40E0">
              <w:rPr>
                <w:rFonts w:ascii="Times New Roman" w:hAnsi="Times New Roman" w:cs="Times New Roman"/>
              </w:rPr>
              <w:t xml:space="preserve">1.6. Необходимость предоставления образцов </w:t>
            </w:r>
          </w:p>
        </w:tc>
        <w:tc>
          <w:tcPr>
            <w:tcW w:w="8188" w:type="dxa"/>
          </w:tcPr>
          <w:p w:rsidR="002017C2" w:rsidRPr="00DD40E0" w:rsidRDefault="002017C2" w:rsidP="00222D80">
            <w:pPr>
              <w:contextualSpacing/>
              <w:jc w:val="both"/>
              <w:rPr>
                <w:rFonts w:ascii="Times New Roman" w:hAnsi="Times New Roman" w:cs="Times New Roman"/>
              </w:rPr>
            </w:pPr>
            <w:r w:rsidRPr="00DD40E0">
              <w:rPr>
                <w:rFonts w:ascii="Times New Roman" w:hAnsi="Times New Roman" w:cs="Times New Roman"/>
              </w:rPr>
              <w:t xml:space="preserve">Не требуется </w:t>
            </w:r>
          </w:p>
        </w:tc>
      </w:tr>
      <w:tr w:rsidR="002017C2" w:rsidRPr="00DD40E0" w:rsidTr="00222D80">
        <w:trPr>
          <w:trHeight w:val="476"/>
        </w:trPr>
        <w:tc>
          <w:tcPr>
            <w:tcW w:w="10281" w:type="dxa"/>
            <w:gridSpan w:val="2"/>
          </w:tcPr>
          <w:p w:rsidR="002017C2" w:rsidRPr="00DD40E0" w:rsidRDefault="002017C2" w:rsidP="00222D80">
            <w:pPr>
              <w:pStyle w:val="a5"/>
              <w:ind w:left="0"/>
              <w:jc w:val="both"/>
              <w:rPr>
                <w:rFonts w:ascii="Times New Roman" w:hAnsi="Times New Roman" w:cs="Times New Roman"/>
              </w:rPr>
            </w:pPr>
            <w:r w:rsidRPr="00DD40E0">
              <w:rPr>
                <w:rFonts w:ascii="Times New Roman" w:hAnsi="Times New Roman" w:cs="Times New Roman"/>
              </w:rPr>
              <w:t xml:space="preserve">1.7. Поставщик гарантирует, что Товар ранее не эксплуатировался, является новым.  </w:t>
            </w:r>
          </w:p>
        </w:tc>
      </w:tr>
    </w:tbl>
    <w:p w:rsidR="002017C2" w:rsidRDefault="002017C2" w:rsidP="002017C2">
      <w:pPr>
        <w:ind w:left="-851" w:hanging="142"/>
        <w:contextualSpacing/>
        <w:jc w:val="both"/>
        <w:rPr>
          <w:rFonts w:ascii="Times New Roman" w:hAnsi="Times New Roman" w:cs="Times New Roman"/>
        </w:rPr>
      </w:pPr>
    </w:p>
    <w:p w:rsidR="002017C2" w:rsidRDefault="002017C2" w:rsidP="002017C2">
      <w:pPr>
        <w:ind w:left="-993"/>
        <w:contextualSpacing/>
        <w:jc w:val="both"/>
        <w:rPr>
          <w:rFonts w:ascii="Times New Roman" w:hAnsi="Times New Roman" w:cs="Times New Roman"/>
        </w:rPr>
      </w:pPr>
      <w:r>
        <w:rPr>
          <w:rFonts w:ascii="Times New Roman" w:hAnsi="Times New Roman" w:cs="Times New Roman"/>
        </w:rPr>
        <w:t xml:space="preserve">     1.8</w:t>
      </w:r>
      <w:r w:rsidRPr="00DD40E0">
        <w:rPr>
          <w:rFonts w:ascii="Times New Roman" w:hAnsi="Times New Roman" w:cs="Times New Roman"/>
        </w:rPr>
        <w:t>. Перечень необходимых материалов (Товара):</w:t>
      </w:r>
    </w:p>
    <w:p w:rsidR="002017C2" w:rsidRPr="00DD40E0" w:rsidRDefault="002017C2" w:rsidP="002017C2">
      <w:pPr>
        <w:ind w:left="-851" w:hanging="142"/>
        <w:contextualSpacing/>
        <w:jc w:val="both"/>
        <w:rPr>
          <w:rFonts w:ascii="Times New Roman" w:hAnsi="Times New Roman" w:cs="Times New Roman"/>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709"/>
        <w:gridCol w:w="851"/>
        <w:gridCol w:w="1417"/>
        <w:gridCol w:w="2410"/>
      </w:tblGrid>
      <w:tr w:rsidR="002017C2" w:rsidRPr="00136741" w:rsidTr="00222D80">
        <w:trPr>
          <w:trHeight w:val="600"/>
        </w:trPr>
        <w:tc>
          <w:tcPr>
            <w:tcW w:w="567" w:type="dxa"/>
            <w:shd w:val="clear" w:color="auto" w:fill="auto"/>
            <w:vAlign w:val="center"/>
            <w:hideMark/>
          </w:tcPr>
          <w:p w:rsidR="002017C2" w:rsidRPr="00136741" w:rsidRDefault="002017C2" w:rsidP="00222D80">
            <w:pPr>
              <w:jc w:val="center"/>
              <w:rPr>
                <w:rFonts w:ascii="Times New Roman" w:hAnsi="Times New Roman" w:cs="Times New Roman"/>
                <w:b/>
              </w:rPr>
            </w:pPr>
            <w:proofErr w:type="gramStart"/>
            <w:r w:rsidRPr="00136741">
              <w:rPr>
                <w:rFonts w:ascii="Times New Roman" w:hAnsi="Times New Roman" w:cs="Times New Roman"/>
                <w:b/>
              </w:rPr>
              <w:t>п</w:t>
            </w:r>
            <w:proofErr w:type="gramEnd"/>
            <w:r w:rsidRPr="00136741">
              <w:rPr>
                <w:rFonts w:ascii="Times New Roman" w:hAnsi="Times New Roman" w:cs="Times New Roman"/>
                <w:b/>
              </w:rPr>
              <w:t>/п</w:t>
            </w:r>
          </w:p>
        </w:tc>
        <w:tc>
          <w:tcPr>
            <w:tcW w:w="4962"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Наименование</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 xml:space="preserve">Ед. </w:t>
            </w:r>
            <w:proofErr w:type="spellStart"/>
            <w:r w:rsidRPr="00136741">
              <w:rPr>
                <w:rFonts w:ascii="Times New Roman" w:hAnsi="Times New Roman" w:cs="Times New Roman"/>
                <w:b/>
              </w:rPr>
              <w:t>изм</w:t>
            </w:r>
            <w:proofErr w:type="spellEnd"/>
          </w:p>
        </w:tc>
        <w:tc>
          <w:tcPr>
            <w:tcW w:w="851"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Кол-во</w:t>
            </w:r>
          </w:p>
        </w:tc>
        <w:tc>
          <w:tcPr>
            <w:tcW w:w="1417"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 xml:space="preserve">Цена  с НДС, </w:t>
            </w:r>
            <w:proofErr w:type="spellStart"/>
            <w:r w:rsidRPr="00136741">
              <w:rPr>
                <w:rFonts w:ascii="Times New Roman" w:hAnsi="Times New Roman" w:cs="Times New Roman"/>
                <w:b/>
              </w:rPr>
              <w:t>руб</w:t>
            </w:r>
            <w:proofErr w:type="spellEnd"/>
          </w:p>
        </w:tc>
        <w:tc>
          <w:tcPr>
            <w:tcW w:w="2410"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 xml:space="preserve">Сумма с НДС, </w:t>
            </w:r>
            <w:proofErr w:type="spellStart"/>
            <w:r w:rsidRPr="00136741">
              <w:rPr>
                <w:rFonts w:ascii="Times New Roman" w:hAnsi="Times New Roman" w:cs="Times New Roman"/>
                <w:b/>
              </w:rPr>
              <w:t>руб</w:t>
            </w:r>
            <w:proofErr w:type="spellEnd"/>
          </w:p>
        </w:tc>
      </w:tr>
      <w:tr w:rsidR="002017C2" w:rsidRPr="00136741" w:rsidTr="00222D80">
        <w:trPr>
          <w:trHeight w:val="525"/>
        </w:trPr>
        <w:tc>
          <w:tcPr>
            <w:tcW w:w="567"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25х2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108</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226 478,16</w:t>
            </w:r>
          </w:p>
        </w:tc>
      </w:tr>
      <w:tr w:rsidR="002017C2" w:rsidRPr="00136741" w:rsidTr="00222D80">
        <w:trPr>
          <w:trHeight w:val="495"/>
        </w:trPr>
        <w:tc>
          <w:tcPr>
            <w:tcW w:w="567"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32х2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181</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379 560,62</w:t>
            </w:r>
          </w:p>
        </w:tc>
      </w:tr>
      <w:tr w:rsidR="002017C2" w:rsidRPr="00136741" w:rsidTr="00222D80">
        <w:trPr>
          <w:trHeight w:val="450"/>
        </w:trPr>
        <w:tc>
          <w:tcPr>
            <w:tcW w:w="567"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3</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38х2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181</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379 560,62</w:t>
            </w:r>
          </w:p>
        </w:tc>
      </w:tr>
      <w:tr w:rsidR="002017C2" w:rsidRPr="00136741" w:rsidTr="00222D80">
        <w:trPr>
          <w:trHeight w:val="556"/>
        </w:trPr>
        <w:tc>
          <w:tcPr>
            <w:tcW w:w="567"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4</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45х2,5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410</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859 778,20</w:t>
            </w:r>
          </w:p>
        </w:tc>
      </w:tr>
      <w:tr w:rsidR="002017C2" w:rsidRPr="00136741" w:rsidTr="00222D80">
        <w:trPr>
          <w:trHeight w:val="564"/>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5</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55х2,5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440</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922 688,80</w:t>
            </w:r>
          </w:p>
        </w:tc>
      </w:tr>
      <w:tr w:rsidR="002017C2" w:rsidRPr="00136741" w:rsidTr="00222D80">
        <w:trPr>
          <w:trHeight w:val="559"/>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6</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75х2,5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279</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585 068,58</w:t>
            </w:r>
          </w:p>
        </w:tc>
      </w:tr>
      <w:tr w:rsidR="002017C2" w:rsidRPr="00136741" w:rsidTr="00222D80">
        <w:trPr>
          <w:trHeight w:val="553"/>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7</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85х2,5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588</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1 233 047,76</w:t>
            </w:r>
          </w:p>
        </w:tc>
      </w:tr>
      <w:tr w:rsidR="002017C2" w:rsidRPr="00136741" w:rsidTr="00222D80">
        <w:trPr>
          <w:trHeight w:val="561"/>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8</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105х2,5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430</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901 718,60</w:t>
            </w:r>
          </w:p>
        </w:tc>
      </w:tr>
      <w:tr w:rsidR="002017C2" w:rsidRPr="00136741" w:rsidTr="00222D80">
        <w:trPr>
          <w:trHeight w:val="697"/>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9</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130х3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64</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134 209,28</w:t>
            </w:r>
          </w:p>
        </w:tc>
      </w:tr>
      <w:tr w:rsidR="002017C2" w:rsidRPr="00136741" w:rsidTr="00222D80">
        <w:trPr>
          <w:trHeight w:val="551"/>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10</w:t>
            </w:r>
          </w:p>
        </w:tc>
        <w:tc>
          <w:tcPr>
            <w:tcW w:w="4962" w:type="dxa"/>
            <w:shd w:val="clear" w:color="auto" w:fill="auto"/>
            <w:vAlign w:val="center"/>
            <w:hideMark/>
          </w:tcPr>
          <w:p w:rsidR="002017C2" w:rsidRPr="00136741" w:rsidRDefault="002017C2" w:rsidP="00222D80">
            <w:pPr>
              <w:rPr>
                <w:rFonts w:ascii="Times New Roman" w:hAnsi="Times New Roman" w:cs="Times New Roman"/>
              </w:rPr>
            </w:pPr>
            <w:r w:rsidRPr="00136741">
              <w:rPr>
                <w:rFonts w:ascii="Times New Roman" w:hAnsi="Times New Roman" w:cs="Times New Roman"/>
              </w:rPr>
              <w:t>Труба 156х3 МНЖ5-1    ГОСТ 17217-2018</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77</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2097,02</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rPr>
            </w:pPr>
            <w:r w:rsidRPr="00136741">
              <w:rPr>
                <w:rFonts w:ascii="Times New Roman" w:hAnsi="Times New Roman" w:cs="Times New Roman"/>
              </w:rPr>
              <w:t>161 470,54</w:t>
            </w:r>
          </w:p>
        </w:tc>
      </w:tr>
      <w:tr w:rsidR="002017C2" w:rsidRPr="00136741" w:rsidTr="00222D80">
        <w:trPr>
          <w:trHeight w:val="315"/>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lastRenderedPageBreak/>
              <w:t>11</w:t>
            </w:r>
          </w:p>
        </w:tc>
        <w:tc>
          <w:tcPr>
            <w:tcW w:w="4962" w:type="dxa"/>
            <w:shd w:val="clear" w:color="auto" w:fill="auto"/>
            <w:vAlign w:val="center"/>
            <w:hideMark/>
          </w:tcPr>
          <w:p w:rsidR="002017C2" w:rsidRPr="00136741" w:rsidRDefault="002017C2" w:rsidP="00222D80">
            <w:pPr>
              <w:rPr>
                <w:rFonts w:ascii="Times New Roman" w:hAnsi="Times New Roman" w:cs="Times New Roman"/>
                <w:b/>
              </w:rPr>
            </w:pPr>
            <w:r w:rsidRPr="00136741">
              <w:rPr>
                <w:rFonts w:ascii="Times New Roman" w:hAnsi="Times New Roman" w:cs="Times New Roman"/>
                <w:b/>
              </w:rPr>
              <w:t>Всего с  НДС:</w:t>
            </w:r>
          </w:p>
        </w:tc>
        <w:tc>
          <w:tcPr>
            <w:tcW w:w="709"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кг</w:t>
            </w:r>
          </w:p>
        </w:tc>
        <w:tc>
          <w:tcPr>
            <w:tcW w:w="851"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2758</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 </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5 783 581,16</w:t>
            </w:r>
          </w:p>
        </w:tc>
      </w:tr>
      <w:tr w:rsidR="002017C2" w:rsidRPr="00136741" w:rsidTr="00222D80">
        <w:trPr>
          <w:trHeight w:val="315"/>
        </w:trPr>
        <w:tc>
          <w:tcPr>
            <w:tcW w:w="567" w:type="dxa"/>
            <w:shd w:val="clear" w:color="auto" w:fill="auto"/>
            <w:noWrap/>
            <w:vAlign w:val="bottom"/>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12</w:t>
            </w:r>
          </w:p>
        </w:tc>
        <w:tc>
          <w:tcPr>
            <w:tcW w:w="4962" w:type="dxa"/>
            <w:shd w:val="clear" w:color="auto" w:fill="auto"/>
            <w:vAlign w:val="center"/>
            <w:hideMark/>
          </w:tcPr>
          <w:p w:rsidR="002017C2" w:rsidRPr="00136741" w:rsidRDefault="002017C2" w:rsidP="00222D80">
            <w:pPr>
              <w:rPr>
                <w:rFonts w:ascii="Times New Roman" w:hAnsi="Times New Roman" w:cs="Times New Roman"/>
                <w:b/>
              </w:rPr>
            </w:pPr>
            <w:r w:rsidRPr="00136741">
              <w:rPr>
                <w:rFonts w:ascii="Times New Roman" w:hAnsi="Times New Roman" w:cs="Times New Roman"/>
                <w:b/>
              </w:rPr>
              <w:t>НДС 20%:</w:t>
            </w:r>
          </w:p>
        </w:tc>
        <w:tc>
          <w:tcPr>
            <w:tcW w:w="709" w:type="dxa"/>
            <w:shd w:val="clear" w:color="auto" w:fill="auto"/>
            <w:noWrap/>
            <w:vAlign w:val="bottom"/>
            <w:hideMark/>
          </w:tcPr>
          <w:p w:rsidR="002017C2" w:rsidRPr="00136741" w:rsidRDefault="002017C2" w:rsidP="00222D80">
            <w:pPr>
              <w:rPr>
                <w:rFonts w:ascii="Times New Roman" w:hAnsi="Times New Roman" w:cs="Times New Roman"/>
                <w:b/>
              </w:rPr>
            </w:pPr>
            <w:r w:rsidRPr="00136741">
              <w:rPr>
                <w:rFonts w:ascii="Times New Roman" w:hAnsi="Times New Roman" w:cs="Times New Roman"/>
                <w:b/>
              </w:rPr>
              <w:t> </w:t>
            </w:r>
          </w:p>
        </w:tc>
        <w:tc>
          <w:tcPr>
            <w:tcW w:w="851" w:type="dxa"/>
            <w:shd w:val="clear" w:color="auto" w:fill="auto"/>
            <w:noWrap/>
            <w:vAlign w:val="bottom"/>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 </w:t>
            </w:r>
          </w:p>
        </w:tc>
        <w:tc>
          <w:tcPr>
            <w:tcW w:w="1417" w:type="dxa"/>
            <w:shd w:val="clear" w:color="auto" w:fill="auto"/>
            <w:noWrap/>
            <w:vAlign w:val="bottom"/>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 </w:t>
            </w:r>
          </w:p>
        </w:tc>
        <w:tc>
          <w:tcPr>
            <w:tcW w:w="2410" w:type="dxa"/>
            <w:shd w:val="clear" w:color="auto" w:fill="auto"/>
            <w:vAlign w:val="center"/>
            <w:hideMark/>
          </w:tcPr>
          <w:p w:rsidR="002017C2" w:rsidRPr="00136741" w:rsidRDefault="002017C2" w:rsidP="00222D80">
            <w:pPr>
              <w:jc w:val="center"/>
              <w:rPr>
                <w:rFonts w:ascii="Times New Roman" w:hAnsi="Times New Roman" w:cs="Times New Roman"/>
                <w:b/>
              </w:rPr>
            </w:pPr>
            <w:r w:rsidRPr="00136741">
              <w:rPr>
                <w:rFonts w:ascii="Times New Roman" w:hAnsi="Times New Roman" w:cs="Times New Roman"/>
                <w:b/>
              </w:rPr>
              <w:t>963 930,19</w:t>
            </w:r>
          </w:p>
        </w:tc>
      </w:tr>
    </w:tbl>
    <w:p w:rsidR="002017C2" w:rsidRPr="00136741" w:rsidRDefault="002017C2" w:rsidP="002017C2">
      <w:pPr>
        <w:contextualSpacing/>
        <w:jc w:val="both"/>
        <w:rPr>
          <w:rFonts w:ascii="Times New Roman" w:hAnsi="Times New Roman" w:cs="Times New Roman"/>
          <w:b/>
        </w:rPr>
      </w:pPr>
    </w:p>
    <w:p w:rsidR="002017C2" w:rsidRPr="00136741" w:rsidRDefault="002017C2" w:rsidP="002017C2">
      <w:pPr>
        <w:tabs>
          <w:tab w:val="left" w:pos="993"/>
        </w:tabs>
        <w:ind w:firstLine="567"/>
        <w:jc w:val="both"/>
        <w:rPr>
          <w:rFonts w:ascii="Times New Roman" w:hAnsi="Times New Roman" w:cs="Times New Roman"/>
          <w:b/>
        </w:rPr>
      </w:pPr>
    </w:p>
    <w:p w:rsidR="002017C2" w:rsidRPr="00DD40E0" w:rsidRDefault="002017C2" w:rsidP="002017C2">
      <w:pPr>
        <w:tabs>
          <w:tab w:val="left" w:pos="993"/>
        </w:tabs>
        <w:ind w:left="-993"/>
        <w:jc w:val="both"/>
        <w:rPr>
          <w:rFonts w:ascii="Times New Roman" w:hAnsi="Times New Roman" w:cs="Times New Roman"/>
          <w:b/>
        </w:rPr>
      </w:pPr>
      <w:r>
        <w:rPr>
          <w:rFonts w:ascii="Times New Roman" w:hAnsi="Times New Roman" w:cs="Times New Roman"/>
          <w:b/>
        </w:rPr>
        <w:t xml:space="preserve">        </w:t>
      </w:r>
      <w:r w:rsidRPr="00DD40E0">
        <w:rPr>
          <w:rFonts w:ascii="Times New Roman" w:hAnsi="Times New Roman" w:cs="Times New Roman"/>
          <w:b/>
        </w:rPr>
        <w:t xml:space="preserve">2. Требования к качеству и техническим характеристикам товара: </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017C2" w:rsidRPr="00DD40E0" w:rsidRDefault="002017C2" w:rsidP="002017C2">
      <w:pPr>
        <w:ind w:left="-993"/>
        <w:contextualSpacing/>
        <w:jc w:val="both"/>
        <w:rPr>
          <w:rFonts w:ascii="Times New Roman" w:hAnsi="Times New Roman" w:cs="Times New Roman"/>
        </w:rPr>
      </w:pPr>
      <w:r w:rsidRPr="00DD40E0">
        <w:rPr>
          <w:rFonts w:ascii="Times New Roman" w:hAnsi="Times New Roman" w:cs="Times New Roman"/>
        </w:rPr>
        <w:t>- национальные стандарты РФ;</w:t>
      </w:r>
    </w:p>
    <w:p w:rsidR="002017C2" w:rsidRPr="00DD40E0" w:rsidRDefault="002017C2" w:rsidP="002017C2">
      <w:pPr>
        <w:ind w:left="-993"/>
        <w:contextualSpacing/>
        <w:jc w:val="both"/>
        <w:rPr>
          <w:rFonts w:ascii="Times New Roman" w:hAnsi="Times New Roman" w:cs="Times New Roman"/>
        </w:rPr>
      </w:pPr>
      <w:r w:rsidRPr="00DD40E0">
        <w:rPr>
          <w:rFonts w:ascii="Times New Roman" w:hAnsi="Times New Roman" w:cs="Times New Roman"/>
        </w:rPr>
        <w:t>- правила по стандартизации, нормы и рекомендации в области стандартизации;</w:t>
      </w:r>
    </w:p>
    <w:p w:rsidR="002017C2" w:rsidRPr="00DD40E0" w:rsidRDefault="002017C2" w:rsidP="002017C2">
      <w:pPr>
        <w:ind w:left="-993"/>
        <w:contextualSpacing/>
        <w:jc w:val="both"/>
        <w:rPr>
          <w:rFonts w:ascii="Times New Roman" w:hAnsi="Times New Roman" w:cs="Times New Roman"/>
        </w:rPr>
      </w:pPr>
      <w:r w:rsidRPr="00DD40E0">
        <w:rPr>
          <w:rFonts w:ascii="Times New Roman" w:hAnsi="Times New Roman" w:cs="Times New Roman"/>
        </w:rPr>
        <w:t>- общероссийские классификаторы технико-экономической и социальной информации.</w:t>
      </w:r>
    </w:p>
    <w:p w:rsidR="002017C2" w:rsidRPr="00DD40E0" w:rsidRDefault="002017C2" w:rsidP="002017C2">
      <w:pPr>
        <w:ind w:left="-993"/>
        <w:contextualSpacing/>
        <w:jc w:val="both"/>
        <w:rPr>
          <w:rFonts w:ascii="Times New Roman" w:hAnsi="Times New Roman" w:cs="Times New Roman"/>
        </w:rPr>
      </w:pPr>
    </w:p>
    <w:p w:rsidR="002017C2" w:rsidRPr="00DD40E0" w:rsidRDefault="002017C2" w:rsidP="002017C2">
      <w:pPr>
        <w:ind w:left="-993"/>
        <w:contextualSpacing/>
        <w:jc w:val="both"/>
        <w:rPr>
          <w:rFonts w:ascii="Times New Roman" w:hAnsi="Times New Roman" w:cs="Times New Roman"/>
          <w:b/>
        </w:rPr>
      </w:pPr>
      <w:r>
        <w:rPr>
          <w:rFonts w:ascii="Times New Roman" w:hAnsi="Times New Roman" w:cs="Times New Roman"/>
          <w:b/>
        </w:rPr>
        <w:t xml:space="preserve">        </w:t>
      </w:r>
      <w:r w:rsidRPr="00DD40E0">
        <w:rPr>
          <w:rFonts w:ascii="Times New Roman" w:hAnsi="Times New Roman" w:cs="Times New Roman"/>
          <w:b/>
        </w:rPr>
        <w:t>3. Гарантийные обязательства:</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 xml:space="preserve">3.1. Товар  должен быть новым, ранее не эксплуатируемым, не восстановленным, произведенным в 2024-2025гг. </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3.2. Гарантийный срок: 12 (двенадцать) месяцев.</w:t>
      </w:r>
    </w:p>
    <w:p w:rsidR="002017C2" w:rsidRPr="00DD40E0" w:rsidRDefault="002017C2" w:rsidP="002017C2">
      <w:pPr>
        <w:contextualSpacing/>
        <w:jc w:val="both"/>
        <w:rPr>
          <w:rFonts w:ascii="Times New Roman" w:hAnsi="Times New Roman" w:cs="Times New Roman"/>
          <w:b/>
        </w:rPr>
      </w:pPr>
    </w:p>
    <w:p w:rsidR="002017C2" w:rsidRPr="00DD40E0" w:rsidRDefault="002017C2" w:rsidP="002017C2">
      <w:pPr>
        <w:ind w:left="-993"/>
        <w:contextualSpacing/>
        <w:jc w:val="both"/>
        <w:rPr>
          <w:rFonts w:ascii="Times New Roman" w:hAnsi="Times New Roman" w:cs="Times New Roman"/>
          <w:b/>
        </w:rPr>
      </w:pPr>
      <w:r>
        <w:rPr>
          <w:rFonts w:ascii="Times New Roman" w:hAnsi="Times New Roman" w:cs="Times New Roman"/>
          <w:b/>
        </w:rPr>
        <w:t xml:space="preserve">        </w:t>
      </w:r>
      <w:r w:rsidRPr="00DD40E0">
        <w:rPr>
          <w:rFonts w:ascii="Times New Roman" w:hAnsi="Times New Roman" w:cs="Times New Roman"/>
          <w:b/>
        </w:rPr>
        <w:t>4. Требования к Поставщику:</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4.3. Обладать необходимыми профессиональными знаниями, опытом и репутацией;</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4.4. Иметь ресурсные возможности (финансовые, материально-технические, трудовые);</w:t>
      </w:r>
    </w:p>
    <w:p w:rsidR="002017C2" w:rsidRPr="00DD40E0" w:rsidRDefault="002017C2" w:rsidP="002017C2">
      <w:pPr>
        <w:ind w:left="-993"/>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DD40E0">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017C2" w:rsidRPr="00DD40E0" w:rsidRDefault="002017C2" w:rsidP="002017C2">
      <w:pPr>
        <w:ind w:left="-993"/>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DD40E0">
        <w:rPr>
          <w:rFonts w:ascii="Times New Roman" w:eastAsia="Times New Roman" w:hAnsi="Times New Roman" w:cs="Times New Roman"/>
        </w:rPr>
        <w:t>4.6. Не искажает факты хозяйственной жизни и не ведет фиктивный документооборот;</w:t>
      </w:r>
    </w:p>
    <w:p w:rsidR="002017C2" w:rsidRPr="00DD40E0" w:rsidRDefault="002017C2" w:rsidP="002017C2">
      <w:pPr>
        <w:tabs>
          <w:tab w:val="left" w:pos="-284"/>
          <w:tab w:val="left" w:pos="426"/>
          <w:tab w:val="left" w:pos="960"/>
        </w:tabs>
        <w:ind w:left="-993"/>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DD40E0">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017C2" w:rsidRPr="00DD40E0" w:rsidRDefault="002017C2" w:rsidP="002017C2">
      <w:pPr>
        <w:ind w:left="-993"/>
        <w:contextualSpacing/>
        <w:jc w:val="both"/>
        <w:rPr>
          <w:rFonts w:ascii="Times New Roman" w:hAnsi="Times New Roman" w:cs="Times New Roman"/>
        </w:rPr>
      </w:pPr>
      <w:r>
        <w:rPr>
          <w:rFonts w:ascii="Times New Roman" w:eastAsia="Times New Roman" w:hAnsi="Times New Roman" w:cs="Times New Roman"/>
        </w:rPr>
        <w:t xml:space="preserve">        </w:t>
      </w:r>
      <w:r w:rsidRPr="00DD40E0">
        <w:rPr>
          <w:rFonts w:ascii="Times New Roman" w:eastAsia="Times New Roman" w:hAnsi="Times New Roman" w:cs="Times New Roman"/>
        </w:rPr>
        <w:t>4.8. В составе исполнительного органа нет дисквалифицированных лиц</w:t>
      </w:r>
    </w:p>
    <w:p w:rsidR="002017C2" w:rsidRPr="00DD40E0" w:rsidRDefault="002017C2" w:rsidP="002017C2">
      <w:pPr>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 xml:space="preserve">4.9. </w:t>
      </w:r>
      <w:proofErr w:type="gramStart"/>
      <w:r w:rsidRPr="00DD40E0">
        <w:rPr>
          <w:rFonts w:ascii="Times New Roman" w:hAnsi="Times New Roman" w:cs="Times New Roman"/>
        </w:rPr>
        <w:t>Способен</w:t>
      </w:r>
      <w:proofErr w:type="gramEnd"/>
      <w:r w:rsidRPr="00DD40E0">
        <w:rPr>
          <w:rFonts w:ascii="Times New Roman" w:hAnsi="Times New Roman" w:cs="Times New Roman"/>
        </w:rPr>
        <w:t xml:space="preserve"> выполнить обязательства по договору в требуемые сроки и с должным качеством.</w:t>
      </w:r>
    </w:p>
    <w:p w:rsidR="002017C2" w:rsidRPr="00DD40E0" w:rsidRDefault="002017C2" w:rsidP="002017C2">
      <w:pPr>
        <w:tabs>
          <w:tab w:val="left" w:pos="993"/>
        </w:tabs>
        <w:ind w:left="-993"/>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4.10. Соответствует требованиям, указанным в документации о закупке.</w:t>
      </w:r>
    </w:p>
    <w:p w:rsidR="002017C2" w:rsidRPr="00DD40E0" w:rsidRDefault="002017C2" w:rsidP="002017C2">
      <w:pPr>
        <w:ind w:left="-993"/>
        <w:contextualSpacing/>
        <w:jc w:val="both"/>
        <w:rPr>
          <w:rFonts w:ascii="Times New Roman" w:hAnsi="Times New Roman" w:cs="Times New Roman"/>
          <w:b/>
        </w:rPr>
      </w:pPr>
    </w:p>
    <w:p w:rsidR="002017C2" w:rsidRPr="00DD40E0" w:rsidRDefault="002017C2" w:rsidP="002017C2">
      <w:pPr>
        <w:ind w:left="-993"/>
        <w:contextualSpacing/>
        <w:jc w:val="both"/>
        <w:rPr>
          <w:rFonts w:ascii="Times New Roman" w:hAnsi="Times New Roman" w:cs="Times New Roman"/>
          <w:b/>
        </w:rPr>
      </w:pPr>
      <w:r>
        <w:rPr>
          <w:rFonts w:ascii="Times New Roman" w:hAnsi="Times New Roman" w:cs="Times New Roman"/>
          <w:b/>
        </w:rPr>
        <w:t xml:space="preserve">        </w:t>
      </w:r>
      <w:r w:rsidRPr="00DD40E0">
        <w:rPr>
          <w:rFonts w:ascii="Times New Roman" w:hAnsi="Times New Roman" w:cs="Times New Roman"/>
          <w:b/>
        </w:rPr>
        <w:t>5. Условия оплаты:</w:t>
      </w:r>
    </w:p>
    <w:p w:rsidR="002017C2" w:rsidRPr="00DD40E0" w:rsidRDefault="002017C2" w:rsidP="002017C2">
      <w:pPr>
        <w:ind w:left="-993"/>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 xml:space="preserve">5.1.  Условия оплаты товара: </w:t>
      </w:r>
    </w:p>
    <w:p w:rsidR="002017C2" w:rsidRPr="00DD40E0" w:rsidRDefault="002017C2" w:rsidP="002017C2">
      <w:pPr>
        <w:ind w:left="-993"/>
        <w:jc w:val="both"/>
        <w:rPr>
          <w:rFonts w:ascii="Times New Roman" w:hAnsi="Times New Roman" w:cs="Times New Roman"/>
        </w:rPr>
      </w:pPr>
      <w:r w:rsidRPr="00DD40E0">
        <w:rPr>
          <w:rFonts w:ascii="Times New Roman" w:hAnsi="Times New Roman" w:cs="Times New Roman"/>
        </w:rPr>
        <w:t>- авансовый платёж производится в течение 15 (пятнадцати)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2017C2" w:rsidRPr="00DD40E0" w:rsidRDefault="002017C2" w:rsidP="002017C2">
      <w:pPr>
        <w:autoSpaceDE w:val="0"/>
        <w:ind w:left="-993"/>
        <w:contextualSpacing/>
        <w:jc w:val="both"/>
        <w:rPr>
          <w:rFonts w:ascii="Times New Roman" w:eastAsia="DejaVu Sans" w:hAnsi="Times New Roman" w:cs="Times New Roman"/>
        </w:rPr>
      </w:pPr>
      <w:r w:rsidRPr="00DD40E0">
        <w:rPr>
          <w:rFonts w:ascii="Times New Roman" w:eastAsia="DejaVu Sans" w:hAnsi="Times New Roman" w:cs="Times New Roman"/>
        </w:rPr>
        <w:t>- окончательный расчет, с учетом ранее уплаченных авансовых платежей, производится в течение 15 (</w:t>
      </w:r>
      <w:r w:rsidRPr="00DD40E0">
        <w:rPr>
          <w:rFonts w:ascii="Times New Roman" w:hAnsi="Times New Roman" w:cs="Times New Roman"/>
        </w:rPr>
        <w:t>пятнадцати</w:t>
      </w:r>
      <w:r w:rsidRPr="00DD40E0">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017C2" w:rsidRPr="00DD40E0" w:rsidRDefault="002017C2" w:rsidP="002017C2">
      <w:pPr>
        <w:autoSpaceDE w:val="0"/>
        <w:ind w:left="-993"/>
        <w:contextualSpacing/>
        <w:jc w:val="both"/>
        <w:rPr>
          <w:rFonts w:ascii="Times New Roman" w:eastAsia="DejaVu Sans" w:hAnsi="Times New Roman" w:cs="Times New Roman"/>
        </w:rPr>
      </w:pPr>
      <w:r w:rsidRPr="00DD40E0">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B4074" w:rsidRPr="002017C2" w:rsidRDefault="002017C2" w:rsidP="002017C2">
      <w:pPr>
        <w:ind w:left="-993"/>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D40E0">
        <w:rPr>
          <w:rFonts w:ascii="Times New Roman" w:hAnsi="Times New Roman" w:cs="Times New Roman"/>
        </w:rPr>
        <w:t>расходы</w:t>
      </w:r>
      <w:proofErr w:type="gramEnd"/>
      <w:r w:rsidRPr="00DD40E0">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F50E74" w:rsidRPr="00DD40E0" w:rsidRDefault="00F50E74" w:rsidP="00F50E74">
      <w:pPr>
        <w:ind w:left="-851" w:hanging="142"/>
        <w:contextualSpacing/>
        <w:jc w:val="both"/>
        <w:rPr>
          <w:rFonts w:ascii="Times New Roman" w:hAnsi="Times New Roman" w:cs="Times New Roman"/>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709"/>
        <w:gridCol w:w="851"/>
        <w:gridCol w:w="1417"/>
        <w:gridCol w:w="2410"/>
      </w:tblGrid>
      <w:tr w:rsidR="00F50E74" w:rsidRPr="00136741" w:rsidTr="00222D80">
        <w:trPr>
          <w:trHeight w:val="600"/>
        </w:trPr>
        <w:tc>
          <w:tcPr>
            <w:tcW w:w="567" w:type="dxa"/>
            <w:shd w:val="clear" w:color="auto" w:fill="auto"/>
            <w:vAlign w:val="center"/>
            <w:hideMark/>
          </w:tcPr>
          <w:p w:rsidR="00F50E74" w:rsidRPr="00136741" w:rsidRDefault="00F50E74" w:rsidP="00222D80">
            <w:pPr>
              <w:jc w:val="center"/>
              <w:rPr>
                <w:rFonts w:ascii="Times New Roman" w:hAnsi="Times New Roman" w:cs="Times New Roman"/>
                <w:b/>
              </w:rPr>
            </w:pPr>
            <w:proofErr w:type="gramStart"/>
            <w:r w:rsidRPr="00136741">
              <w:rPr>
                <w:rFonts w:ascii="Times New Roman" w:hAnsi="Times New Roman" w:cs="Times New Roman"/>
                <w:b/>
              </w:rPr>
              <w:t>п</w:t>
            </w:r>
            <w:proofErr w:type="gramEnd"/>
            <w:r w:rsidRPr="00136741">
              <w:rPr>
                <w:rFonts w:ascii="Times New Roman" w:hAnsi="Times New Roman" w:cs="Times New Roman"/>
                <w:b/>
              </w:rPr>
              <w:t>/п</w:t>
            </w:r>
          </w:p>
        </w:tc>
        <w:tc>
          <w:tcPr>
            <w:tcW w:w="4962" w:type="dxa"/>
            <w:shd w:val="clear" w:color="auto" w:fill="auto"/>
            <w:vAlign w:val="center"/>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t>Наименование</w:t>
            </w:r>
          </w:p>
        </w:tc>
        <w:tc>
          <w:tcPr>
            <w:tcW w:w="709" w:type="dxa"/>
            <w:shd w:val="clear" w:color="auto" w:fill="auto"/>
            <w:vAlign w:val="center"/>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t xml:space="preserve">Ед. </w:t>
            </w:r>
            <w:proofErr w:type="spellStart"/>
            <w:r w:rsidRPr="00136741">
              <w:rPr>
                <w:rFonts w:ascii="Times New Roman" w:hAnsi="Times New Roman" w:cs="Times New Roman"/>
                <w:b/>
              </w:rPr>
              <w:t>изм</w:t>
            </w:r>
            <w:proofErr w:type="spellEnd"/>
          </w:p>
        </w:tc>
        <w:tc>
          <w:tcPr>
            <w:tcW w:w="851" w:type="dxa"/>
            <w:shd w:val="clear" w:color="auto" w:fill="auto"/>
            <w:vAlign w:val="center"/>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t>Кол-во</w:t>
            </w:r>
          </w:p>
        </w:tc>
        <w:tc>
          <w:tcPr>
            <w:tcW w:w="1417" w:type="dxa"/>
            <w:shd w:val="clear" w:color="auto" w:fill="auto"/>
            <w:vAlign w:val="center"/>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t xml:space="preserve">Цена  с НДС, </w:t>
            </w:r>
            <w:proofErr w:type="spellStart"/>
            <w:r w:rsidRPr="00136741">
              <w:rPr>
                <w:rFonts w:ascii="Times New Roman" w:hAnsi="Times New Roman" w:cs="Times New Roman"/>
                <w:b/>
              </w:rPr>
              <w:t>руб</w:t>
            </w:r>
            <w:proofErr w:type="spellEnd"/>
          </w:p>
        </w:tc>
        <w:tc>
          <w:tcPr>
            <w:tcW w:w="2410" w:type="dxa"/>
            <w:shd w:val="clear" w:color="auto" w:fill="auto"/>
            <w:vAlign w:val="center"/>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t xml:space="preserve">Сумма с НДС, </w:t>
            </w:r>
            <w:proofErr w:type="spellStart"/>
            <w:r w:rsidRPr="00136741">
              <w:rPr>
                <w:rFonts w:ascii="Times New Roman" w:hAnsi="Times New Roman" w:cs="Times New Roman"/>
                <w:b/>
              </w:rPr>
              <w:t>руб</w:t>
            </w:r>
            <w:proofErr w:type="spellEnd"/>
          </w:p>
        </w:tc>
      </w:tr>
      <w:tr w:rsidR="00F50E74" w:rsidRPr="00136741" w:rsidTr="00F50E74">
        <w:trPr>
          <w:trHeight w:val="525"/>
        </w:trPr>
        <w:tc>
          <w:tcPr>
            <w:tcW w:w="567" w:type="dxa"/>
            <w:shd w:val="clear" w:color="auto" w:fill="auto"/>
            <w:vAlign w:val="center"/>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1</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495"/>
        </w:trPr>
        <w:tc>
          <w:tcPr>
            <w:tcW w:w="567" w:type="dxa"/>
            <w:shd w:val="clear" w:color="auto" w:fill="auto"/>
            <w:vAlign w:val="center"/>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2</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450"/>
        </w:trPr>
        <w:tc>
          <w:tcPr>
            <w:tcW w:w="567" w:type="dxa"/>
            <w:shd w:val="clear" w:color="auto" w:fill="auto"/>
            <w:vAlign w:val="center"/>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3</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556"/>
        </w:trPr>
        <w:tc>
          <w:tcPr>
            <w:tcW w:w="567" w:type="dxa"/>
            <w:shd w:val="clear" w:color="auto" w:fill="auto"/>
            <w:vAlign w:val="center"/>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4</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564"/>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5</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559"/>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6</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553"/>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7</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561"/>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8</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697"/>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9</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551"/>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rPr>
            </w:pPr>
            <w:r w:rsidRPr="00136741">
              <w:rPr>
                <w:rFonts w:ascii="Times New Roman" w:hAnsi="Times New Roman" w:cs="Times New Roman"/>
              </w:rPr>
              <w:t>10</w:t>
            </w:r>
          </w:p>
        </w:tc>
        <w:tc>
          <w:tcPr>
            <w:tcW w:w="4962" w:type="dxa"/>
            <w:shd w:val="clear" w:color="auto" w:fill="auto"/>
            <w:vAlign w:val="center"/>
          </w:tcPr>
          <w:p w:rsidR="00F50E74" w:rsidRPr="00136741" w:rsidRDefault="00F50E74" w:rsidP="00222D80">
            <w:pPr>
              <w:rPr>
                <w:rFonts w:ascii="Times New Roman" w:hAnsi="Times New Roman" w:cs="Times New Roman"/>
              </w:rPr>
            </w:pPr>
          </w:p>
        </w:tc>
        <w:tc>
          <w:tcPr>
            <w:tcW w:w="709" w:type="dxa"/>
            <w:shd w:val="clear" w:color="auto" w:fill="auto"/>
            <w:vAlign w:val="center"/>
          </w:tcPr>
          <w:p w:rsidR="00F50E74" w:rsidRPr="00136741" w:rsidRDefault="00F50E74" w:rsidP="00222D80">
            <w:pPr>
              <w:jc w:val="center"/>
              <w:rPr>
                <w:rFonts w:ascii="Times New Roman" w:hAnsi="Times New Roman" w:cs="Times New Roman"/>
              </w:rPr>
            </w:pPr>
          </w:p>
        </w:tc>
        <w:tc>
          <w:tcPr>
            <w:tcW w:w="851" w:type="dxa"/>
            <w:shd w:val="clear" w:color="auto" w:fill="auto"/>
            <w:vAlign w:val="center"/>
          </w:tcPr>
          <w:p w:rsidR="00F50E74" w:rsidRPr="00136741" w:rsidRDefault="00F50E74" w:rsidP="00222D80">
            <w:pPr>
              <w:jc w:val="center"/>
              <w:rPr>
                <w:rFonts w:ascii="Times New Roman" w:hAnsi="Times New Roman" w:cs="Times New Roman"/>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rPr>
            </w:pPr>
          </w:p>
        </w:tc>
        <w:tc>
          <w:tcPr>
            <w:tcW w:w="2410" w:type="dxa"/>
            <w:shd w:val="clear" w:color="auto" w:fill="auto"/>
            <w:vAlign w:val="center"/>
          </w:tcPr>
          <w:p w:rsidR="00F50E74" w:rsidRPr="00136741" w:rsidRDefault="00F50E74" w:rsidP="00222D80">
            <w:pPr>
              <w:jc w:val="center"/>
              <w:rPr>
                <w:rFonts w:ascii="Times New Roman" w:hAnsi="Times New Roman" w:cs="Times New Roman"/>
              </w:rPr>
            </w:pPr>
          </w:p>
        </w:tc>
      </w:tr>
      <w:tr w:rsidR="00F50E74" w:rsidRPr="00136741" w:rsidTr="00F50E74">
        <w:trPr>
          <w:trHeight w:val="315"/>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lastRenderedPageBreak/>
              <w:t>11</w:t>
            </w:r>
          </w:p>
        </w:tc>
        <w:tc>
          <w:tcPr>
            <w:tcW w:w="4962" w:type="dxa"/>
            <w:shd w:val="clear" w:color="auto" w:fill="auto"/>
            <w:vAlign w:val="center"/>
            <w:hideMark/>
          </w:tcPr>
          <w:p w:rsidR="00F50E74" w:rsidRPr="00136741" w:rsidRDefault="00F50E74" w:rsidP="00222D80">
            <w:pPr>
              <w:rPr>
                <w:rFonts w:ascii="Times New Roman" w:hAnsi="Times New Roman" w:cs="Times New Roman"/>
                <w:b/>
              </w:rPr>
            </w:pPr>
            <w:r w:rsidRPr="00136741">
              <w:rPr>
                <w:rFonts w:ascii="Times New Roman" w:hAnsi="Times New Roman" w:cs="Times New Roman"/>
                <w:b/>
              </w:rPr>
              <w:t>Всего с  НДС:</w:t>
            </w:r>
          </w:p>
        </w:tc>
        <w:tc>
          <w:tcPr>
            <w:tcW w:w="709" w:type="dxa"/>
            <w:shd w:val="clear" w:color="auto" w:fill="auto"/>
            <w:vAlign w:val="center"/>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t>кг</w:t>
            </w:r>
          </w:p>
        </w:tc>
        <w:tc>
          <w:tcPr>
            <w:tcW w:w="851" w:type="dxa"/>
            <w:shd w:val="clear" w:color="auto" w:fill="auto"/>
            <w:vAlign w:val="center"/>
          </w:tcPr>
          <w:p w:rsidR="00F50E74" w:rsidRPr="00136741" w:rsidRDefault="00F50E74" w:rsidP="00222D80">
            <w:pPr>
              <w:jc w:val="center"/>
              <w:rPr>
                <w:rFonts w:ascii="Times New Roman" w:hAnsi="Times New Roman" w:cs="Times New Roman"/>
                <w:b/>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b/>
              </w:rPr>
            </w:pPr>
          </w:p>
        </w:tc>
        <w:tc>
          <w:tcPr>
            <w:tcW w:w="2410" w:type="dxa"/>
            <w:shd w:val="clear" w:color="auto" w:fill="auto"/>
            <w:vAlign w:val="center"/>
          </w:tcPr>
          <w:p w:rsidR="00F50E74" w:rsidRPr="00136741" w:rsidRDefault="00F50E74" w:rsidP="00222D80">
            <w:pPr>
              <w:jc w:val="center"/>
              <w:rPr>
                <w:rFonts w:ascii="Times New Roman" w:hAnsi="Times New Roman" w:cs="Times New Roman"/>
                <w:b/>
              </w:rPr>
            </w:pPr>
          </w:p>
        </w:tc>
      </w:tr>
      <w:tr w:rsidR="00F50E74" w:rsidRPr="00136741" w:rsidTr="00F50E74">
        <w:trPr>
          <w:trHeight w:val="315"/>
        </w:trPr>
        <w:tc>
          <w:tcPr>
            <w:tcW w:w="567" w:type="dxa"/>
            <w:shd w:val="clear" w:color="auto" w:fill="auto"/>
            <w:noWrap/>
            <w:vAlign w:val="bottom"/>
            <w:hideMark/>
          </w:tcPr>
          <w:p w:rsidR="00F50E74" w:rsidRPr="00136741" w:rsidRDefault="00F50E74" w:rsidP="00222D80">
            <w:pPr>
              <w:jc w:val="center"/>
              <w:rPr>
                <w:rFonts w:ascii="Times New Roman" w:hAnsi="Times New Roman" w:cs="Times New Roman"/>
                <w:b/>
              </w:rPr>
            </w:pPr>
            <w:r w:rsidRPr="00136741">
              <w:rPr>
                <w:rFonts w:ascii="Times New Roman" w:hAnsi="Times New Roman" w:cs="Times New Roman"/>
                <w:b/>
              </w:rPr>
              <w:t>12</w:t>
            </w:r>
          </w:p>
        </w:tc>
        <w:tc>
          <w:tcPr>
            <w:tcW w:w="4962" w:type="dxa"/>
            <w:shd w:val="clear" w:color="auto" w:fill="auto"/>
            <w:vAlign w:val="center"/>
            <w:hideMark/>
          </w:tcPr>
          <w:p w:rsidR="00F50E74" w:rsidRPr="00136741" w:rsidRDefault="00F50E74" w:rsidP="00222D80">
            <w:pPr>
              <w:rPr>
                <w:rFonts w:ascii="Times New Roman" w:hAnsi="Times New Roman" w:cs="Times New Roman"/>
                <w:b/>
              </w:rPr>
            </w:pPr>
            <w:r w:rsidRPr="00136741">
              <w:rPr>
                <w:rFonts w:ascii="Times New Roman" w:hAnsi="Times New Roman" w:cs="Times New Roman"/>
                <w:b/>
              </w:rPr>
              <w:t>НДС 20%:</w:t>
            </w:r>
          </w:p>
        </w:tc>
        <w:tc>
          <w:tcPr>
            <w:tcW w:w="709" w:type="dxa"/>
            <w:shd w:val="clear" w:color="auto" w:fill="auto"/>
            <w:noWrap/>
            <w:vAlign w:val="bottom"/>
            <w:hideMark/>
          </w:tcPr>
          <w:p w:rsidR="00F50E74" w:rsidRPr="00136741" w:rsidRDefault="00F50E74" w:rsidP="00222D80">
            <w:pPr>
              <w:rPr>
                <w:rFonts w:ascii="Times New Roman" w:hAnsi="Times New Roman" w:cs="Times New Roman"/>
                <w:b/>
              </w:rPr>
            </w:pPr>
            <w:r w:rsidRPr="00136741">
              <w:rPr>
                <w:rFonts w:ascii="Times New Roman" w:hAnsi="Times New Roman" w:cs="Times New Roman"/>
                <w:b/>
              </w:rPr>
              <w:t> </w:t>
            </w:r>
          </w:p>
        </w:tc>
        <w:tc>
          <w:tcPr>
            <w:tcW w:w="851" w:type="dxa"/>
            <w:shd w:val="clear" w:color="auto" w:fill="auto"/>
            <w:noWrap/>
            <w:vAlign w:val="bottom"/>
          </w:tcPr>
          <w:p w:rsidR="00F50E74" w:rsidRPr="00136741" w:rsidRDefault="00F50E74" w:rsidP="00222D80">
            <w:pPr>
              <w:jc w:val="center"/>
              <w:rPr>
                <w:rFonts w:ascii="Times New Roman" w:hAnsi="Times New Roman" w:cs="Times New Roman"/>
                <w:b/>
              </w:rPr>
            </w:pPr>
          </w:p>
        </w:tc>
        <w:tc>
          <w:tcPr>
            <w:tcW w:w="1417" w:type="dxa"/>
            <w:shd w:val="clear" w:color="auto" w:fill="auto"/>
            <w:noWrap/>
            <w:vAlign w:val="bottom"/>
          </w:tcPr>
          <w:p w:rsidR="00F50E74" w:rsidRPr="00136741" w:rsidRDefault="00F50E74" w:rsidP="00222D80">
            <w:pPr>
              <w:jc w:val="center"/>
              <w:rPr>
                <w:rFonts w:ascii="Times New Roman" w:hAnsi="Times New Roman" w:cs="Times New Roman"/>
                <w:b/>
              </w:rPr>
            </w:pPr>
          </w:p>
        </w:tc>
        <w:tc>
          <w:tcPr>
            <w:tcW w:w="2410" w:type="dxa"/>
            <w:shd w:val="clear" w:color="auto" w:fill="auto"/>
            <w:vAlign w:val="center"/>
          </w:tcPr>
          <w:p w:rsidR="00F50E74" w:rsidRPr="00136741" w:rsidRDefault="00F50E74" w:rsidP="00222D80">
            <w:pPr>
              <w:jc w:val="center"/>
              <w:rPr>
                <w:rFonts w:ascii="Times New Roman" w:hAnsi="Times New Roman" w:cs="Times New Roman"/>
                <w:b/>
              </w:rPr>
            </w:pPr>
          </w:p>
        </w:tc>
      </w:tr>
    </w:tbl>
    <w:p w:rsidR="00F50E74" w:rsidRPr="001B4074" w:rsidRDefault="00F50E7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6275D7" w:rsidP="006275D7">
      <w:pPr>
        <w:suppressAutoHyphens/>
        <w:spacing w:after="0" w:line="240" w:lineRule="auto"/>
        <w:ind w:firstLine="426"/>
        <w:jc w:val="both"/>
        <w:rPr>
          <w:rFonts w:ascii="Times New Roman" w:eastAsia="Calibri" w:hAnsi="Times New Roman" w:cs="Times New Roman"/>
          <w:b/>
          <w:sz w:val="24"/>
          <w:szCs w:val="24"/>
          <w:lang w:eastAsia="zh-CN"/>
        </w:rPr>
      </w:pPr>
      <w:r>
        <w:rPr>
          <w:rFonts w:ascii="Times New Roman" w:eastAsia="Times New Roman" w:hAnsi="Times New Roman" w:cs="Times New Roman"/>
          <w:b/>
          <w:sz w:val="24"/>
          <w:szCs w:val="24"/>
          <w:lang w:eastAsia="zh-CN"/>
        </w:rPr>
        <w:t xml:space="preserve">9. </w:t>
      </w:r>
      <w:r w:rsidR="004A5C14" w:rsidRPr="001B4074">
        <w:rPr>
          <w:rFonts w:ascii="Times New Roman" w:eastAsia="Times New Roman" w:hAnsi="Times New Roman" w:cs="Times New Roman"/>
          <w:b/>
          <w:sz w:val="24"/>
          <w:szCs w:val="24"/>
          <w:lang w:eastAsia="zh-CN"/>
        </w:rPr>
        <w:t>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004A5C14" w:rsidRPr="001B4074">
        <w:rPr>
          <w:rFonts w:ascii="Times New Roman" w:eastAsia="Times New Roman" w:hAnsi="Times New Roman" w:cs="Times New Roman"/>
          <w:b/>
          <w:sz w:val="24"/>
          <w:szCs w:val="24"/>
          <w:lang w:eastAsia="zh-CN"/>
        </w:rPr>
        <w:t xml:space="preserve"> и СТРАНА ПРОИЗВОДСТВА </w:t>
      </w:r>
      <w:r w:rsidR="004A5C14" w:rsidRPr="001B4074">
        <w:rPr>
          <w:rFonts w:ascii="Times New Roman" w:eastAsia="Calibri" w:hAnsi="Times New Roman" w:cs="Times New Roman"/>
          <w:b/>
          <w:sz w:val="24"/>
          <w:szCs w:val="24"/>
          <w:lang w:eastAsia="zh-CN"/>
        </w:rPr>
        <w:t>(</w:t>
      </w:r>
      <w:r w:rsidR="004A5C14" w:rsidRPr="001B4074">
        <w:rPr>
          <w:rFonts w:ascii="Times New Roman" w:eastAsia="Calibri" w:hAnsi="Times New Roman" w:cs="Times New Roman"/>
          <w:b/>
          <w:i/>
          <w:sz w:val="24"/>
          <w:szCs w:val="24"/>
          <w:lang w:eastAsia="zh-CN"/>
        </w:rPr>
        <w:t>необходимо указать</w:t>
      </w:r>
      <w:r w:rsidR="004A5C14"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6275D7" w:rsidP="004A5C1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D22A18" w:rsidRPr="001B4074">
        <w:rPr>
          <w:rFonts w:ascii="Times New Roman" w:hAnsi="Times New Roman" w:cs="Times New Roman"/>
          <w:i/>
          <w:sz w:val="24"/>
          <w:szCs w:val="24"/>
        </w:rPr>
        <w:t>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2761"/>
        <w:gridCol w:w="1488"/>
      </w:tblGrid>
      <w:tr w:rsidR="00D22A18" w:rsidRPr="001B4074" w:rsidTr="008B06E5">
        <w:trPr>
          <w:trHeight w:val="283"/>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23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6275D7">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A94823">
              <w:rPr>
                <w:rFonts w:ascii="Times New Roman" w:eastAsia="Calibri" w:hAnsi="Times New Roman" w:cs="Times New Roman"/>
                <w:sz w:val="24"/>
                <w:szCs w:val="24"/>
                <w:lang w:eastAsia="zh-CN"/>
              </w:rPr>
              <w:t xml:space="preserve"> (</w:t>
            </w:r>
            <w:r w:rsidR="006275D7">
              <w:rPr>
                <w:rFonts w:ascii="Times New Roman" w:eastAsia="Calibri" w:hAnsi="Times New Roman" w:cs="Times New Roman"/>
                <w:sz w:val="24"/>
                <w:szCs w:val="24"/>
                <w:lang w:eastAsia="zh-CN"/>
              </w:rPr>
              <w:t>с какого года</w:t>
            </w:r>
            <w:r w:rsidR="00A94823">
              <w:rPr>
                <w:rFonts w:ascii="Times New Roman" w:eastAsia="Calibri" w:hAnsi="Times New Roman" w:cs="Times New Roman"/>
                <w:sz w:val="24"/>
                <w:szCs w:val="24"/>
                <w:lang w:eastAsia="zh-CN"/>
              </w:rPr>
              <w:t>).</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8B06E5">
      <w:pPr>
        <w:spacing w:after="0" w:line="240" w:lineRule="auto"/>
        <w:jc w:val="both"/>
        <w:rPr>
          <w:rFonts w:ascii="Times New Roman" w:hAnsi="Times New Roman" w:cs="Times New Roman"/>
          <w:i/>
          <w:sz w:val="24"/>
          <w:szCs w:val="24"/>
        </w:rPr>
      </w:pPr>
    </w:p>
    <w:p w:rsidR="006275D7" w:rsidRDefault="006275D7" w:rsidP="00BD0A56">
      <w:pPr>
        <w:spacing w:after="0" w:line="240" w:lineRule="auto"/>
        <w:ind w:firstLine="567"/>
        <w:jc w:val="both"/>
        <w:rPr>
          <w:rFonts w:ascii="Times New Roman" w:hAnsi="Times New Roman" w:cs="Times New Roman"/>
          <w:i/>
          <w:sz w:val="24"/>
          <w:szCs w:val="24"/>
        </w:rPr>
      </w:pPr>
    </w:p>
    <w:p w:rsidR="00D22A18" w:rsidRDefault="006275D7" w:rsidP="00BD0A5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Приложение №4.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FE61D6">
        <w:trPr>
          <w:trHeight w:val="193"/>
        </w:trPr>
        <w:tc>
          <w:tcPr>
            <w:tcW w:w="5451" w:type="dxa"/>
            <w:shd w:val="clear" w:color="auto" w:fill="auto"/>
          </w:tcPr>
          <w:p w:rsidR="00F17766" w:rsidRPr="007B357A" w:rsidRDefault="00F17766" w:rsidP="00FE61D6">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FE61D6">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FE61D6">
        <w:trPr>
          <w:trHeight w:val="193"/>
        </w:trPr>
        <w:tc>
          <w:tcPr>
            <w:tcW w:w="5451" w:type="dxa"/>
            <w:shd w:val="clear" w:color="auto" w:fill="auto"/>
          </w:tcPr>
          <w:p w:rsidR="00F17766" w:rsidRPr="007B357A" w:rsidRDefault="00F17766" w:rsidP="00FE61D6">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FE61D6">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7B357A">
        <w:rPr>
          <w:rFonts w:ascii="Times New Roman" w:hAnsi="Times New Roman" w:cs="Times New Roman"/>
          <w:color w:val="000000" w:themeColor="text1"/>
        </w:rPr>
        <w:lastRenderedPageBreak/>
        <w:t>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bookmarkStart w:id="0" w:name="_GoBack"/>
      <w:bookmarkEnd w:id="0"/>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lastRenderedPageBreak/>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lastRenderedPageBreak/>
        <w:t>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w:t>
      </w:r>
      <w:r w:rsidRPr="007B357A">
        <w:rPr>
          <w:rFonts w:ascii="Times New Roman" w:eastAsia="Times New Roman" w:hAnsi="Times New Roman" w:cs="Times New Roman"/>
          <w:color w:val="000000" w:themeColor="text1"/>
        </w:rPr>
        <w:lastRenderedPageBreak/>
        <w:t>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 xml:space="preserve">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w:t>
      </w:r>
      <w:r w:rsidRPr="00EB2745">
        <w:rPr>
          <w:rFonts w:ascii="Times New Roman" w:hAnsi="Times New Roman" w:cs="Times New Roman"/>
          <w:color w:val="000000" w:themeColor="text1"/>
        </w:rPr>
        <w:lastRenderedPageBreak/>
        <w:t>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w:t>
      </w:r>
      <w:r w:rsidRPr="007B357A">
        <w:rPr>
          <w:rFonts w:ascii="Times New Roman" w:eastAsia="Times New Roman" w:hAnsi="Times New Roman" w:cs="Times New Roman"/>
          <w:color w:val="000000" w:themeColor="text1"/>
        </w:rPr>
        <w:lastRenderedPageBreak/>
        <w:t>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FE61D6">
        <w:trPr>
          <w:trHeight w:val="285"/>
        </w:trPr>
        <w:tc>
          <w:tcPr>
            <w:tcW w:w="496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FE61D6">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FE61D6">
        <w:trPr>
          <w:trHeight w:val="258"/>
        </w:trPr>
        <w:tc>
          <w:tcPr>
            <w:tcW w:w="4962" w:type="dxa"/>
            <w:shd w:val="clear" w:color="auto" w:fill="auto"/>
          </w:tcPr>
          <w:p w:rsidR="00F17766" w:rsidRPr="003834BB" w:rsidRDefault="00F17766" w:rsidP="00FE61D6">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FE61D6">
        <w:trPr>
          <w:trHeight w:val="285"/>
        </w:trPr>
        <w:tc>
          <w:tcPr>
            <w:tcW w:w="496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FE61D6">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FE61D6">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FE61D6">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FE61D6">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FE61D6">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FE61D6">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FE61D6">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FE61D6">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00"/>
        </w:trPr>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FE61D6">
            <w:pPr>
              <w:spacing w:after="0" w:line="240" w:lineRule="auto"/>
              <w:rPr>
                <w:rFonts w:ascii="Times New Roman" w:eastAsia="Times New Roman" w:hAnsi="Times New Roman" w:cs="Times New Roman"/>
                <w:sz w:val="20"/>
                <w:szCs w:val="20"/>
                <w:lang w:eastAsia="ru-RU"/>
              </w:rPr>
            </w:pPr>
          </w:p>
        </w:tc>
      </w:tr>
      <w:tr w:rsidR="00F17766" w:rsidRPr="003C31E0" w:rsidTr="00FE61D6">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FE61D6">
        <w:trPr>
          <w:trHeight w:val="300"/>
        </w:trPr>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FE61D6">
        <w:trPr>
          <w:trHeight w:val="285"/>
        </w:trPr>
        <w:tc>
          <w:tcPr>
            <w:tcW w:w="496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FE61D6">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FE61D6">
        <w:trPr>
          <w:trHeight w:val="258"/>
        </w:trPr>
        <w:tc>
          <w:tcPr>
            <w:tcW w:w="4962" w:type="dxa"/>
            <w:shd w:val="clear" w:color="auto" w:fill="auto"/>
          </w:tcPr>
          <w:p w:rsidR="00F17766" w:rsidRPr="003834BB" w:rsidRDefault="00F17766" w:rsidP="00FE61D6">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rPr>
            </w:pPr>
          </w:p>
        </w:tc>
      </w:tr>
      <w:tr w:rsidR="00F17766" w:rsidRPr="007B357A" w:rsidTr="00FE61D6">
        <w:trPr>
          <w:trHeight w:val="285"/>
        </w:trPr>
        <w:tc>
          <w:tcPr>
            <w:tcW w:w="4962" w:type="dxa"/>
            <w:shd w:val="clear" w:color="auto" w:fill="auto"/>
          </w:tcPr>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FE61D6">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FE61D6">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FE61D6">
      <w:pgSz w:w="11906" w:h="16838"/>
      <w:pgMar w:top="568" w:right="1133"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80" w:rsidRDefault="00222D80" w:rsidP="00045E6F">
      <w:pPr>
        <w:spacing w:after="0" w:line="240" w:lineRule="auto"/>
      </w:pPr>
      <w:r>
        <w:separator/>
      </w:r>
    </w:p>
  </w:endnote>
  <w:endnote w:type="continuationSeparator" w:id="0">
    <w:p w:rsidR="00222D80" w:rsidRDefault="00222D8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80" w:rsidRDefault="00222D80" w:rsidP="00045E6F">
      <w:pPr>
        <w:spacing w:after="0" w:line="240" w:lineRule="auto"/>
      </w:pPr>
      <w:r>
        <w:separator/>
      </w:r>
    </w:p>
  </w:footnote>
  <w:footnote w:type="continuationSeparator" w:id="0">
    <w:p w:rsidR="00222D80" w:rsidRDefault="00222D80" w:rsidP="00045E6F">
      <w:pPr>
        <w:spacing w:after="0" w:line="240" w:lineRule="auto"/>
      </w:pPr>
      <w:r>
        <w:continuationSeparator/>
      </w:r>
    </w:p>
  </w:footnote>
  <w:footnote w:id="1">
    <w:p w:rsidR="00222D80" w:rsidRPr="006275D7" w:rsidRDefault="00222D80" w:rsidP="006275D7">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688"/>
    <w:rsid w:val="00045E6F"/>
    <w:rsid w:val="00056469"/>
    <w:rsid w:val="000956A3"/>
    <w:rsid w:val="000B27B1"/>
    <w:rsid w:val="000C00C5"/>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017C2"/>
    <w:rsid w:val="00211274"/>
    <w:rsid w:val="00220A3C"/>
    <w:rsid w:val="00222D80"/>
    <w:rsid w:val="00264010"/>
    <w:rsid w:val="002655E7"/>
    <w:rsid w:val="002664D8"/>
    <w:rsid w:val="00277D83"/>
    <w:rsid w:val="002D1D40"/>
    <w:rsid w:val="002D3474"/>
    <w:rsid w:val="002E0F4E"/>
    <w:rsid w:val="002F4EBF"/>
    <w:rsid w:val="002F5A1E"/>
    <w:rsid w:val="002F7D5C"/>
    <w:rsid w:val="00316C60"/>
    <w:rsid w:val="003203B4"/>
    <w:rsid w:val="0033180D"/>
    <w:rsid w:val="003337B1"/>
    <w:rsid w:val="00350D3E"/>
    <w:rsid w:val="003511BC"/>
    <w:rsid w:val="00377FE2"/>
    <w:rsid w:val="0038048E"/>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04BA"/>
    <w:rsid w:val="005460C3"/>
    <w:rsid w:val="00597F80"/>
    <w:rsid w:val="005E4847"/>
    <w:rsid w:val="00606C42"/>
    <w:rsid w:val="006275D7"/>
    <w:rsid w:val="00635345"/>
    <w:rsid w:val="006430A5"/>
    <w:rsid w:val="00643F0A"/>
    <w:rsid w:val="006539E9"/>
    <w:rsid w:val="0069699D"/>
    <w:rsid w:val="006A1178"/>
    <w:rsid w:val="006C1F78"/>
    <w:rsid w:val="006C427B"/>
    <w:rsid w:val="006D0938"/>
    <w:rsid w:val="006F086C"/>
    <w:rsid w:val="00701B02"/>
    <w:rsid w:val="00732400"/>
    <w:rsid w:val="00737831"/>
    <w:rsid w:val="00743300"/>
    <w:rsid w:val="007530C6"/>
    <w:rsid w:val="00791F18"/>
    <w:rsid w:val="007A6EA0"/>
    <w:rsid w:val="0082213D"/>
    <w:rsid w:val="00823B7C"/>
    <w:rsid w:val="00835541"/>
    <w:rsid w:val="008835DD"/>
    <w:rsid w:val="00887357"/>
    <w:rsid w:val="008A035F"/>
    <w:rsid w:val="008B06E5"/>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2DF3"/>
    <w:rsid w:val="00A93262"/>
    <w:rsid w:val="00A94823"/>
    <w:rsid w:val="00A94EEC"/>
    <w:rsid w:val="00AB33D6"/>
    <w:rsid w:val="00AB75D8"/>
    <w:rsid w:val="00AC4911"/>
    <w:rsid w:val="00AD59F7"/>
    <w:rsid w:val="00AF546F"/>
    <w:rsid w:val="00B03A73"/>
    <w:rsid w:val="00B05F32"/>
    <w:rsid w:val="00B10FEF"/>
    <w:rsid w:val="00B20F87"/>
    <w:rsid w:val="00B30665"/>
    <w:rsid w:val="00B31876"/>
    <w:rsid w:val="00B41D5F"/>
    <w:rsid w:val="00B76104"/>
    <w:rsid w:val="00BA0A5A"/>
    <w:rsid w:val="00BD083F"/>
    <w:rsid w:val="00BD0A56"/>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50E74"/>
    <w:rsid w:val="00F57E3B"/>
    <w:rsid w:val="00F729D8"/>
    <w:rsid w:val="00F84835"/>
    <w:rsid w:val="00FE4C5B"/>
    <w:rsid w:val="00FE4F17"/>
    <w:rsid w:val="00FE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CA3C-6CB0-4037-ADAD-C299A18A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11375</Words>
  <Characters>64838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2025-06-10T07:25:00Z</dcterms:created>
  <dcterms:modified xsi:type="dcterms:W3CDTF">2025-06-10T08:00:00Z</dcterms:modified>
</cp:coreProperties>
</file>