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3A5FDF" w:rsidRDefault="003A5FDF" w:rsidP="00B82C64">
            <w:pPr>
              <w:widowControl w:val="0"/>
              <w:autoSpaceDE w:val="0"/>
              <w:ind w:firstLine="567"/>
              <w:jc w:val="both"/>
              <w:rPr>
                <w:rFonts w:ascii="Times New Roman" w:hAnsi="Times New Roman" w:cs="Times New Roman"/>
                <w:b/>
                <w:sz w:val="24"/>
                <w:szCs w:val="24"/>
              </w:rPr>
            </w:pPr>
            <w:r w:rsidRPr="003A5FDF">
              <w:rPr>
                <w:rFonts w:ascii="Times New Roman" w:hAnsi="Times New Roman" w:cs="Times New Roman"/>
                <w:b/>
                <w:sz w:val="24"/>
                <w:szCs w:val="24"/>
              </w:rPr>
              <w:t xml:space="preserve">ДОКУМЕНТАЦИЯ О ПРОВЕДЕНИИ ЗАПРОСА КОММЕРЧЕСКИХ ПРЕДЛОЖЕНИЙ </w:t>
            </w:r>
            <w:r w:rsidRPr="003A5FDF">
              <w:rPr>
                <w:rFonts w:ascii="Times New Roman" w:eastAsia="Times New Roman" w:hAnsi="Times New Roman" w:cs="Times New Roman"/>
                <w:b/>
                <w:sz w:val="24"/>
                <w:szCs w:val="24"/>
              </w:rPr>
              <w:t xml:space="preserve">НА </w:t>
            </w:r>
            <w:r w:rsidRPr="003A5FDF">
              <w:rPr>
                <w:b/>
                <w:sz w:val="24"/>
                <w:szCs w:val="24"/>
              </w:rPr>
              <w:t xml:space="preserve"> </w:t>
            </w:r>
            <w:r w:rsidRPr="003A5FDF">
              <w:rPr>
                <w:rFonts w:ascii="Times New Roman" w:eastAsia="Times New Roman" w:hAnsi="Times New Roman" w:cs="Times New Roman"/>
                <w:b/>
                <w:sz w:val="24"/>
                <w:szCs w:val="24"/>
              </w:rPr>
              <w:t>ПРИОБРЕТЕНИЕ</w:t>
            </w:r>
            <w:r w:rsidRPr="003A5FDF">
              <w:rPr>
                <w:rFonts w:ascii="Times New Roman" w:hAnsi="Times New Roman" w:cs="Times New Roman"/>
                <w:sz w:val="24"/>
                <w:szCs w:val="24"/>
              </w:rPr>
              <w:t xml:space="preserve"> </w:t>
            </w:r>
            <w:r w:rsidRPr="003A5FDF">
              <w:rPr>
                <w:rFonts w:ascii="Times New Roman" w:hAnsi="Times New Roman" w:cs="Times New Roman"/>
                <w:b/>
                <w:sz w:val="24"/>
                <w:szCs w:val="24"/>
              </w:rPr>
              <w:t xml:space="preserve"> КРУГА 12 СТ3   ДЛЯ ИЗГОТОВЛЕНИЯ ИЗДЕЛИЙ МСЧ  ПРОЕКТА № 23900   ЗАКАЗ №901.</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Pr="003A5FDF" w:rsidRDefault="003A5FDF" w:rsidP="007D4799">
            <w:pPr>
              <w:widowControl w:val="0"/>
              <w:autoSpaceDE w:val="0"/>
              <w:ind w:firstLine="567"/>
              <w:jc w:val="both"/>
              <w:rPr>
                <w:rFonts w:ascii="Times New Roman" w:hAnsi="Times New Roman" w:cs="Times New Roman"/>
                <w:sz w:val="24"/>
                <w:szCs w:val="24"/>
              </w:rPr>
            </w:pPr>
            <w:r w:rsidRPr="003A5FDF">
              <w:rPr>
                <w:rFonts w:ascii="Times New Roman" w:hAnsi="Times New Roman" w:cs="Times New Roman"/>
              </w:rPr>
              <w:t>Приобретение круга 12 ст3   для изготовления изделий МСЧ проекта № 23900  заказ №901.</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3A5FDF" w:rsidP="007D4799">
            <w:pPr>
              <w:contextualSpacing/>
              <w:jc w:val="both"/>
              <w:rPr>
                <w:rFonts w:ascii="Times New Roman" w:hAnsi="Times New Roman" w:cs="Times New Roman"/>
                <w:sz w:val="24"/>
                <w:szCs w:val="24"/>
              </w:rPr>
            </w:pPr>
            <w:r>
              <w:rPr>
                <w:rFonts w:ascii="Times New Roman" w:hAnsi="Times New Roman" w:cs="Times New Roman"/>
                <w:i/>
              </w:rPr>
              <w:t>В течение 10 (десяти)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100% от общей суммы, с правом досрочной поставки.</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3A5FDF" w:rsidRDefault="003A5FDF" w:rsidP="003A5FDF">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3A5FDF" w:rsidRPr="00091A52" w:rsidRDefault="003A5FDF" w:rsidP="003A5FDF">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A5FDF" w:rsidP="003A5FDF">
            <w:pPr>
              <w:jc w:val="center"/>
              <w:rPr>
                <w:rFonts w:ascii="Times New Roman" w:hAnsi="Times New Roman" w:cs="Times New Roman"/>
                <w:b/>
                <w:sz w:val="24"/>
                <w:szCs w:val="24"/>
              </w:rPr>
            </w:pPr>
            <w:r>
              <w:rPr>
                <w:rFonts w:ascii="Times New Roman" w:hAnsi="Times New Roman" w:cs="Times New Roman"/>
                <w:b/>
                <w:bCs/>
                <w:sz w:val="24"/>
                <w:szCs w:val="24"/>
              </w:rPr>
              <w:t>767 763,36</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A5FDF"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A5FDF"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3A5FDF">
              <w:rPr>
                <w:rFonts w:ascii="Times New Roman" w:hAnsi="Times New Roman" w:cs="Times New Roman"/>
                <w:sz w:val="24"/>
                <w:szCs w:val="24"/>
              </w:rPr>
              <w:t>02</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3A5FDF">
              <w:rPr>
                <w:rFonts w:ascii="Times New Roman" w:hAnsi="Times New Roman" w:cs="Times New Roman"/>
                <w:sz w:val="24"/>
                <w:szCs w:val="24"/>
              </w:rPr>
              <w:t>16:00</w:t>
            </w:r>
          </w:p>
          <w:p w:rsidR="00A606A3" w:rsidRPr="001B4074" w:rsidRDefault="00A606A3" w:rsidP="003A5FDF">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3A5FDF">
              <w:rPr>
                <w:rFonts w:ascii="Times New Roman" w:hAnsi="Times New Roman" w:cs="Times New Roman"/>
                <w:sz w:val="24"/>
                <w:szCs w:val="24"/>
              </w:rPr>
              <w:t>09</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3A5FDF"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09</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w:t>
            </w:r>
            <w:r w:rsidRPr="001B4074">
              <w:rPr>
                <w:rFonts w:ascii="Times New Roman" w:hAnsi="Times New Roman" w:cs="Times New Roman"/>
                <w:sz w:val="24"/>
                <w:szCs w:val="24"/>
              </w:rPr>
              <w:lastRenderedPageBreak/>
              <w:t xml:space="preserve">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технику безопасности, </w:t>
            </w:r>
            <w:r w:rsidRPr="001B4074">
              <w:rPr>
                <w:rFonts w:ascii="Times New Roman" w:hAnsi="Times New Roman" w:cs="Times New Roman"/>
                <w:b/>
                <w:bCs/>
                <w:sz w:val="24"/>
                <w:szCs w:val="24"/>
                <w:lang w:bidi="ru-RU"/>
              </w:rPr>
              <w:lastRenderedPageBreak/>
              <w:t>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C94A5E">
              <w:rPr>
                <w:rFonts w:ascii="Times New Roman" w:eastAsia="DejaVu Sans" w:hAnsi="Times New Roman" w:cs="Times New Roman"/>
                <w:sz w:val="24"/>
                <w:szCs w:val="24"/>
              </w:rPr>
              <w:t>Предоплата в размере</w:t>
            </w:r>
            <w:r w:rsidRPr="007A6E36">
              <w:rPr>
                <w:rFonts w:ascii="Times New Roman" w:eastAsia="DejaVu Sans" w:hAnsi="Times New Roman" w:cs="Times New Roman"/>
                <w:sz w:val="24"/>
                <w:szCs w:val="24"/>
              </w:rPr>
              <w:t xml:space="preserve"> </w:t>
            </w:r>
            <w:r w:rsidR="00C94A5E">
              <w:rPr>
                <w:rFonts w:ascii="Times New Roman" w:eastAsia="DejaVu Sans" w:hAnsi="Times New Roman" w:cs="Times New Roman"/>
                <w:sz w:val="24"/>
                <w:szCs w:val="24"/>
              </w:rPr>
              <w:t>100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 xml:space="preserve">сертификатов качества завода-изготовителя (оригиналы или надлежащим образом заверенные </w:t>
            </w:r>
            <w:r w:rsidRPr="007A6E36">
              <w:rPr>
                <w:rFonts w:ascii="Times New Roman" w:eastAsia="DejaVu Sans" w:hAnsi="Times New Roman" w:cs="Times New Roman"/>
                <w:sz w:val="24"/>
                <w:szCs w:val="24"/>
              </w:rPr>
              <w:lastRenderedPageBreak/>
              <w:t>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признаками недобросовестности для целей настоящей </w:t>
            </w:r>
            <w:r w:rsidRPr="001B4074">
              <w:rPr>
                <w:rFonts w:ascii="Times New Roman" w:hAnsi="Times New Roman" w:cs="Times New Roman"/>
                <w:sz w:val="24"/>
                <w:szCs w:val="24"/>
              </w:rPr>
              <w:lastRenderedPageBreak/>
              <w:t>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предложений, не подлежат опубликованию в средствах массовой </w:t>
            </w:r>
            <w:r w:rsidRPr="001B4074">
              <w:rPr>
                <w:rFonts w:ascii="Times New Roman" w:hAnsi="Times New Roman" w:cs="Times New Roman"/>
                <w:sz w:val="24"/>
                <w:szCs w:val="24"/>
              </w:rPr>
              <w:lastRenderedPageBreak/>
              <w:t>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3E3EA8" w:rsidRDefault="003E3EA8" w:rsidP="003E3EA8">
      <w:pPr>
        <w:jc w:val="center"/>
        <w:rPr>
          <w:rFonts w:ascii="Times New Roman" w:hAnsi="Times New Roman" w:cs="Times New Roman"/>
          <w:b/>
        </w:rPr>
      </w:pPr>
    </w:p>
    <w:p w:rsidR="00B82C64" w:rsidRDefault="00B82C64" w:rsidP="00B82C64">
      <w:pPr>
        <w:jc w:val="center"/>
        <w:rPr>
          <w:rFonts w:ascii="Times New Roman" w:hAnsi="Times New Roman" w:cs="Times New Roman"/>
          <w:b/>
        </w:rPr>
      </w:pPr>
    </w:p>
    <w:p w:rsidR="00497284" w:rsidRPr="00BA6A35" w:rsidRDefault="00497284" w:rsidP="00497284">
      <w:pPr>
        <w:jc w:val="center"/>
        <w:rPr>
          <w:rFonts w:ascii="Times New Roman" w:hAnsi="Times New Roman" w:cs="Times New Roman"/>
          <w:b/>
        </w:rPr>
      </w:pPr>
      <w:r w:rsidRPr="00BA6A35">
        <w:rPr>
          <w:rFonts w:ascii="Times New Roman" w:hAnsi="Times New Roman" w:cs="Times New Roman"/>
          <w:b/>
        </w:rPr>
        <w:t>Техническое задание</w:t>
      </w:r>
    </w:p>
    <w:p w:rsidR="00497284" w:rsidRPr="00BA6A35" w:rsidRDefault="00497284" w:rsidP="0049728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круга 12 ст3   для изготовления изделий МСЧ проекта № 23900  заказ №901. </w:t>
      </w:r>
    </w:p>
    <w:tbl>
      <w:tblPr>
        <w:tblStyle w:val="a3"/>
        <w:tblW w:w="10281" w:type="dxa"/>
        <w:tblInd w:w="-34" w:type="dxa"/>
        <w:tblLayout w:type="fixed"/>
        <w:tblLook w:val="04A0" w:firstRow="1" w:lastRow="0" w:firstColumn="1" w:lastColumn="0" w:noHBand="0" w:noVBand="1"/>
      </w:tblPr>
      <w:tblGrid>
        <w:gridCol w:w="2093"/>
        <w:gridCol w:w="8188"/>
      </w:tblGrid>
      <w:tr w:rsidR="00497284" w:rsidTr="00497284">
        <w:trPr>
          <w:trHeight w:val="763"/>
        </w:trPr>
        <w:tc>
          <w:tcPr>
            <w:tcW w:w="2093" w:type="dxa"/>
          </w:tcPr>
          <w:p w:rsidR="00497284" w:rsidRPr="00BA6A35" w:rsidRDefault="00497284" w:rsidP="00C2144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97284" w:rsidRPr="0061268C" w:rsidRDefault="00497284" w:rsidP="00497284">
            <w:pPr>
              <w:contextualSpacing/>
              <w:jc w:val="both"/>
              <w:rPr>
                <w:rFonts w:ascii="Times New Roman" w:hAnsi="Times New Roman" w:cs="Times New Roman"/>
                <w:i/>
              </w:rPr>
            </w:pPr>
            <w:r>
              <w:rPr>
                <w:rFonts w:ascii="Times New Roman" w:hAnsi="Times New Roman" w:cs="Times New Roman"/>
                <w:i/>
              </w:rPr>
              <w:t>Поставка круга 12 ст3  для изготовления изделий МСЧ</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Pr>
                <w:rFonts w:ascii="Times New Roman" w:hAnsi="Times New Roman"/>
                <w:sz w:val="21"/>
                <w:szCs w:val="21"/>
              </w:rPr>
              <w:t>ударственного оборонного заказа.</w:t>
            </w:r>
          </w:p>
        </w:tc>
      </w:tr>
      <w:tr w:rsidR="00497284" w:rsidTr="00497284">
        <w:tc>
          <w:tcPr>
            <w:tcW w:w="2093" w:type="dxa"/>
          </w:tcPr>
          <w:p w:rsidR="00497284" w:rsidRDefault="00497284" w:rsidP="00C2144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97284" w:rsidRPr="0061268C" w:rsidRDefault="00497284" w:rsidP="00C21449">
            <w:pPr>
              <w:contextualSpacing/>
              <w:jc w:val="both"/>
              <w:rPr>
                <w:rFonts w:ascii="Times New Roman" w:hAnsi="Times New Roman" w:cs="Times New Roman"/>
                <w:i/>
              </w:rPr>
            </w:pPr>
            <w:r>
              <w:rPr>
                <w:rFonts w:ascii="Times New Roman" w:hAnsi="Times New Roman" w:cs="Times New Roman"/>
                <w:i/>
              </w:rPr>
              <w:t>*************************</w:t>
            </w:r>
            <w:bookmarkStart w:id="0" w:name="_GoBack"/>
            <w:bookmarkEnd w:id="0"/>
          </w:p>
        </w:tc>
      </w:tr>
      <w:tr w:rsidR="00497284" w:rsidTr="00497284">
        <w:tc>
          <w:tcPr>
            <w:tcW w:w="2093" w:type="dxa"/>
          </w:tcPr>
          <w:p w:rsidR="00497284" w:rsidRDefault="00497284" w:rsidP="00C2144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97284" w:rsidRDefault="00497284" w:rsidP="00C21449">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497284" w:rsidRPr="00091A52" w:rsidRDefault="00497284" w:rsidP="00C2144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97284" w:rsidRPr="0061268C" w:rsidRDefault="00497284" w:rsidP="00C21449">
            <w:pPr>
              <w:contextualSpacing/>
              <w:jc w:val="both"/>
              <w:rPr>
                <w:rFonts w:ascii="Times New Roman" w:hAnsi="Times New Roman" w:cs="Times New Roman"/>
                <w:i/>
              </w:rPr>
            </w:pPr>
          </w:p>
        </w:tc>
      </w:tr>
      <w:tr w:rsidR="00497284" w:rsidTr="00497284">
        <w:tc>
          <w:tcPr>
            <w:tcW w:w="2093" w:type="dxa"/>
          </w:tcPr>
          <w:p w:rsidR="00497284" w:rsidRPr="00BA6A35" w:rsidRDefault="00497284"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97284" w:rsidRPr="0061268C" w:rsidRDefault="00497284" w:rsidP="00C21449">
            <w:pPr>
              <w:contextualSpacing/>
              <w:jc w:val="both"/>
              <w:rPr>
                <w:rFonts w:ascii="Times New Roman" w:hAnsi="Times New Roman" w:cs="Times New Roman"/>
                <w:i/>
              </w:rPr>
            </w:pPr>
            <w:r>
              <w:rPr>
                <w:rFonts w:ascii="Times New Roman" w:hAnsi="Times New Roman" w:cs="Times New Roman"/>
                <w:i/>
              </w:rPr>
              <w:t>В течение 10 (десяти)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100% от общей суммы, с правом досрочной поставки.</w:t>
            </w:r>
          </w:p>
        </w:tc>
      </w:tr>
      <w:tr w:rsidR="00497284" w:rsidTr="00497284">
        <w:tc>
          <w:tcPr>
            <w:tcW w:w="2093" w:type="dxa"/>
          </w:tcPr>
          <w:p w:rsidR="00497284" w:rsidRDefault="00497284"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97284" w:rsidRPr="0061268C" w:rsidRDefault="00497284" w:rsidP="00C21449">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497284" w:rsidTr="00497284">
        <w:tc>
          <w:tcPr>
            <w:tcW w:w="2093" w:type="dxa"/>
          </w:tcPr>
          <w:p w:rsidR="00497284" w:rsidRDefault="00497284"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97284" w:rsidRPr="0061268C" w:rsidRDefault="00497284" w:rsidP="00C21449">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497284" w:rsidTr="00497284">
        <w:trPr>
          <w:trHeight w:val="476"/>
        </w:trPr>
        <w:tc>
          <w:tcPr>
            <w:tcW w:w="10281" w:type="dxa"/>
            <w:gridSpan w:val="2"/>
          </w:tcPr>
          <w:p w:rsidR="00497284" w:rsidRPr="0080740F" w:rsidRDefault="00497284" w:rsidP="00C21449">
            <w:pPr>
              <w:pStyle w:val="a5"/>
              <w:ind w:left="0"/>
              <w:rPr>
                <w:rFonts w:ascii="Times New Roman" w:hAnsi="Times New Roman" w:cs="Times New Roman"/>
                <w:color w:val="000000" w:themeColor="text1"/>
              </w:rPr>
            </w:pPr>
            <w:r>
              <w:rPr>
                <w:rFonts w:ascii="Times New Roman" w:hAnsi="Times New Roman" w:cs="Times New Roman"/>
              </w:rPr>
              <w:t xml:space="preserve">1.7. </w:t>
            </w:r>
            <w:proofErr w:type="gramStart"/>
            <w:r w:rsidRPr="0080740F">
              <w:rPr>
                <w:rFonts w:ascii="Times New Roman" w:hAnsi="Times New Roman" w:cs="Times New Roman"/>
                <w:color w:val="000000" w:themeColor="text1"/>
              </w:rPr>
              <w:t>Цена Договора определяется на основании представленных Поста</w:t>
            </w:r>
            <w:r>
              <w:rPr>
                <w:rFonts w:ascii="Times New Roman" w:hAnsi="Times New Roman" w:cs="Times New Roman"/>
                <w:color w:val="000000" w:themeColor="text1"/>
              </w:rPr>
              <w:t xml:space="preserve">вщиком до заключения </w:t>
            </w:r>
            <w:r w:rsidRPr="0080740F">
              <w:rPr>
                <w:rFonts w:ascii="Times New Roman" w:hAnsi="Times New Roman" w:cs="Times New Roman"/>
                <w:color w:val="000000" w:themeColor="text1"/>
              </w:rPr>
              <w:t>Договора</w:t>
            </w:r>
            <w:r>
              <w:rPr>
                <w:rFonts w:ascii="Times New Roman" w:hAnsi="Times New Roman" w:cs="Times New Roman"/>
                <w:color w:val="000000" w:themeColor="text1"/>
              </w:rPr>
              <w:t xml:space="preserve"> поставки </w:t>
            </w:r>
            <w:r w:rsidRPr="0080740F">
              <w:rPr>
                <w:rFonts w:ascii="Times New Roman" w:hAnsi="Times New Roman" w:cs="Times New Roman"/>
                <w:color w:val="000000" w:themeColor="text1"/>
              </w:rPr>
              <w:t xml:space="preserve">расчетно-калькуляционных материалов, сформированных в соответствии с требованиями </w:t>
            </w:r>
            <w:r w:rsidRPr="0080740F">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80740F">
              <w:rPr>
                <w:rFonts w:ascii="Times New Roman" w:hAnsi="Times New Roman" w:cs="Times New Roman"/>
                <w:bCs/>
                <w:color w:val="22272F"/>
                <w:shd w:val="clear" w:color="auto" w:fill="FFFFFF"/>
              </w:rPr>
              <w:t xml:space="preserve"> работ</w:t>
            </w:r>
            <w:r w:rsidRPr="0080740F">
              <w:rPr>
                <w:rFonts w:ascii="Times New Roman" w:hAnsi="Times New Roman" w:cs="Times New Roman"/>
                <w:color w:val="000000" w:themeColor="text1"/>
              </w:rPr>
              <w:t xml:space="preserve">. </w:t>
            </w:r>
          </w:p>
          <w:p w:rsidR="00497284" w:rsidRDefault="00497284" w:rsidP="00C21449">
            <w:pPr>
              <w:pStyle w:val="a5"/>
              <w:ind w:left="0"/>
              <w:jc w:val="both"/>
              <w:rPr>
                <w:rFonts w:ascii="Times New Roman" w:hAnsi="Times New Roman" w:cs="Times New Roman"/>
              </w:rPr>
            </w:pPr>
          </w:p>
        </w:tc>
      </w:tr>
    </w:tbl>
    <w:p w:rsidR="00497284" w:rsidRDefault="00497284" w:rsidP="00497284">
      <w:pPr>
        <w:contextualSpacing/>
        <w:jc w:val="both"/>
        <w:rPr>
          <w:rFonts w:ascii="Times New Roman" w:hAnsi="Times New Roman" w:cs="Times New Roman"/>
        </w:rPr>
      </w:pPr>
    </w:p>
    <w:p w:rsidR="00497284" w:rsidRDefault="00497284" w:rsidP="00497284">
      <w:pPr>
        <w:contextualSpacing/>
        <w:jc w:val="both"/>
        <w:rPr>
          <w:rFonts w:ascii="Times New Roman" w:hAnsi="Times New Roman" w:cs="Times New Roman"/>
        </w:rPr>
      </w:pPr>
    </w:p>
    <w:p w:rsidR="00497284" w:rsidRPr="00BA6A35" w:rsidRDefault="00497284" w:rsidP="00497284">
      <w:pPr>
        <w:contextualSpacing/>
        <w:jc w:val="both"/>
        <w:rPr>
          <w:rFonts w:ascii="Times New Roman" w:hAnsi="Times New Roman" w:cs="Times New Roman"/>
        </w:rPr>
      </w:pPr>
    </w:p>
    <w:p w:rsidR="00497284" w:rsidRPr="00BA6A35" w:rsidRDefault="00497284" w:rsidP="00497284">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4942"/>
        <w:gridCol w:w="1831"/>
        <w:gridCol w:w="1411"/>
        <w:gridCol w:w="1529"/>
      </w:tblGrid>
      <w:tr w:rsidR="00497284" w:rsidRPr="00B81964" w:rsidTr="00C21449">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center"/>
              <w:rPr>
                <w:rFonts w:ascii="Times New Roman" w:eastAsia="Times New Roman" w:hAnsi="Times New Roman" w:cs="Times New Roman"/>
                <w:b/>
                <w:bCs/>
              </w:rPr>
            </w:pPr>
            <w:r w:rsidRPr="00B81964">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center"/>
              <w:rPr>
                <w:rFonts w:ascii="Times New Roman" w:eastAsia="Times New Roman" w:hAnsi="Times New Roman" w:cs="Times New Roman"/>
                <w:b/>
                <w:bCs/>
              </w:rPr>
            </w:pPr>
            <w:r w:rsidRPr="00B81964">
              <w:rPr>
                <w:rFonts w:ascii="Times New Roman" w:eastAsia="Times New Roman" w:hAnsi="Times New Roman" w:cs="Times New Roman"/>
                <w:b/>
                <w:bCs/>
              </w:rPr>
              <w:t xml:space="preserve">Потребность, </w:t>
            </w:r>
            <w:proofErr w:type="gramStart"/>
            <w:r w:rsidRPr="00B81964">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 xml:space="preserve">Сумма </w:t>
            </w:r>
            <w:proofErr w:type="spellStart"/>
            <w:r w:rsidRPr="00B81964">
              <w:rPr>
                <w:rFonts w:ascii="Times New Roman" w:eastAsia="Times New Roman" w:hAnsi="Times New Roman" w:cs="Times New Roman"/>
                <w:b/>
                <w:bCs/>
              </w:rPr>
              <w:t>сНДС</w:t>
            </w:r>
            <w:proofErr w:type="spellEnd"/>
          </w:p>
        </w:tc>
      </w:tr>
      <w:tr w:rsidR="00497284" w:rsidRPr="00B81964" w:rsidTr="00C21449">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r>
      <w:tr w:rsidR="00497284" w:rsidRPr="00B81964" w:rsidTr="00C2144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rPr>
                <w:rFonts w:ascii="Times New Roman" w:eastAsia="Times New Roman" w:hAnsi="Times New Roman" w:cs="Times New Roman"/>
              </w:rPr>
            </w:pPr>
            <w:r w:rsidRPr="00B81964">
              <w:rPr>
                <w:rFonts w:ascii="Times New Roman" w:eastAsia="Times New Roman" w:hAnsi="Times New Roman" w:cs="Times New Roman"/>
              </w:rPr>
              <w:t>Круг ф12 ст3 ГОСТ 2590</w:t>
            </w:r>
          </w:p>
        </w:tc>
        <w:tc>
          <w:tcPr>
            <w:tcW w:w="870" w:type="pct"/>
            <w:tcBorders>
              <w:top w:val="nil"/>
              <w:left w:val="nil"/>
              <w:bottom w:val="single" w:sz="4" w:space="0" w:color="auto"/>
              <w:right w:val="single" w:sz="4" w:space="0" w:color="auto"/>
            </w:tcBorders>
            <w:shd w:val="clear" w:color="FFFFFF" w:fill="FFFFFF"/>
            <w:hideMark/>
          </w:tcPr>
          <w:p w:rsidR="00497284" w:rsidRPr="00B81964" w:rsidRDefault="00497284" w:rsidP="00C21449">
            <w:pPr>
              <w:jc w:val="right"/>
              <w:rPr>
                <w:rFonts w:ascii="Times New Roman" w:eastAsia="Times New Roman" w:hAnsi="Times New Roman" w:cs="Times New Roman"/>
                <w:color w:val="3B3B3B"/>
              </w:rPr>
            </w:pPr>
            <w:r w:rsidRPr="00B81964">
              <w:rPr>
                <w:rFonts w:ascii="Times New Roman" w:eastAsia="Times New Roman" w:hAnsi="Times New Roman" w:cs="Times New Roman"/>
                <w:color w:val="3B3B3B"/>
              </w:rPr>
              <w:t>7 812,00</w:t>
            </w:r>
          </w:p>
        </w:tc>
        <w:tc>
          <w:tcPr>
            <w:tcW w:w="730" w:type="pct"/>
            <w:tcBorders>
              <w:top w:val="nil"/>
              <w:left w:val="nil"/>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rPr>
            </w:pPr>
            <w:r w:rsidRPr="00B81964">
              <w:rPr>
                <w:rFonts w:ascii="Times New Roman" w:eastAsia="Times New Roman" w:hAnsi="Times New Roman" w:cs="Times New Roman"/>
              </w:rPr>
              <w:t>98,28</w:t>
            </w:r>
          </w:p>
        </w:tc>
        <w:tc>
          <w:tcPr>
            <w:tcW w:w="770" w:type="pct"/>
            <w:tcBorders>
              <w:top w:val="nil"/>
              <w:left w:val="nil"/>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rPr>
            </w:pPr>
            <w:r w:rsidRPr="00B81964">
              <w:rPr>
                <w:rFonts w:ascii="Times New Roman" w:eastAsia="Times New Roman" w:hAnsi="Times New Roman" w:cs="Times New Roman"/>
              </w:rPr>
              <w:t>767 763,36</w:t>
            </w:r>
          </w:p>
        </w:tc>
      </w:tr>
      <w:tr w:rsidR="00497284" w:rsidRPr="00B81964" w:rsidTr="00C2144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7 812,00</w:t>
            </w:r>
          </w:p>
        </w:tc>
        <w:tc>
          <w:tcPr>
            <w:tcW w:w="730" w:type="pct"/>
            <w:tcBorders>
              <w:top w:val="nil"/>
              <w:left w:val="nil"/>
              <w:bottom w:val="single" w:sz="4" w:space="0" w:color="auto"/>
              <w:right w:val="nil"/>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767 763,36</w:t>
            </w:r>
          </w:p>
        </w:tc>
      </w:tr>
      <w:tr w:rsidR="00497284" w:rsidRPr="00B81964" w:rsidTr="00C2144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127 960,56</w:t>
            </w:r>
          </w:p>
        </w:tc>
      </w:tr>
    </w:tbl>
    <w:p w:rsidR="00497284" w:rsidRPr="00BA6A35" w:rsidRDefault="00497284" w:rsidP="00497284">
      <w:pPr>
        <w:tabs>
          <w:tab w:val="left" w:pos="993"/>
        </w:tabs>
        <w:jc w:val="both"/>
        <w:rPr>
          <w:rFonts w:ascii="Times New Roman" w:hAnsi="Times New Roman" w:cs="Times New Roman"/>
          <w:b/>
        </w:rPr>
      </w:pPr>
    </w:p>
    <w:p w:rsidR="00497284" w:rsidRPr="00BA6A35" w:rsidRDefault="00497284" w:rsidP="0049728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lastRenderedPageBreak/>
        <w:t>- правила по стандартизации, нормы и рекомендации в области стандартизации;</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497284" w:rsidRPr="00BA6A35" w:rsidRDefault="00497284" w:rsidP="0049728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497284" w:rsidRPr="00334191" w:rsidRDefault="00497284" w:rsidP="0049728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497284" w:rsidRPr="00BA6A35" w:rsidRDefault="00497284" w:rsidP="0049728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97284" w:rsidRPr="00BA6A35" w:rsidRDefault="00497284" w:rsidP="0049728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97284" w:rsidRPr="00BA6A35" w:rsidRDefault="00497284" w:rsidP="0049728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97284" w:rsidRPr="00BA6A35" w:rsidRDefault="00497284" w:rsidP="0049728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97284" w:rsidRPr="00BA6A35" w:rsidRDefault="00497284" w:rsidP="0049728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97284" w:rsidRPr="00BA6A35" w:rsidRDefault="00497284" w:rsidP="0049728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97284" w:rsidRPr="00334191" w:rsidRDefault="00497284" w:rsidP="0049728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97284" w:rsidRPr="00BA6A35" w:rsidRDefault="00497284" w:rsidP="0049728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97284" w:rsidRPr="00BA6A35" w:rsidRDefault="00497284" w:rsidP="0049728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497284" w:rsidRPr="00BA6A35" w:rsidRDefault="00497284" w:rsidP="0049728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97284" w:rsidRPr="00BA6A35" w:rsidRDefault="00497284" w:rsidP="0049728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497284" w:rsidRPr="00BA6A35" w:rsidRDefault="00497284" w:rsidP="0049728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w:t>
      </w:r>
      <w:r>
        <w:rPr>
          <w:rFonts w:ascii="Times New Roman" w:hAnsi="Times New Roman" w:cs="Times New Roman"/>
        </w:rPr>
        <w:t xml:space="preserve"> в размере 100%</w:t>
      </w:r>
      <w:r>
        <w:rPr>
          <w:rFonts w:ascii="Times New Roman" w:hAnsi="Times New Roman" w:cs="Times New Roman"/>
        </w:rPr>
        <w:t xml:space="preserve">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97284" w:rsidRPr="00BA6A35" w:rsidRDefault="00497284" w:rsidP="0049728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4942"/>
        <w:gridCol w:w="1831"/>
        <w:gridCol w:w="1411"/>
        <w:gridCol w:w="1529"/>
      </w:tblGrid>
      <w:tr w:rsidR="00497284" w:rsidRPr="00B81964" w:rsidTr="00C21449">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center"/>
              <w:rPr>
                <w:rFonts w:ascii="Times New Roman" w:eastAsia="Times New Roman" w:hAnsi="Times New Roman" w:cs="Times New Roman"/>
                <w:b/>
                <w:bCs/>
              </w:rPr>
            </w:pPr>
            <w:r w:rsidRPr="00B81964">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center"/>
              <w:rPr>
                <w:rFonts w:ascii="Times New Roman" w:eastAsia="Times New Roman" w:hAnsi="Times New Roman" w:cs="Times New Roman"/>
                <w:b/>
                <w:bCs/>
              </w:rPr>
            </w:pPr>
            <w:r w:rsidRPr="00B81964">
              <w:rPr>
                <w:rFonts w:ascii="Times New Roman" w:eastAsia="Times New Roman" w:hAnsi="Times New Roman" w:cs="Times New Roman"/>
                <w:b/>
                <w:bCs/>
              </w:rPr>
              <w:t xml:space="preserve">Потребность, </w:t>
            </w:r>
            <w:proofErr w:type="gramStart"/>
            <w:r w:rsidRPr="00B81964">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 xml:space="preserve">Сумма </w:t>
            </w:r>
            <w:proofErr w:type="spellStart"/>
            <w:r w:rsidRPr="00B81964">
              <w:rPr>
                <w:rFonts w:ascii="Times New Roman" w:eastAsia="Times New Roman" w:hAnsi="Times New Roman" w:cs="Times New Roman"/>
                <w:b/>
                <w:bCs/>
              </w:rPr>
              <w:t>сНДС</w:t>
            </w:r>
            <w:proofErr w:type="spellEnd"/>
          </w:p>
        </w:tc>
      </w:tr>
      <w:tr w:rsidR="00497284" w:rsidRPr="00B81964" w:rsidTr="00C21449">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497284" w:rsidRPr="00B81964" w:rsidRDefault="00497284" w:rsidP="00C21449">
            <w:pPr>
              <w:rPr>
                <w:rFonts w:ascii="Times New Roman" w:eastAsia="Times New Roman" w:hAnsi="Times New Roman" w:cs="Times New Roman"/>
                <w:b/>
                <w:bCs/>
              </w:rPr>
            </w:pPr>
          </w:p>
        </w:tc>
      </w:tr>
      <w:tr w:rsidR="00497284" w:rsidRPr="00B81964" w:rsidTr="0049728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FFFFFF" w:fill="FFFFFF"/>
          </w:tcPr>
          <w:p w:rsidR="00497284" w:rsidRPr="00B81964" w:rsidRDefault="00497284" w:rsidP="00C21449">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497284" w:rsidRPr="00B81964" w:rsidRDefault="00497284" w:rsidP="00C21449">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497284" w:rsidRPr="00B81964" w:rsidRDefault="00497284" w:rsidP="00C21449">
            <w:pPr>
              <w:jc w:val="right"/>
              <w:rPr>
                <w:rFonts w:ascii="Times New Roman" w:eastAsia="Times New Roman" w:hAnsi="Times New Roman" w:cs="Times New Roman"/>
              </w:rPr>
            </w:pPr>
          </w:p>
        </w:tc>
      </w:tr>
      <w:tr w:rsidR="00497284" w:rsidRPr="00B81964" w:rsidTr="00497284">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Итого:</w:t>
            </w:r>
          </w:p>
        </w:tc>
        <w:tc>
          <w:tcPr>
            <w:tcW w:w="870" w:type="pct"/>
            <w:tcBorders>
              <w:top w:val="single" w:sz="4" w:space="0" w:color="auto"/>
              <w:left w:val="nil"/>
              <w:bottom w:val="single" w:sz="4" w:space="0" w:color="auto"/>
              <w:right w:val="single" w:sz="4" w:space="0" w:color="auto"/>
            </w:tcBorders>
            <w:shd w:val="clear" w:color="auto" w:fill="auto"/>
            <w:noWrap/>
            <w:vAlign w:val="bottom"/>
          </w:tcPr>
          <w:p w:rsidR="00497284" w:rsidRPr="00B81964" w:rsidRDefault="00497284" w:rsidP="00C21449">
            <w:pPr>
              <w:jc w:val="right"/>
              <w:rPr>
                <w:rFonts w:ascii="Times New Roman" w:eastAsia="Times New Roman" w:hAnsi="Times New Roman" w:cs="Times New Roman"/>
                <w:b/>
                <w:bCs/>
              </w:rPr>
            </w:pPr>
          </w:p>
        </w:tc>
        <w:tc>
          <w:tcPr>
            <w:tcW w:w="730" w:type="pct"/>
            <w:tcBorders>
              <w:top w:val="nil"/>
              <w:left w:val="single" w:sz="4" w:space="0" w:color="auto"/>
              <w:bottom w:val="single" w:sz="4" w:space="0" w:color="auto"/>
              <w:right w:val="nil"/>
            </w:tcBorders>
            <w:shd w:val="clear" w:color="auto" w:fill="auto"/>
            <w:noWrap/>
            <w:vAlign w:val="bottom"/>
          </w:tcPr>
          <w:p w:rsidR="00497284" w:rsidRPr="00B81964" w:rsidRDefault="00497284" w:rsidP="00C21449">
            <w:pPr>
              <w:jc w:val="right"/>
              <w:rPr>
                <w:rFonts w:ascii="Times New Roman" w:eastAsia="Times New Roman" w:hAnsi="Times New Roman" w:cs="Times New Roman"/>
                <w:b/>
                <w:bCs/>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97284" w:rsidRPr="00B81964" w:rsidRDefault="00497284" w:rsidP="00C21449">
            <w:pPr>
              <w:jc w:val="right"/>
              <w:rPr>
                <w:rFonts w:ascii="Times New Roman" w:eastAsia="Times New Roman" w:hAnsi="Times New Roman" w:cs="Times New Roman"/>
                <w:b/>
                <w:bCs/>
              </w:rPr>
            </w:pPr>
          </w:p>
        </w:tc>
      </w:tr>
      <w:tr w:rsidR="00497284" w:rsidRPr="00B81964" w:rsidTr="00C2144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r w:rsidRPr="00B81964">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97284" w:rsidRPr="00B81964" w:rsidRDefault="00497284" w:rsidP="00C21449">
            <w:pPr>
              <w:jc w:val="right"/>
              <w:rPr>
                <w:rFonts w:ascii="Times New Roman" w:eastAsia="Times New Roman" w:hAnsi="Times New Roman" w:cs="Times New Roman"/>
                <w:b/>
                <w:bCs/>
              </w:rPr>
            </w:pPr>
          </w:p>
        </w:tc>
      </w:tr>
    </w:tbl>
    <w:p w:rsidR="00497284" w:rsidRPr="00091A52" w:rsidRDefault="00497284" w:rsidP="00497284">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4A5C14" w:rsidRPr="001B4074" w:rsidRDefault="00497284" w:rsidP="00480988">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80988" w:rsidP="0033180D">
      <w:pPr>
        <w:suppressAutoHyphens/>
        <w:spacing w:after="0" w:line="240" w:lineRule="exact"/>
        <w:ind w:firstLine="426"/>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866"/>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7B357A">
              <w:rPr>
                <w:rFonts w:ascii="Times New Roman" w:eastAsia="Times New Roman" w:hAnsi="Times New Roman" w:cs="Times New Roman"/>
                <w:color w:val="000000" w:themeColor="text1"/>
                <w:lang w:val="en-US"/>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60"/>
        <w:gridCol w:w="4449"/>
        <w:gridCol w:w="1005"/>
        <w:gridCol w:w="1726"/>
        <w:gridCol w:w="1755"/>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DF" w:rsidRDefault="003A5FDF" w:rsidP="00045E6F">
      <w:pPr>
        <w:spacing w:after="0" w:line="240" w:lineRule="auto"/>
      </w:pPr>
      <w:r>
        <w:separator/>
      </w:r>
    </w:p>
  </w:endnote>
  <w:endnote w:type="continuationSeparator" w:id="0">
    <w:p w:rsidR="003A5FDF" w:rsidRDefault="003A5FD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DF" w:rsidRDefault="003A5FDF" w:rsidP="00045E6F">
      <w:pPr>
        <w:spacing w:after="0" w:line="240" w:lineRule="auto"/>
      </w:pPr>
      <w:r>
        <w:separator/>
      </w:r>
    </w:p>
  </w:footnote>
  <w:footnote w:type="continuationSeparator" w:id="0">
    <w:p w:rsidR="003A5FDF" w:rsidRDefault="003A5FDF" w:rsidP="00045E6F">
      <w:pPr>
        <w:spacing w:after="0" w:line="240" w:lineRule="auto"/>
      </w:pPr>
      <w:r>
        <w:continuationSeparator/>
      </w:r>
    </w:p>
  </w:footnote>
  <w:footnote w:id="1">
    <w:p w:rsidR="003A5FDF" w:rsidRDefault="003A5FDF" w:rsidP="004A5C14"/>
    <w:p w:rsidR="003A5FDF" w:rsidRPr="006A4B85" w:rsidRDefault="003A5FD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A5FDF"/>
    <w:rsid w:val="003E3EA8"/>
    <w:rsid w:val="003F71B6"/>
    <w:rsid w:val="004043CD"/>
    <w:rsid w:val="00433727"/>
    <w:rsid w:val="00480988"/>
    <w:rsid w:val="004810B3"/>
    <w:rsid w:val="00483696"/>
    <w:rsid w:val="00497284"/>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69B4-E7FC-418A-854D-5F00AE33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12954</Words>
  <Characters>73839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15</cp:revision>
  <dcterms:created xsi:type="dcterms:W3CDTF">2024-12-17T08:33:00Z</dcterms:created>
  <dcterms:modified xsi:type="dcterms:W3CDTF">2025-04-02T11:53:00Z</dcterms:modified>
</cp:coreProperties>
</file>