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D91735" w:rsidRDefault="0031567E" w:rsidP="0031567E">
            <w:pPr>
              <w:widowControl w:val="0"/>
              <w:autoSpaceDE w:val="0"/>
              <w:ind w:firstLine="567"/>
              <w:jc w:val="both"/>
              <w:rPr>
                <w:rFonts w:ascii="Times New Roman" w:hAnsi="Times New Roman" w:cs="Times New Roman"/>
                <w:b/>
                <w:sz w:val="24"/>
                <w:szCs w:val="24"/>
              </w:rPr>
            </w:pPr>
            <w:r w:rsidRPr="00D91735">
              <w:rPr>
                <w:rFonts w:ascii="Times New Roman" w:hAnsi="Times New Roman" w:cs="Times New Roman"/>
                <w:b/>
                <w:sz w:val="24"/>
                <w:szCs w:val="24"/>
              </w:rPr>
              <w:t xml:space="preserve">ДОКУМЕНТАЦИЯ О ПРОВЕДЕНИИ ЗАПРОСА КОММЕРЧЕСКИХ ПРЕДЛОЖЕНИЙ </w:t>
            </w:r>
            <w:r w:rsidRPr="00D91735">
              <w:rPr>
                <w:rFonts w:ascii="Times New Roman" w:eastAsia="Times New Roman" w:hAnsi="Times New Roman" w:cs="Times New Roman"/>
                <w:b/>
                <w:sz w:val="24"/>
                <w:szCs w:val="24"/>
              </w:rPr>
              <w:t xml:space="preserve">НА </w:t>
            </w:r>
            <w:r w:rsidRPr="00D91735">
              <w:rPr>
                <w:b/>
                <w:sz w:val="24"/>
                <w:szCs w:val="24"/>
              </w:rPr>
              <w:t xml:space="preserve"> </w:t>
            </w:r>
            <w:r w:rsidRPr="00D91735">
              <w:rPr>
                <w:rFonts w:ascii="Times New Roman" w:eastAsia="Times New Roman" w:hAnsi="Times New Roman" w:cs="Times New Roman"/>
                <w:b/>
                <w:sz w:val="24"/>
                <w:szCs w:val="24"/>
              </w:rPr>
              <w:t>ПРИОБРЕТЕНИЕ</w:t>
            </w:r>
            <w:r w:rsidRPr="00D91735">
              <w:rPr>
                <w:rFonts w:ascii="Times New Roman" w:hAnsi="Times New Roman" w:cs="Times New Roman"/>
                <w:sz w:val="24"/>
                <w:szCs w:val="24"/>
              </w:rPr>
              <w:t xml:space="preserve"> </w:t>
            </w:r>
            <w:r w:rsidRPr="00D91735">
              <w:rPr>
                <w:rFonts w:ascii="Times New Roman" w:hAnsi="Times New Roman" w:cs="Times New Roman"/>
                <w:b/>
                <w:sz w:val="24"/>
                <w:szCs w:val="24"/>
              </w:rPr>
              <w:t xml:space="preserve"> ГРУЗОПОДЪЕМНЫХ МАТЕРИАЛОВ И ПРИСПОСОБЛЕНИЙ.</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31567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31567E">
              <w:rPr>
                <w:rFonts w:ascii="Times New Roman" w:hAnsi="Times New Roman" w:cs="Times New Roman"/>
                <w:color w:val="000000"/>
                <w:sz w:val="24"/>
                <w:szCs w:val="24"/>
              </w:rPr>
              <w:t>6-14</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31567E">
              <w:rPr>
                <w:rFonts w:ascii="Times New Roman" w:hAnsi="Times New Roman" w:cs="Times New Roman"/>
                <w:sz w:val="24"/>
                <w:szCs w:val="24"/>
              </w:rPr>
              <w:t xml:space="preserve"> Шевченко Анастасия Дмитриевна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82C64" w:rsidRDefault="0031567E" w:rsidP="007D4799">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Приобретение грузоподъемных материалов и приспособлений.</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31567E" w:rsidP="0031567E">
            <w:pPr>
              <w:contextualSpacing/>
              <w:jc w:val="both"/>
              <w:rPr>
                <w:rFonts w:ascii="Times New Roman" w:hAnsi="Times New Roman" w:cs="Times New Roman"/>
                <w:sz w:val="24"/>
                <w:szCs w:val="24"/>
              </w:rPr>
            </w:pPr>
            <w:r>
              <w:rPr>
                <w:rFonts w:ascii="Times New Roman" w:hAnsi="Times New Roman" w:cs="Times New Roman"/>
                <w:sz w:val="24"/>
                <w:szCs w:val="24"/>
              </w:rPr>
              <w:t>В течение 80 рабочих</w:t>
            </w:r>
            <w:r w:rsidR="00736FD3">
              <w:rPr>
                <w:rFonts w:ascii="Times New Roman" w:hAnsi="Times New Roman" w:cs="Times New Roman"/>
                <w:sz w:val="24"/>
                <w:szCs w:val="24"/>
              </w:rPr>
              <w:t xml:space="preserve"> </w:t>
            </w:r>
            <w:r w:rsidR="00AC4911" w:rsidRPr="00AC4911">
              <w:rPr>
                <w:rFonts w:ascii="Times New Roman" w:hAnsi="Times New Roman" w:cs="Times New Roman"/>
                <w:sz w:val="24"/>
                <w:szCs w:val="24"/>
              </w:rPr>
              <w:t xml:space="preserve">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7. Условия поставки товара:</w:t>
            </w:r>
          </w:p>
        </w:tc>
        <w:tc>
          <w:tcPr>
            <w:tcW w:w="7229" w:type="dxa"/>
            <w:shd w:val="clear" w:color="auto" w:fill="auto"/>
            <w:vAlign w:val="center"/>
          </w:tcPr>
          <w:p w:rsidR="00950AFC" w:rsidRPr="001B4074" w:rsidRDefault="00AC4911" w:rsidP="004E41E9">
            <w:pPr>
              <w:contextualSpacing/>
              <w:jc w:val="both"/>
            </w:pPr>
            <w:r w:rsidRPr="004E41E9">
              <w:rPr>
                <w:rFonts w:ascii="Times New Roman" w:hAnsi="Times New Roman" w:cs="Times New Roman"/>
                <w:b/>
                <w:u w:val="single"/>
              </w:rPr>
              <w:t>Товар поставляется</w:t>
            </w:r>
            <w:r w:rsidRPr="007578F6">
              <w:rPr>
                <w:rFonts w:ascii="Times New Roman" w:hAnsi="Times New Roman" w:cs="Times New Roman"/>
              </w:rPr>
              <w:t xml:space="preserve"> </w:t>
            </w:r>
            <w:r w:rsidRPr="00EF52E9">
              <w:rPr>
                <w:rFonts w:ascii="Times New Roman" w:hAnsi="Times New Roman" w:cs="Times New Roman"/>
                <w:b/>
                <w:u w:val="single"/>
              </w:rPr>
              <w:t xml:space="preserve">силами и за счет </w:t>
            </w:r>
            <w:r w:rsidR="004E41E9">
              <w:rPr>
                <w:rFonts w:ascii="Times New Roman" w:hAnsi="Times New Roman" w:cs="Times New Roman"/>
                <w:b/>
                <w:u w:val="single"/>
              </w:rPr>
              <w:t>Поставщика</w:t>
            </w:r>
            <w:r w:rsidRPr="00EF52E9">
              <w:rPr>
                <w:rFonts w:ascii="Times New Roman" w:hAnsi="Times New Roman" w:cs="Times New Roman"/>
                <w:b/>
                <w:u w:val="single"/>
              </w:rPr>
              <w:t xml:space="preserve"> до склада Покупателя</w:t>
            </w:r>
            <w:r w:rsidRPr="007578F6">
              <w:rPr>
                <w:rFonts w:ascii="Times New Roman" w:hAnsi="Times New Roman" w:cs="Times New Roman"/>
              </w:rPr>
              <w:t xml:space="preserve"> </w:t>
            </w: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31567E" w:rsidP="007D4799">
            <w:pPr>
              <w:jc w:val="center"/>
              <w:rPr>
                <w:rFonts w:ascii="Times New Roman" w:hAnsi="Times New Roman" w:cs="Times New Roman"/>
                <w:b/>
                <w:sz w:val="24"/>
                <w:szCs w:val="24"/>
              </w:rPr>
            </w:pPr>
            <w:r>
              <w:rPr>
                <w:rFonts w:ascii="Times New Roman" w:hAnsi="Times New Roman" w:cs="Times New Roman"/>
                <w:b/>
                <w:bCs/>
                <w:sz w:val="24"/>
                <w:szCs w:val="24"/>
              </w:rPr>
              <w:t xml:space="preserve">8 632 612,43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вленным, произведенным не ранее</w:t>
            </w:r>
            <w:r w:rsidR="0031567E">
              <w:rPr>
                <w:rFonts w:ascii="Times New Roman" w:hAnsi="Times New Roman" w:cs="Times New Roman"/>
                <w:sz w:val="24"/>
                <w:szCs w:val="24"/>
              </w:rPr>
              <w:t xml:space="preserve"> четвертого квартала</w:t>
            </w:r>
            <w:r w:rsidR="00736FD3">
              <w:rPr>
                <w:rFonts w:ascii="Times New Roman" w:hAnsi="Times New Roman" w:cs="Times New Roman"/>
                <w:sz w:val="24"/>
                <w:szCs w:val="24"/>
              </w:rPr>
              <w:t xml:space="preserve">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361ABB">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361ABB">
              <w:rPr>
                <w:rFonts w:ascii="Times New Roman" w:hAnsi="Times New Roman" w:cs="Times New Roman"/>
              </w:rPr>
              <w:t>12</w:t>
            </w:r>
            <w:r w:rsidR="00F61F2D">
              <w:rPr>
                <w:rFonts w:ascii="Times New Roman" w:hAnsi="Times New Roman" w:cs="Times New Roman"/>
              </w:rPr>
              <w:t xml:space="preserve"> месяцев</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AF4D5F">
              <w:rPr>
                <w:rFonts w:ascii="Times New Roman" w:hAnsi="Times New Roman" w:cs="Times New Roman"/>
                <w:sz w:val="24"/>
                <w:szCs w:val="24"/>
              </w:rPr>
              <w:t xml:space="preserve"> доставкой, </w:t>
            </w:r>
            <w:r w:rsidRPr="001B4074">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4A7939"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4A7939"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361ABB">
              <w:rPr>
                <w:rFonts w:ascii="Times New Roman" w:hAnsi="Times New Roman" w:cs="Times New Roman"/>
                <w:sz w:val="24"/>
                <w:szCs w:val="24"/>
              </w:rPr>
              <w:t>04</w:t>
            </w:r>
            <w:r w:rsidRPr="001B4074">
              <w:rPr>
                <w:rFonts w:ascii="Times New Roman" w:hAnsi="Times New Roman" w:cs="Times New Roman"/>
                <w:sz w:val="24"/>
                <w:szCs w:val="24"/>
              </w:rPr>
              <w:t>.</w:t>
            </w:r>
            <w:r w:rsidR="00361ABB">
              <w:rPr>
                <w:rFonts w:ascii="Times New Roman" w:hAnsi="Times New Roman" w:cs="Times New Roman"/>
                <w:sz w:val="24"/>
                <w:szCs w:val="24"/>
              </w:rPr>
              <w:t>03</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EF52E9">
              <w:rPr>
                <w:rFonts w:ascii="Times New Roman" w:hAnsi="Times New Roman" w:cs="Times New Roman"/>
                <w:sz w:val="24"/>
                <w:szCs w:val="24"/>
              </w:rPr>
              <w:t>11</w:t>
            </w:r>
            <w:r w:rsidRPr="001B4074">
              <w:rPr>
                <w:rFonts w:ascii="Times New Roman" w:hAnsi="Times New Roman" w:cs="Times New Roman"/>
                <w:sz w:val="24"/>
                <w:szCs w:val="24"/>
              </w:rPr>
              <w:t>:</w:t>
            </w:r>
            <w:r w:rsidR="00EF52E9">
              <w:rPr>
                <w:rFonts w:ascii="Times New Roman" w:hAnsi="Times New Roman" w:cs="Times New Roman"/>
                <w:sz w:val="24"/>
                <w:szCs w:val="24"/>
              </w:rPr>
              <w:t>00</w:t>
            </w:r>
          </w:p>
          <w:p w:rsidR="00A606A3" w:rsidRPr="001B4074" w:rsidRDefault="00A606A3" w:rsidP="00361ABB">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361ABB">
              <w:rPr>
                <w:rFonts w:ascii="Times New Roman" w:hAnsi="Times New Roman" w:cs="Times New Roman"/>
                <w:sz w:val="24"/>
                <w:szCs w:val="24"/>
              </w:rPr>
              <w:t>12</w:t>
            </w:r>
            <w:r w:rsidRPr="001B4074">
              <w:rPr>
                <w:rFonts w:ascii="Times New Roman" w:hAnsi="Times New Roman" w:cs="Times New Roman"/>
                <w:sz w:val="24"/>
                <w:szCs w:val="24"/>
              </w:rPr>
              <w:t>.</w:t>
            </w:r>
            <w:r w:rsidR="00361ABB">
              <w:rPr>
                <w:rFonts w:ascii="Times New Roman" w:hAnsi="Times New Roman" w:cs="Times New Roman"/>
                <w:sz w:val="24"/>
                <w:szCs w:val="24"/>
              </w:rPr>
              <w:t>03</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361ABB" w:rsidP="00361ABB">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04</w:t>
            </w:r>
            <w:r w:rsidR="00A606A3" w:rsidRPr="001B4074">
              <w:rPr>
                <w:rFonts w:ascii="Times New Roman" w:hAnsi="Times New Roman" w:cs="Times New Roman"/>
                <w:sz w:val="24"/>
                <w:szCs w:val="24"/>
              </w:rPr>
              <w:t>.</w:t>
            </w:r>
            <w:r>
              <w:rPr>
                <w:rFonts w:ascii="Times New Roman" w:hAnsi="Times New Roman" w:cs="Times New Roman"/>
                <w:sz w:val="24"/>
                <w:szCs w:val="24"/>
              </w:rPr>
              <w:t>04</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w:t>
            </w:r>
            <w:r w:rsidRPr="001B4074">
              <w:rPr>
                <w:rFonts w:ascii="Times New Roman" w:hAnsi="Times New Roman" w:cs="Times New Roman"/>
                <w:sz w:val="24"/>
                <w:szCs w:val="24"/>
              </w:rPr>
              <w:lastRenderedPageBreak/>
              <w:t>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361ABB">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361ABB">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B82C64">
              <w:rPr>
                <w:rFonts w:ascii="Times New Roman" w:eastAsia="DejaVu Sans" w:hAnsi="Times New Roman" w:cs="Times New Roman"/>
                <w:sz w:val="24"/>
                <w:szCs w:val="24"/>
              </w:rPr>
              <w:t>7</w:t>
            </w:r>
            <w:r w:rsidR="00E35D9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w:t>
            </w:r>
            <w:r w:rsidR="008221C8">
              <w:rPr>
                <w:rFonts w:ascii="Times New Roman" w:eastAsia="DejaVu Sans" w:hAnsi="Times New Roman" w:cs="Times New Roman"/>
                <w:sz w:val="24"/>
                <w:szCs w:val="24"/>
              </w:rPr>
              <w:t>15</w:t>
            </w:r>
            <w:r w:rsidR="001A7124">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8221C8">
              <w:rPr>
                <w:rFonts w:ascii="Times New Roman" w:eastAsia="DejaVu Sans" w:hAnsi="Times New Roman" w:cs="Times New Roman"/>
                <w:sz w:val="24"/>
                <w:szCs w:val="24"/>
              </w:rPr>
              <w:t>15</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w:t>
            </w:r>
            <w:r w:rsidRPr="00701886">
              <w:rPr>
                <w:rFonts w:ascii="Times New Roman" w:hAnsi="Times New Roman" w:cs="Times New Roman"/>
                <w:b/>
                <w:i/>
                <w:color w:val="000000"/>
              </w:rPr>
              <w:lastRenderedPageBreak/>
              <w:t>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w:t>
            </w:r>
            <w:r w:rsidR="00EF52E9">
              <w:rPr>
                <w:rFonts w:ascii="Times New Roman" w:eastAsia="Times New Roman" w:hAnsi="Times New Roman" w:cs="Times New Roman"/>
                <w:sz w:val="24"/>
                <w:szCs w:val="24"/>
                <w:lang w:eastAsia="ru-RU" w:bidi="ru-RU"/>
              </w:rPr>
              <w:t>–</w:t>
            </w:r>
            <w:r w:rsidRPr="001B4074">
              <w:rPr>
                <w:rFonts w:ascii="Times New Roman" w:eastAsia="Times New Roman" w:hAnsi="Times New Roman" w:cs="Times New Roman"/>
                <w:sz w:val="24"/>
                <w:szCs w:val="24"/>
                <w:lang w:eastAsia="ru-RU" w:bidi="ru-RU"/>
              </w:rPr>
              <w:t xml:space="preserve"> юридического лица и отсутствие решения арбитражного суда о признании участника закупки </w:t>
            </w:r>
            <w:r w:rsidR="00EF52E9">
              <w:rPr>
                <w:rFonts w:ascii="Times New Roman" w:eastAsia="Times New Roman" w:hAnsi="Times New Roman" w:cs="Times New Roman"/>
                <w:sz w:val="24"/>
                <w:szCs w:val="24"/>
                <w:lang w:eastAsia="ru-RU" w:bidi="ru-RU"/>
              </w:rPr>
              <w:t>–</w:t>
            </w:r>
            <w:r w:rsidRPr="001B4074">
              <w:rPr>
                <w:rFonts w:ascii="Times New Roman" w:eastAsia="Times New Roman" w:hAnsi="Times New Roman" w:cs="Times New Roman"/>
                <w:sz w:val="24"/>
                <w:szCs w:val="24"/>
                <w:lang w:eastAsia="ru-RU" w:bidi="ru-RU"/>
              </w:rPr>
              <w:t xml:space="preserve">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w:t>
            </w:r>
            <w:r w:rsidRPr="001B4074">
              <w:rPr>
                <w:rFonts w:ascii="Times New Roman" w:hAnsi="Times New Roman" w:cs="Times New Roman"/>
                <w:sz w:val="24"/>
                <w:szCs w:val="24"/>
              </w:rPr>
              <w:lastRenderedPageBreak/>
              <w:t>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б) неисполнение договора (контракта) заключенным с заказчиком, на поставку товаров, выполнение работ, оказание услуг по вине </w:t>
            </w:r>
            <w:r w:rsidRPr="001B4074">
              <w:rPr>
                <w:rFonts w:ascii="Times New Roman" w:hAnsi="Times New Roman" w:cs="Times New Roman"/>
                <w:sz w:val="24"/>
                <w:szCs w:val="24"/>
              </w:rPr>
              <w:lastRenderedPageBreak/>
              <w:t>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w:t>
            </w:r>
            <w:r w:rsidRPr="001B4074">
              <w:rPr>
                <w:rFonts w:ascii="Times New Roman" w:hAnsi="Times New Roman" w:cs="Times New Roman"/>
                <w:sz w:val="24"/>
                <w:szCs w:val="24"/>
              </w:rPr>
              <w:lastRenderedPageBreak/>
              <w:t xml:space="preserve">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widowControl w:val="0"/>
              <w:tabs>
                <w:tab w:val="left" w:pos="142"/>
              </w:tabs>
              <w:autoSpaceDE w:val="0"/>
              <w:jc w:val="both"/>
              <w:rPr>
                <w:rFonts w:ascii="Times New Roman" w:hAnsi="Times New Roman" w:cs="Times New Roman"/>
                <w:sz w:val="24"/>
                <w:szCs w:val="24"/>
              </w:rPr>
            </w:pP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E3142D" w:rsidRDefault="00E3142D"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8221C8" w:rsidRDefault="008221C8" w:rsidP="00BD0A56">
      <w:pPr>
        <w:tabs>
          <w:tab w:val="left" w:pos="231"/>
        </w:tabs>
        <w:spacing w:line="190" w:lineRule="exact"/>
        <w:ind w:left="-142" w:right="142" w:firstLine="426"/>
        <w:jc w:val="center"/>
        <w:rPr>
          <w:rFonts w:ascii="Times New Roman" w:hAnsi="Times New Roman" w:cs="Times New Roman"/>
          <w:sz w:val="24"/>
          <w:szCs w:val="24"/>
        </w:rPr>
      </w:pPr>
    </w:p>
    <w:p w:rsidR="008221C8" w:rsidRDefault="008221C8"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w:t>
            </w:r>
            <w:r w:rsidR="00EF52E9"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w:t>
            </w:r>
            <w:r w:rsidR="00EF52E9"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r w:rsidR="00EF52E9">
              <w:rPr>
                <w:rFonts w:ascii="Times New Roman" w:hAnsi="Times New Roman" w:cs="Times New Roman"/>
                <w:sz w:val="24"/>
                <w:szCs w:val="24"/>
              </w:rPr>
              <w:t>–</w:t>
            </w:r>
            <w:r w:rsidRPr="001B4074">
              <w:rPr>
                <w:rFonts w:ascii="Times New Roman" w:hAnsi="Times New Roman" w:cs="Times New Roman"/>
                <w:sz w:val="24"/>
                <w:szCs w:val="24"/>
              </w:rPr>
              <w:t xml:space="preserve">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E3142D" w:rsidRDefault="00E3142D" w:rsidP="00524234">
      <w:pPr>
        <w:rPr>
          <w:rFonts w:ascii="Times New Roman" w:eastAsia="Times New Roman" w:hAnsi="Times New Roman" w:cs="Times New Roman"/>
          <w:sz w:val="24"/>
          <w:szCs w:val="24"/>
        </w:rPr>
      </w:pPr>
    </w:p>
    <w:p w:rsidR="00E3142D" w:rsidRDefault="00E3142D" w:rsidP="00524234">
      <w:pPr>
        <w:rPr>
          <w:rFonts w:ascii="Times New Roman" w:eastAsia="Times New Roman" w:hAnsi="Times New Roman" w:cs="Times New Roman"/>
          <w:sz w:val="24"/>
          <w:szCs w:val="24"/>
        </w:rPr>
      </w:pPr>
    </w:p>
    <w:p w:rsidR="00E3142D" w:rsidRDefault="00E3142D" w:rsidP="00524234">
      <w:pPr>
        <w:rPr>
          <w:rFonts w:ascii="Times New Roman" w:eastAsia="Times New Roman" w:hAnsi="Times New Roman" w:cs="Times New Roman"/>
          <w:sz w:val="24"/>
          <w:szCs w:val="24"/>
        </w:rPr>
      </w:pPr>
    </w:p>
    <w:p w:rsidR="00E3142D" w:rsidRDefault="00E3142D" w:rsidP="00524234">
      <w:pPr>
        <w:rPr>
          <w:rFonts w:ascii="Times New Roman" w:eastAsia="Times New Roman" w:hAnsi="Times New Roman" w:cs="Times New Roman"/>
          <w:sz w:val="24"/>
          <w:szCs w:val="24"/>
        </w:rPr>
      </w:pPr>
    </w:p>
    <w:p w:rsidR="00E3142D" w:rsidRPr="001B4074" w:rsidRDefault="00E3142D" w:rsidP="00524234">
      <w:pPr>
        <w:rPr>
          <w:rFonts w:ascii="Times New Roman" w:eastAsia="Times New Roman" w:hAnsi="Times New Roman" w:cs="Times New Roman"/>
          <w:sz w:val="24"/>
          <w:szCs w:val="24"/>
        </w:rPr>
      </w:pPr>
    </w:p>
    <w:p w:rsidR="002F5A1E" w:rsidRDefault="002F5A1E" w:rsidP="00AD59F7">
      <w:pPr>
        <w:widowControl w:val="0"/>
        <w:tabs>
          <w:tab w:val="left" w:pos="142"/>
        </w:tabs>
        <w:autoSpaceDE w:val="0"/>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№1 к документации о закупке</w:t>
      </w:r>
    </w:p>
    <w:p w:rsidR="00E3142D" w:rsidRPr="001B4074" w:rsidRDefault="00E3142D" w:rsidP="00AD59F7">
      <w:pPr>
        <w:widowControl w:val="0"/>
        <w:tabs>
          <w:tab w:val="left" w:pos="142"/>
        </w:tabs>
        <w:autoSpaceDE w:val="0"/>
        <w:spacing w:after="0" w:line="240" w:lineRule="auto"/>
        <w:ind w:firstLine="567"/>
        <w:jc w:val="right"/>
        <w:rPr>
          <w:rFonts w:ascii="Times New Roman" w:hAnsi="Times New Roman" w:cs="Times New Roman"/>
          <w:sz w:val="24"/>
          <w:szCs w:val="24"/>
        </w:rPr>
      </w:pPr>
    </w:p>
    <w:p w:rsidR="008221C8" w:rsidRPr="00BA6A35" w:rsidRDefault="008221C8" w:rsidP="008221C8">
      <w:pPr>
        <w:jc w:val="center"/>
        <w:rPr>
          <w:rFonts w:ascii="Times New Roman" w:hAnsi="Times New Roman" w:cs="Times New Roman"/>
          <w:b/>
        </w:rPr>
      </w:pPr>
      <w:r w:rsidRPr="00BA6A35">
        <w:rPr>
          <w:rFonts w:ascii="Times New Roman" w:hAnsi="Times New Roman" w:cs="Times New Roman"/>
          <w:b/>
        </w:rPr>
        <w:t>Техническое задание</w:t>
      </w:r>
    </w:p>
    <w:p w:rsidR="008221C8" w:rsidRPr="00CB0F1B" w:rsidRDefault="008221C8" w:rsidP="00261F66">
      <w:pPr>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грузоподъемных материалов и приспособлений</w:t>
      </w:r>
    </w:p>
    <w:tbl>
      <w:tblPr>
        <w:tblStyle w:val="a3"/>
        <w:tblW w:w="10455" w:type="dxa"/>
        <w:tblInd w:w="-176" w:type="dxa"/>
        <w:tblLayout w:type="fixed"/>
        <w:tblLook w:val="04A0" w:firstRow="1" w:lastRow="0" w:firstColumn="1" w:lastColumn="0" w:noHBand="0" w:noVBand="1"/>
      </w:tblPr>
      <w:tblGrid>
        <w:gridCol w:w="2093"/>
        <w:gridCol w:w="8362"/>
      </w:tblGrid>
      <w:tr w:rsidR="008221C8" w:rsidTr="00C243A9">
        <w:trPr>
          <w:trHeight w:val="763"/>
        </w:trPr>
        <w:tc>
          <w:tcPr>
            <w:tcW w:w="2093" w:type="dxa"/>
          </w:tcPr>
          <w:p w:rsidR="008221C8" w:rsidRPr="00BA6A35" w:rsidRDefault="008221C8" w:rsidP="00C243A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362" w:type="dxa"/>
          </w:tcPr>
          <w:p w:rsidR="008221C8" w:rsidRPr="006C4D97" w:rsidRDefault="008221C8" w:rsidP="00261F66">
            <w:pPr>
              <w:contextualSpacing/>
              <w:jc w:val="both"/>
              <w:rPr>
                <w:rFonts w:ascii="Times New Roman" w:hAnsi="Times New Roman" w:cs="Times New Roman"/>
              </w:rPr>
            </w:pPr>
            <w:r>
              <w:rPr>
                <w:rFonts w:ascii="Times New Roman" w:hAnsi="Times New Roman" w:cs="Times New Roman"/>
              </w:rPr>
              <w:t>П</w:t>
            </w:r>
            <w:r w:rsidRPr="005D277F">
              <w:rPr>
                <w:rFonts w:ascii="Times New Roman" w:hAnsi="Times New Roman" w:cs="Times New Roman"/>
              </w:rPr>
              <w:t xml:space="preserve">оставка </w:t>
            </w:r>
            <w:r>
              <w:rPr>
                <w:rFonts w:ascii="Times New Roman" w:hAnsi="Times New Roman" w:cs="Times New Roman"/>
              </w:rPr>
              <w:t>грузоподъемных материалов</w:t>
            </w:r>
            <w:r w:rsidRPr="005D277F">
              <w:rPr>
                <w:rFonts w:ascii="Times New Roman" w:hAnsi="Times New Roman" w:cs="Times New Roman"/>
              </w:rPr>
              <w:t xml:space="preserve"> </w:t>
            </w:r>
            <w:r>
              <w:rPr>
                <w:rFonts w:ascii="Times New Roman" w:hAnsi="Times New Roman" w:cs="Times New Roman"/>
              </w:rPr>
              <w:t xml:space="preserve">и приспособлений </w:t>
            </w:r>
            <w:r w:rsidRPr="005D277F">
              <w:rPr>
                <w:rFonts w:ascii="Times New Roman" w:hAnsi="Times New Roman" w:cs="Times New Roman"/>
              </w:rPr>
              <w:t>(далее – Товар) для нужд предприятия в целях выполнения гос</w:t>
            </w:r>
            <w:r w:rsidR="00261F66">
              <w:rPr>
                <w:rFonts w:ascii="Times New Roman" w:hAnsi="Times New Roman" w:cs="Times New Roman"/>
              </w:rPr>
              <w:t>ударственного оборонного заказа.</w:t>
            </w:r>
          </w:p>
        </w:tc>
      </w:tr>
      <w:tr w:rsidR="008221C8" w:rsidTr="00C243A9">
        <w:tc>
          <w:tcPr>
            <w:tcW w:w="2093" w:type="dxa"/>
          </w:tcPr>
          <w:p w:rsidR="008221C8" w:rsidRDefault="008221C8" w:rsidP="00C243A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362" w:type="dxa"/>
          </w:tcPr>
          <w:p w:rsidR="008221C8" w:rsidRPr="00D72787" w:rsidRDefault="00261F66" w:rsidP="00C243A9">
            <w:pPr>
              <w:contextualSpacing/>
              <w:jc w:val="both"/>
              <w:rPr>
                <w:rFonts w:ascii="Times New Roman" w:hAnsi="Times New Roman" w:cs="Times New Roman"/>
              </w:rPr>
            </w:pPr>
            <w:r>
              <w:rPr>
                <w:rFonts w:ascii="Times New Roman" w:hAnsi="Times New Roman" w:cs="Times New Roman"/>
              </w:rPr>
              <w:t>*****************</w:t>
            </w:r>
          </w:p>
        </w:tc>
      </w:tr>
      <w:tr w:rsidR="008221C8" w:rsidTr="00C243A9">
        <w:tc>
          <w:tcPr>
            <w:tcW w:w="2093" w:type="dxa"/>
          </w:tcPr>
          <w:p w:rsidR="008221C8" w:rsidRDefault="008221C8" w:rsidP="00C243A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362" w:type="dxa"/>
          </w:tcPr>
          <w:p w:rsidR="008221C8" w:rsidRPr="00D72787" w:rsidRDefault="008221C8" w:rsidP="00AF4D5F">
            <w:pPr>
              <w:contextualSpacing/>
              <w:jc w:val="both"/>
              <w:rPr>
                <w:rFonts w:ascii="Times New Roman" w:hAnsi="Times New Roman" w:cs="Times New Roman"/>
              </w:rPr>
            </w:pPr>
            <w:r w:rsidRPr="00D72787">
              <w:rPr>
                <w:rFonts w:ascii="Times New Roman" w:hAnsi="Times New Roman" w:cs="Times New Roman"/>
              </w:rPr>
              <w:t xml:space="preserve">Товар поставляется силами и за </w:t>
            </w:r>
            <w:r w:rsidRPr="00EF52E9">
              <w:rPr>
                <w:rFonts w:ascii="Times New Roman" w:hAnsi="Times New Roman" w:cs="Times New Roman"/>
                <w:b/>
                <w:u w:val="single"/>
              </w:rPr>
              <w:t xml:space="preserve">счет </w:t>
            </w:r>
            <w:r w:rsidR="00AF4D5F">
              <w:rPr>
                <w:rFonts w:ascii="Times New Roman" w:hAnsi="Times New Roman" w:cs="Times New Roman"/>
                <w:b/>
                <w:u w:val="single"/>
              </w:rPr>
              <w:t xml:space="preserve"> Поставщика</w:t>
            </w:r>
            <w:r w:rsidRPr="00D72787">
              <w:rPr>
                <w:rFonts w:ascii="Times New Roman" w:hAnsi="Times New Roman" w:cs="Times New Roman"/>
              </w:rPr>
              <w:t xml:space="preserve"> до склада Покупателя по адресу:  Республика Крым, г. Керчь, ул. Танкистов, д. 4. </w:t>
            </w:r>
          </w:p>
        </w:tc>
      </w:tr>
      <w:tr w:rsidR="008221C8" w:rsidTr="00C243A9">
        <w:tc>
          <w:tcPr>
            <w:tcW w:w="2093" w:type="dxa"/>
          </w:tcPr>
          <w:p w:rsidR="008221C8" w:rsidRPr="00BA6A35" w:rsidRDefault="008221C8" w:rsidP="00C243A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362" w:type="dxa"/>
          </w:tcPr>
          <w:p w:rsidR="008221C8" w:rsidRPr="00D72787" w:rsidRDefault="008221C8" w:rsidP="00C243A9">
            <w:pPr>
              <w:contextualSpacing/>
              <w:jc w:val="both"/>
              <w:rPr>
                <w:rFonts w:ascii="Times New Roman" w:hAnsi="Times New Roman" w:cs="Times New Roman"/>
              </w:rPr>
            </w:pPr>
            <w:r w:rsidRPr="00D72787">
              <w:rPr>
                <w:rFonts w:ascii="Times New Roman" w:hAnsi="Times New Roman" w:cs="Times New Roman"/>
              </w:rPr>
              <w:t xml:space="preserve">В течение </w:t>
            </w:r>
            <w:r>
              <w:rPr>
                <w:rFonts w:ascii="Times New Roman" w:hAnsi="Times New Roman" w:cs="Times New Roman"/>
              </w:rPr>
              <w:t>8</w:t>
            </w:r>
            <w:r w:rsidRPr="00D72787">
              <w:rPr>
                <w:rFonts w:ascii="Times New Roman" w:hAnsi="Times New Roman" w:cs="Times New Roman"/>
              </w:rPr>
              <w:t>0 (</w:t>
            </w:r>
            <w:r>
              <w:rPr>
                <w:rFonts w:ascii="Times New Roman" w:hAnsi="Times New Roman" w:cs="Times New Roman"/>
              </w:rPr>
              <w:t>восьмидесяти</w:t>
            </w:r>
            <w:r w:rsidRPr="00D72787">
              <w:rPr>
                <w:rFonts w:ascii="Times New Roman" w:hAnsi="Times New Roman" w:cs="Times New Roman"/>
              </w:rPr>
              <w:t>) рабочих дней с момента оплаты авансового платежа.</w:t>
            </w:r>
          </w:p>
        </w:tc>
      </w:tr>
      <w:tr w:rsidR="008221C8" w:rsidTr="00C243A9">
        <w:tc>
          <w:tcPr>
            <w:tcW w:w="2093" w:type="dxa"/>
          </w:tcPr>
          <w:p w:rsidR="008221C8" w:rsidRDefault="008221C8" w:rsidP="00C243A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362" w:type="dxa"/>
          </w:tcPr>
          <w:p w:rsidR="008221C8" w:rsidRPr="00D72787" w:rsidRDefault="008221C8" w:rsidP="00C243A9">
            <w:pPr>
              <w:contextualSpacing/>
              <w:jc w:val="both"/>
              <w:rPr>
                <w:rFonts w:ascii="Times New Roman" w:hAnsi="Times New Roman" w:cs="Times New Roman"/>
              </w:rPr>
            </w:pPr>
            <w:r w:rsidRPr="00D72787">
              <w:rPr>
                <w:rFonts w:ascii="Times New Roman" w:hAnsi="Times New Roman" w:cs="Times New Roman"/>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8221C8" w:rsidTr="00C243A9">
        <w:tc>
          <w:tcPr>
            <w:tcW w:w="2093" w:type="dxa"/>
          </w:tcPr>
          <w:p w:rsidR="008221C8" w:rsidRDefault="008221C8" w:rsidP="00C243A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362" w:type="dxa"/>
          </w:tcPr>
          <w:p w:rsidR="008221C8" w:rsidRPr="00D72787" w:rsidRDefault="008221C8" w:rsidP="00C243A9">
            <w:pPr>
              <w:contextualSpacing/>
              <w:jc w:val="both"/>
              <w:rPr>
                <w:rFonts w:ascii="Times New Roman" w:hAnsi="Times New Roman" w:cs="Times New Roman"/>
              </w:rPr>
            </w:pPr>
            <w:r w:rsidRPr="00D72787">
              <w:rPr>
                <w:rFonts w:ascii="Times New Roman" w:hAnsi="Times New Roman" w:cs="Times New Roman"/>
              </w:rPr>
              <w:t xml:space="preserve">не требуется </w:t>
            </w:r>
          </w:p>
        </w:tc>
      </w:tr>
      <w:tr w:rsidR="004A7939" w:rsidTr="00C243A9">
        <w:tc>
          <w:tcPr>
            <w:tcW w:w="2093" w:type="dxa"/>
          </w:tcPr>
          <w:p w:rsidR="004A7939" w:rsidRDefault="004A7939" w:rsidP="00C243A9">
            <w:pPr>
              <w:tabs>
                <w:tab w:val="left" w:pos="343"/>
                <w:tab w:val="left" w:pos="549"/>
              </w:tabs>
              <w:contextualSpacing/>
              <w:jc w:val="both"/>
              <w:rPr>
                <w:rFonts w:ascii="Times New Roman" w:hAnsi="Times New Roman" w:cs="Times New Roman"/>
              </w:rPr>
            </w:pPr>
            <w:r>
              <w:rPr>
                <w:rFonts w:ascii="Times New Roman" w:hAnsi="Times New Roman" w:cs="Times New Roman"/>
              </w:rPr>
              <w:t>Возможность рассмотрения аналогов.</w:t>
            </w:r>
          </w:p>
        </w:tc>
        <w:tc>
          <w:tcPr>
            <w:tcW w:w="8362" w:type="dxa"/>
          </w:tcPr>
          <w:p w:rsidR="004A7939" w:rsidRPr="00D72787" w:rsidRDefault="004A7939" w:rsidP="00C243A9">
            <w:pPr>
              <w:contextualSpacing/>
              <w:jc w:val="both"/>
              <w:rPr>
                <w:rFonts w:ascii="Times New Roman" w:hAnsi="Times New Roman" w:cs="Times New Roman"/>
              </w:rPr>
            </w:pPr>
            <w:r>
              <w:rPr>
                <w:rFonts w:ascii="Times New Roman" w:hAnsi="Times New Roman" w:cs="Times New Roman"/>
              </w:rPr>
              <w:t xml:space="preserve">Допускается </w:t>
            </w:r>
            <w:bookmarkStart w:id="0" w:name="_GoBack"/>
            <w:bookmarkEnd w:id="0"/>
            <w:r>
              <w:rPr>
                <w:rFonts w:ascii="Times New Roman" w:hAnsi="Times New Roman" w:cs="Times New Roman"/>
              </w:rPr>
              <w:t xml:space="preserve"> рассмотрение аналогов, не ухудшающих технические характеристики.</w:t>
            </w:r>
          </w:p>
        </w:tc>
      </w:tr>
    </w:tbl>
    <w:p w:rsidR="008221C8" w:rsidRPr="00BA6A35" w:rsidRDefault="008221C8" w:rsidP="008221C8">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4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5"/>
        <w:gridCol w:w="1134"/>
        <w:gridCol w:w="1559"/>
        <w:gridCol w:w="1240"/>
      </w:tblGrid>
      <w:tr w:rsidR="008221C8" w:rsidRPr="00BA6A35" w:rsidTr="00C243A9">
        <w:trPr>
          <w:trHeight w:val="1533"/>
        </w:trPr>
        <w:tc>
          <w:tcPr>
            <w:tcW w:w="567" w:type="dxa"/>
            <w:shd w:val="clear" w:color="auto" w:fill="auto"/>
            <w:noWrap/>
            <w:vAlign w:val="center"/>
            <w:hideMark/>
          </w:tcPr>
          <w:p w:rsidR="008221C8" w:rsidRPr="00BA6A35" w:rsidRDefault="008221C8" w:rsidP="00C243A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955" w:type="dxa"/>
            <w:shd w:val="clear" w:color="auto" w:fill="auto"/>
            <w:vAlign w:val="center"/>
            <w:hideMark/>
          </w:tcPr>
          <w:p w:rsidR="008221C8" w:rsidRPr="00BA6A35" w:rsidRDefault="008221C8" w:rsidP="00C243A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8221C8" w:rsidRPr="00BA6A35" w:rsidRDefault="008221C8" w:rsidP="00C243A9">
            <w:pPr>
              <w:jc w:val="center"/>
              <w:rPr>
                <w:rFonts w:ascii="Times New Roman" w:eastAsia="Times New Roman" w:hAnsi="Times New Roman" w:cs="Times New Roman"/>
                <w:b/>
                <w:bCs/>
              </w:rPr>
            </w:pPr>
          </w:p>
        </w:tc>
        <w:tc>
          <w:tcPr>
            <w:tcW w:w="1134" w:type="dxa"/>
            <w:vAlign w:val="center"/>
          </w:tcPr>
          <w:p w:rsidR="008221C8" w:rsidRPr="00BA6A35" w:rsidRDefault="008221C8" w:rsidP="00C243A9">
            <w:pPr>
              <w:jc w:val="center"/>
              <w:rPr>
                <w:rFonts w:ascii="Times New Roman" w:eastAsia="Times New Roman" w:hAnsi="Times New Roman" w:cs="Times New Roman"/>
                <w:b/>
                <w:bCs/>
              </w:rPr>
            </w:pPr>
            <w:r>
              <w:rPr>
                <w:rFonts w:ascii="Times New Roman" w:eastAsia="Times New Roman" w:hAnsi="Times New Roman" w:cs="Times New Roman"/>
                <w:b/>
                <w:bCs/>
              </w:rPr>
              <w:t>Кол-во, шт.</w:t>
            </w:r>
          </w:p>
        </w:tc>
        <w:tc>
          <w:tcPr>
            <w:tcW w:w="1559" w:type="dxa"/>
            <w:shd w:val="clear" w:color="auto" w:fill="auto"/>
            <w:vAlign w:val="center"/>
            <w:hideMark/>
          </w:tcPr>
          <w:p w:rsidR="008221C8" w:rsidRPr="00BA6A35" w:rsidRDefault="008221C8" w:rsidP="00C243A9">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240" w:type="dxa"/>
            <w:shd w:val="clear" w:color="auto" w:fill="auto"/>
            <w:vAlign w:val="center"/>
            <w:hideMark/>
          </w:tcPr>
          <w:p w:rsidR="008221C8" w:rsidRPr="00BA6A35" w:rsidRDefault="008221C8" w:rsidP="00C243A9">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sidRPr="00BA6A35">
              <w:rPr>
                <w:rFonts w:ascii="Times New Roman" w:hAnsi="Times New Roman" w:cs="Times New Roman"/>
              </w:rPr>
              <w:t>1</w:t>
            </w:r>
          </w:p>
        </w:tc>
        <w:tc>
          <w:tcPr>
            <w:tcW w:w="5955" w:type="dxa"/>
            <w:shd w:val="clear" w:color="auto" w:fill="auto"/>
            <w:vAlign w:val="center"/>
          </w:tcPr>
          <w:p w:rsidR="008221C8" w:rsidRPr="00BA6A35"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2,0/4000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Pr="00BA6A35" w:rsidRDefault="008221C8" w:rsidP="00C243A9">
            <w:pPr>
              <w:jc w:val="center"/>
              <w:rPr>
                <w:rFonts w:ascii="Times New Roman" w:hAnsi="Times New Roman" w:cs="Times New Roman"/>
              </w:rPr>
            </w:pPr>
            <w:r>
              <w:rPr>
                <w:rFonts w:ascii="Times New Roman" w:hAnsi="Times New Roman" w:cs="Times New Roman"/>
              </w:rPr>
              <w:t>14</w:t>
            </w:r>
          </w:p>
        </w:tc>
        <w:tc>
          <w:tcPr>
            <w:tcW w:w="1559" w:type="dxa"/>
            <w:shd w:val="clear" w:color="auto" w:fill="auto"/>
            <w:vAlign w:val="center"/>
          </w:tcPr>
          <w:p w:rsidR="008221C8" w:rsidRPr="00BA6A35" w:rsidRDefault="008221C8" w:rsidP="00C243A9">
            <w:pPr>
              <w:jc w:val="center"/>
              <w:rPr>
                <w:rFonts w:ascii="Times New Roman" w:hAnsi="Times New Roman" w:cs="Times New Roman"/>
              </w:rPr>
            </w:pPr>
            <w:r>
              <w:rPr>
                <w:rFonts w:ascii="Times New Roman" w:hAnsi="Times New Roman" w:cs="Times New Roman"/>
              </w:rPr>
              <w:t>1 477,30</w:t>
            </w:r>
          </w:p>
        </w:tc>
        <w:tc>
          <w:tcPr>
            <w:tcW w:w="1240" w:type="dxa"/>
            <w:shd w:val="clear" w:color="auto" w:fill="auto"/>
            <w:vAlign w:val="center"/>
          </w:tcPr>
          <w:p w:rsidR="008221C8" w:rsidRPr="00BA6A35" w:rsidRDefault="008221C8" w:rsidP="00C243A9">
            <w:pPr>
              <w:jc w:val="center"/>
              <w:rPr>
                <w:rFonts w:ascii="Times New Roman" w:hAnsi="Times New Roman" w:cs="Times New Roman"/>
              </w:rPr>
            </w:pPr>
            <w:r>
              <w:rPr>
                <w:rFonts w:ascii="Times New Roman" w:hAnsi="Times New Roman" w:cs="Times New Roman"/>
              </w:rPr>
              <w:t>20 682,20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2,0/10000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25</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2 829,20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70 730,00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3</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2,5/10000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25</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3 173,50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79 337,50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4</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20,0/5000 </w:t>
            </w:r>
            <w:r>
              <w:rPr>
                <w:rFonts w:ascii="Times New Roman" w:hAnsi="Times New Roman" w:cs="Times New Roman"/>
                <w:lang w:val="en-US"/>
              </w:rPr>
              <w:t>L</w:t>
            </w:r>
            <w:r w:rsidRPr="009602FB">
              <w:rPr>
                <w:rFonts w:ascii="Times New Roman" w:hAnsi="Times New Roman" w:cs="Times New Roman"/>
              </w:rPr>
              <w:t>-</w:t>
            </w:r>
            <w:r>
              <w:rPr>
                <w:rFonts w:ascii="Times New Roman" w:hAnsi="Times New Roman" w:cs="Times New Roman"/>
              </w:rPr>
              <w:t xml:space="preserve">петли не менее 1500мм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4</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19 525,00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78 100,00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5</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12,5/15000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25</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19 673,50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491 837,50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6</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3,2/2500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14</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1 807,00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25 298,00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7</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2,5/6000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32</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2 201,10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70 435,20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8</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1,5/6000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32</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1 625,80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52 025,60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9</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20,0/20000 </w:t>
            </w:r>
            <w:r>
              <w:rPr>
                <w:rFonts w:ascii="Times New Roman" w:hAnsi="Times New Roman" w:cs="Times New Roman"/>
                <w:lang w:val="en-US"/>
              </w:rPr>
              <w:t>L</w:t>
            </w:r>
            <w:r w:rsidRPr="009602FB">
              <w:rPr>
                <w:rFonts w:ascii="Times New Roman" w:hAnsi="Times New Roman" w:cs="Times New Roman"/>
              </w:rPr>
              <w:t>-</w:t>
            </w:r>
            <w:r>
              <w:rPr>
                <w:rFonts w:ascii="Times New Roman" w:hAnsi="Times New Roman" w:cs="Times New Roman"/>
              </w:rPr>
              <w:t>петли не менее 1500мм (</w:t>
            </w:r>
            <w:proofErr w:type="spellStart"/>
            <w:r>
              <w:rPr>
                <w:rFonts w:ascii="Times New Roman" w:hAnsi="Times New Roman" w:cs="Times New Roman"/>
              </w:rPr>
              <w:t>заплетка</w:t>
            </w:r>
            <w:proofErr w:type="spellEnd"/>
            <w:r>
              <w:rPr>
                <w:rFonts w:ascii="Times New Roman" w:hAnsi="Times New Roman" w:cs="Times New Roman"/>
              </w:rPr>
              <w:t xml:space="preserve">)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32</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73 847,40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2 363 116,80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10</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8,0/10000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25</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10 420,00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260 500,00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lastRenderedPageBreak/>
              <w:t>11</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20,0/40000 </w:t>
            </w:r>
            <w:r>
              <w:rPr>
                <w:rFonts w:ascii="Times New Roman" w:hAnsi="Times New Roman" w:cs="Times New Roman"/>
                <w:lang w:val="en-US"/>
              </w:rPr>
              <w:t>L</w:t>
            </w:r>
            <w:r>
              <w:rPr>
                <w:rFonts w:ascii="Times New Roman" w:hAnsi="Times New Roman" w:cs="Times New Roman"/>
              </w:rPr>
              <w:t>-петли не менее 1500мм (</w:t>
            </w:r>
            <w:proofErr w:type="spellStart"/>
            <w:r>
              <w:rPr>
                <w:rFonts w:ascii="Times New Roman" w:hAnsi="Times New Roman" w:cs="Times New Roman"/>
              </w:rPr>
              <w:t>заплетка</w:t>
            </w:r>
            <w:proofErr w:type="spellEnd"/>
            <w:r>
              <w:rPr>
                <w:rFonts w:ascii="Times New Roman" w:hAnsi="Times New Roman" w:cs="Times New Roman"/>
              </w:rPr>
              <w:t xml:space="preserve">)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32</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121 609,40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3 891 500,80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12</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Строп текстильный петлевой СТП 10/8000-10000 РД 24-СЗК-01-01</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6</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6 501,00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39 006,00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13</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Строп канатный петлевой СКП 1,5/10000 ГОСТ </w:t>
            </w:r>
            <w:proofErr w:type="gramStart"/>
            <w:r>
              <w:rPr>
                <w:rFonts w:ascii="Times New Roman" w:hAnsi="Times New Roman" w:cs="Times New Roman"/>
              </w:rPr>
              <w:t>Р</w:t>
            </w:r>
            <w:proofErr w:type="gramEnd"/>
            <w:r>
              <w:rPr>
                <w:rFonts w:ascii="Times New Roman" w:hAnsi="Times New Roman" w:cs="Times New Roman"/>
              </w:rPr>
              <w:t xml:space="preserve"> 58753-2019</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25</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2 365,00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59 125,00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14</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Строп текстильный петлевой СТП 15,0/8000-10000 РД 24-СЗК-01-01</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6</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9 460,00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56 760,00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15</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Строп текстильный петлевой СТП 6,0/8000 РД 24-СЗК-01-01</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20</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3 129,50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62590,00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16</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3,25т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40</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160,33</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6 413,33</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17</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1,5т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20</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88,67</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1 773,33</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18</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w:t>
            </w:r>
            <w:r>
              <w:rPr>
                <w:rFonts w:ascii="Times New Roman" w:hAnsi="Times New Roman" w:cs="Times New Roman"/>
                <w:lang w:val="en-US"/>
              </w:rPr>
              <w:t>G</w:t>
            </w:r>
            <w:r w:rsidRPr="003F4B5F">
              <w:rPr>
                <w:rFonts w:ascii="Times New Roman" w:hAnsi="Times New Roman" w:cs="Times New Roman"/>
              </w:rPr>
              <w:t xml:space="preserve">209 </w:t>
            </w:r>
            <w:r>
              <w:rPr>
                <w:rFonts w:ascii="Times New Roman" w:hAnsi="Times New Roman" w:cs="Times New Roman"/>
              </w:rPr>
              <w:t>г/</w:t>
            </w:r>
            <w:proofErr w:type="gramStart"/>
            <w:r>
              <w:rPr>
                <w:rFonts w:ascii="Times New Roman" w:hAnsi="Times New Roman" w:cs="Times New Roman"/>
              </w:rPr>
              <w:t>п</w:t>
            </w:r>
            <w:proofErr w:type="gramEnd"/>
            <w:r>
              <w:rPr>
                <w:rFonts w:ascii="Times New Roman" w:hAnsi="Times New Roman" w:cs="Times New Roman"/>
              </w:rPr>
              <w:t xml:space="preserve"> 17т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20</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1 992,33</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39 846,67</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19</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25т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15</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3 448,33</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51 725,00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20</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6,5т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12</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330,00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3 960,00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21</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8т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12</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484,50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5 814,00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22</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4,75т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20</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260,00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5 200,00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23</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35т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12</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5 813,50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69 762,00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24</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Захваты магнитные для подъема листов г/</w:t>
            </w:r>
            <w:proofErr w:type="gramStart"/>
            <w:r>
              <w:rPr>
                <w:rFonts w:ascii="Times New Roman" w:hAnsi="Times New Roman" w:cs="Times New Roman"/>
              </w:rPr>
              <w:t>п</w:t>
            </w:r>
            <w:proofErr w:type="gramEnd"/>
            <w:r>
              <w:rPr>
                <w:rFonts w:ascii="Times New Roman" w:hAnsi="Times New Roman" w:cs="Times New Roman"/>
              </w:rPr>
              <w:t xml:space="preserve"> 0,5т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6</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15 525,00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93 150,00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25</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Захваты для подъема листов </w:t>
            </w:r>
            <w:r>
              <w:rPr>
                <w:rFonts w:ascii="Times New Roman" w:hAnsi="Times New Roman" w:cs="Times New Roman"/>
                <w:lang w:val="en-US"/>
              </w:rPr>
              <w:t>TICRIP</w:t>
            </w:r>
            <w:r w:rsidRPr="00272BE6">
              <w:rPr>
                <w:rFonts w:ascii="Times New Roman" w:hAnsi="Times New Roman" w:cs="Times New Roman"/>
              </w:rPr>
              <w:t xml:space="preserve"> </w:t>
            </w:r>
            <w:r>
              <w:rPr>
                <w:rFonts w:ascii="Times New Roman" w:hAnsi="Times New Roman" w:cs="Times New Roman"/>
                <w:lang w:val="en-US"/>
              </w:rPr>
              <w:t>THK</w:t>
            </w:r>
            <w:r w:rsidRPr="00272BE6">
              <w:rPr>
                <w:rFonts w:ascii="Times New Roman" w:hAnsi="Times New Roman" w:cs="Times New Roman"/>
              </w:rPr>
              <w:t xml:space="preserve"> </w:t>
            </w:r>
            <w:r>
              <w:rPr>
                <w:rFonts w:ascii="Times New Roman" w:hAnsi="Times New Roman" w:cs="Times New Roman"/>
              </w:rPr>
              <w:t>г/</w:t>
            </w:r>
            <w:proofErr w:type="gramStart"/>
            <w:r>
              <w:rPr>
                <w:rFonts w:ascii="Times New Roman" w:hAnsi="Times New Roman" w:cs="Times New Roman"/>
              </w:rPr>
              <w:t>п</w:t>
            </w:r>
            <w:proofErr w:type="gramEnd"/>
            <w:r>
              <w:rPr>
                <w:rFonts w:ascii="Times New Roman" w:hAnsi="Times New Roman" w:cs="Times New Roman"/>
              </w:rPr>
              <w:t xml:space="preserve"> 1,0-1,5 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14</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2 002,00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28 028,00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26</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Захваты для подъема листов </w:t>
            </w:r>
            <w:r>
              <w:rPr>
                <w:rFonts w:ascii="Times New Roman" w:hAnsi="Times New Roman" w:cs="Times New Roman"/>
                <w:lang w:val="en-US"/>
              </w:rPr>
              <w:t>TICRIP</w:t>
            </w:r>
            <w:r w:rsidRPr="00272BE6">
              <w:rPr>
                <w:rFonts w:ascii="Times New Roman" w:hAnsi="Times New Roman" w:cs="Times New Roman"/>
              </w:rPr>
              <w:t xml:space="preserve"> </w:t>
            </w:r>
            <w:r>
              <w:rPr>
                <w:rFonts w:ascii="Times New Roman" w:hAnsi="Times New Roman" w:cs="Times New Roman"/>
                <w:lang w:val="en-US"/>
              </w:rPr>
              <w:t>THK</w:t>
            </w:r>
            <w:r w:rsidRPr="00272BE6">
              <w:rPr>
                <w:rFonts w:ascii="Times New Roman" w:hAnsi="Times New Roman" w:cs="Times New Roman"/>
              </w:rPr>
              <w:t xml:space="preserve"> </w:t>
            </w:r>
            <w:r>
              <w:rPr>
                <w:rFonts w:ascii="Times New Roman" w:hAnsi="Times New Roman" w:cs="Times New Roman"/>
              </w:rPr>
              <w:t>г/</w:t>
            </w:r>
            <w:proofErr w:type="gramStart"/>
            <w:r>
              <w:rPr>
                <w:rFonts w:ascii="Times New Roman" w:hAnsi="Times New Roman" w:cs="Times New Roman"/>
              </w:rPr>
              <w:t>п</w:t>
            </w:r>
            <w:proofErr w:type="gramEnd"/>
            <w:r>
              <w:rPr>
                <w:rFonts w:ascii="Times New Roman" w:hAnsi="Times New Roman" w:cs="Times New Roman"/>
              </w:rPr>
              <w:t xml:space="preserve"> 1,5-3,0 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 xml:space="preserve">14 </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3 146,00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44 044,00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27</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Захваты магнитные для подъема листов г/</w:t>
            </w:r>
            <w:proofErr w:type="gramStart"/>
            <w:r>
              <w:rPr>
                <w:rFonts w:ascii="Times New Roman" w:hAnsi="Times New Roman" w:cs="Times New Roman"/>
              </w:rPr>
              <w:t>п</w:t>
            </w:r>
            <w:proofErr w:type="gramEnd"/>
            <w:r>
              <w:rPr>
                <w:rFonts w:ascii="Times New Roman" w:hAnsi="Times New Roman" w:cs="Times New Roman"/>
              </w:rPr>
              <w:t xml:space="preserve"> 1,0т</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10</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25 650,00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256 500,00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28</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Тали цепные г/</w:t>
            </w:r>
            <w:proofErr w:type="gramStart"/>
            <w:r>
              <w:rPr>
                <w:rFonts w:ascii="Times New Roman" w:hAnsi="Times New Roman" w:cs="Times New Roman"/>
              </w:rPr>
              <w:t>п</w:t>
            </w:r>
            <w:proofErr w:type="gramEnd"/>
            <w:r>
              <w:rPr>
                <w:rFonts w:ascii="Times New Roman" w:hAnsi="Times New Roman" w:cs="Times New Roman"/>
              </w:rPr>
              <w:t xml:space="preserve"> 1,0т (3м)</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6</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3 340,00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20 040,00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29</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Тали цепные г/</w:t>
            </w:r>
            <w:proofErr w:type="gramStart"/>
            <w:r>
              <w:rPr>
                <w:rFonts w:ascii="Times New Roman" w:hAnsi="Times New Roman" w:cs="Times New Roman"/>
              </w:rPr>
              <w:t>п</w:t>
            </w:r>
            <w:proofErr w:type="gramEnd"/>
            <w:r>
              <w:rPr>
                <w:rFonts w:ascii="Times New Roman" w:hAnsi="Times New Roman" w:cs="Times New Roman"/>
              </w:rPr>
              <w:t xml:space="preserve"> 1,0т (6м)</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6</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4 958,33</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29 750,00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30</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Тали цепные г/</w:t>
            </w:r>
            <w:proofErr w:type="gramStart"/>
            <w:r>
              <w:rPr>
                <w:rFonts w:ascii="Times New Roman" w:hAnsi="Times New Roman" w:cs="Times New Roman"/>
              </w:rPr>
              <w:t>п</w:t>
            </w:r>
            <w:proofErr w:type="gramEnd"/>
            <w:r>
              <w:rPr>
                <w:rFonts w:ascii="Times New Roman" w:hAnsi="Times New Roman" w:cs="Times New Roman"/>
              </w:rPr>
              <w:t xml:space="preserve"> 1,5т (3м)</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8</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4 542,50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36 340,00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31</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Тали цепные г/</w:t>
            </w:r>
            <w:proofErr w:type="gramStart"/>
            <w:r>
              <w:rPr>
                <w:rFonts w:ascii="Times New Roman" w:hAnsi="Times New Roman" w:cs="Times New Roman"/>
              </w:rPr>
              <w:t>п</w:t>
            </w:r>
            <w:proofErr w:type="gramEnd"/>
            <w:r>
              <w:rPr>
                <w:rFonts w:ascii="Times New Roman" w:hAnsi="Times New Roman" w:cs="Times New Roman"/>
              </w:rPr>
              <w:t xml:space="preserve"> 2,0т (6м)</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6</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6 090,00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36 540,00</w:t>
            </w:r>
          </w:p>
        </w:tc>
      </w:tr>
      <w:tr w:rsidR="008221C8" w:rsidRPr="00BA6A35" w:rsidTr="00C243A9">
        <w:trPr>
          <w:trHeight w:val="466"/>
        </w:trPr>
        <w:tc>
          <w:tcPr>
            <w:tcW w:w="567" w:type="dxa"/>
            <w:shd w:val="clear" w:color="auto" w:fill="auto"/>
            <w:noWrap/>
          </w:tcPr>
          <w:p w:rsidR="008221C8" w:rsidRPr="00BA6A35" w:rsidRDefault="008221C8" w:rsidP="00C243A9">
            <w:pPr>
              <w:rPr>
                <w:rFonts w:ascii="Times New Roman" w:hAnsi="Times New Roman" w:cs="Times New Roman"/>
              </w:rPr>
            </w:pPr>
            <w:r>
              <w:rPr>
                <w:rFonts w:ascii="Times New Roman" w:hAnsi="Times New Roman" w:cs="Times New Roman"/>
              </w:rPr>
              <w:t>32</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Тали рычажные г/</w:t>
            </w:r>
            <w:proofErr w:type="gramStart"/>
            <w:r>
              <w:rPr>
                <w:rFonts w:ascii="Times New Roman" w:hAnsi="Times New Roman" w:cs="Times New Roman"/>
              </w:rPr>
              <w:t>п</w:t>
            </w:r>
            <w:proofErr w:type="gramEnd"/>
            <w:r>
              <w:rPr>
                <w:rFonts w:ascii="Times New Roman" w:hAnsi="Times New Roman" w:cs="Times New Roman"/>
              </w:rPr>
              <w:t xml:space="preserve"> 0,5т (6м)</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8</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5 336,67</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42 693,33</w:t>
            </w:r>
          </w:p>
        </w:tc>
      </w:tr>
      <w:tr w:rsidR="008221C8" w:rsidRPr="00BA6A35" w:rsidTr="00C243A9">
        <w:trPr>
          <w:trHeight w:val="466"/>
        </w:trPr>
        <w:tc>
          <w:tcPr>
            <w:tcW w:w="567" w:type="dxa"/>
            <w:shd w:val="clear" w:color="auto" w:fill="auto"/>
            <w:noWrap/>
          </w:tcPr>
          <w:p w:rsidR="008221C8" w:rsidRDefault="008221C8" w:rsidP="00C243A9">
            <w:pPr>
              <w:rPr>
                <w:rFonts w:ascii="Times New Roman" w:hAnsi="Times New Roman" w:cs="Times New Roman"/>
              </w:rPr>
            </w:pPr>
            <w:r>
              <w:rPr>
                <w:rFonts w:ascii="Times New Roman" w:hAnsi="Times New Roman" w:cs="Times New Roman"/>
              </w:rPr>
              <w:t>33</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Тали рычажные г/</w:t>
            </w:r>
            <w:proofErr w:type="gramStart"/>
            <w:r>
              <w:rPr>
                <w:rFonts w:ascii="Times New Roman" w:hAnsi="Times New Roman" w:cs="Times New Roman"/>
              </w:rPr>
              <w:t>п</w:t>
            </w:r>
            <w:proofErr w:type="gramEnd"/>
            <w:r>
              <w:rPr>
                <w:rFonts w:ascii="Times New Roman" w:hAnsi="Times New Roman" w:cs="Times New Roman"/>
              </w:rPr>
              <w:t xml:space="preserve"> 1,0т (6м)</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8</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5 535,00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44 280,00</w:t>
            </w:r>
          </w:p>
        </w:tc>
      </w:tr>
      <w:tr w:rsidR="008221C8" w:rsidRPr="00BA6A35" w:rsidTr="00C243A9">
        <w:trPr>
          <w:trHeight w:val="466"/>
        </w:trPr>
        <w:tc>
          <w:tcPr>
            <w:tcW w:w="567" w:type="dxa"/>
            <w:shd w:val="clear" w:color="auto" w:fill="auto"/>
            <w:noWrap/>
          </w:tcPr>
          <w:p w:rsidR="008221C8" w:rsidRDefault="008221C8" w:rsidP="00C243A9">
            <w:pPr>
              <w:rPr>
                <w:rFonts w:ascii="Times New Roman" w:hAnsi="Times New Roman" w:cs="Times New Roman"/>
              </w:rPr>
            </w:pPr>
            <w:r>
              <w:rPr>
                <w:rFonts w:ascii="Times New Roman" w:hAnsi="Times New Roman" w:cs="Times New Roman"/>
              </w:rPr>
              <w:t>34</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Тали рычажные г/</w:t>
            </w:r>
            <w:proofErr w:type="gramStart"/>
            <w:r>
              <w:rPr>
                <w:rFonts w:ascii="Times New Roman" w:hAnsi="Times New Roman" w:cs="Times New Roman"/>
              </w:rPr>
              <w:t>п</w:t>
            </w:r>
            <w:proofErr w:type="gramEnd"/>
            <w:r>
              <w:rPr>
                <w:rFonts w:ascii="Times New Roman" w:hAnsi="Times New Roman" w:cs="Times New Roman"/>
              </w:rPr>
              <w:t xml:space="preserve"> 2,0т (6м)</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6</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7 201,67</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43 210,00</w:t>
            </w:r>
          </w:p>
        </w:tc>
      </w:tr>
      <w:tr w:rsidR="008221C8" w:rsidRPr="00BA6A35" w:rsidTr="00C243A9">
        <w:trPr>
          <w:trHeight w:val="466"/>
        </w:trPr>
        <w:tc>
          <w:tcPr>
            <w:tcW w:w="567" w:type="dxa"/>
            <w:shd w:val="clear" w:color="auto" w:fill="auto"/>
            <w:noWrap/>
          </w:tcPr>
          <w:p w:rsidR="008221C8" w:rsidRDefault="008221C8" w:rsidP="00C243A9">
            <w:pPr>
              <w:rPr>
                <w:rFonts w:ascii="Times New Roman" w:hAnsi="Times New Roman" w:cs="Times New Roman"/>
              </w:rPr>
            </w:pPr>
            <w:r>
              <w:rPr>
                <w:rFonts w:ascii="Times New Roman" w:hAnsi="Times New Roman" w:cs="Times New Roman"/>
              </w:rPr>
              <w:t>35</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омегообразная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8т, без гайки</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25</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484,50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12 112,50</w:t>
            </w:r>
          </w:p>
        </w:tc>
      </w:tr>
      <w:tr w:rsidR="008221C8" w:rsidRPr="00BA6A35" w:rsidTr="00C243A9">
        <w:trPr>
          <w:trHeight w:val="466"/>
        </w:trPr>
        <w:tc>
          <w:tcPr>
            <w:tcW w:w="567" w:type="dxa"/>
            <w:shd w:val="clear" w:color="auto" w:fill="auto"/>
            <w:noWrap/>
          </w:tcPr>
          <w:p w:rsidR="008221C8" w:rsidRDefault="008221C8" w:rsidP="00C243A9">
            <w:pPr>
              <w:rPr>
                <w:rFonts w:ascii="Times New Roman" w:hAnsi="Times New Roman" w:cs="Times New Roman"/>
              </w:rPr>
            </w:pPr>
            <w:r>
              <w:rPr>
                <w:rFonts w:ascii="Times New Roman" w:hAnsi="Times New Roman" w:cs="Times New Roman"/>
              </w:rPr>
              <w:t>36</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омегообразная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25т, с гайкой</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20</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3 433,33</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68 666,67</w:t>
            </w:r>
          </w:p>
        </w:tc>
      </w:tr>
      <w:tr w:rsidR="008221C8" w:rsidRPr="00BA6A35" w:rsidTr="00C243A9">
        <w:trPr>
          <w:trHeight w:val="466"/>
        </w:trPr>
        <w:tc>
          <w:tcPr>
            <w:tcW w:w="567" w:type="dxa"/>
            <w:shd w:val="clear" w:color="auto" w:fill="auto"/>
            <w:noWrap/>
          </w:tcPr>
          <w:p w:rsidR="008221C8" w:rsidRDefault="008221C8" w:rsidP="00C243A9">
            <w:pPr>
              <w:rPr>
                <w:rFonts w:ascii="Times New Roman" w:hAnsi="Times New Roman" w:cs="Times New Roman"/>
              </w:rPr>
            </w:pPr>
            <w:r>
              <w:rPr>
                <w:rFonts w:ascii="Times New Roman" w:hAnsi="Times New Roman" w:cs="Times New Roman"/>
              </w:rPr>
              <w:t>37</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омегообразная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35т, с гайкой</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12</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5 770,33</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69 244,00</w:t>
            </w:r>
          </w:p>
        </w:tc>
      </w:tr>
      <w:tr w:rsidR="008221C8" w:rsidRPr="00BA6A35" w:rsidTr="00C243A9">
        <w:trPr>
          <w:trHeight w:val="466"/>
        </w:trPr>
        <w:tc>
          <w:tcPr>
            <w:tcW w:w="567" w:type="dxa"/>
            <w:shd w:val="clear" w:color="auto" w:fill="auto"/>
            <w:noWrap/>
          </w:tcPr>
          <w:p w:rsidR="008221C8" w:rsidRDefault="008221C8" w:rsidP="00C243A9">
            <w:pPr>
              <w:rPr>
                <w:rFonts w:ascii="Times New Roman" w:hAnsi="Times New Roman" w:cs="Times New Roman"/>
              </w:rPr>
            </w:pPr>
            <w:r>
              <w:rPr>
                <w:rFonts w:ascii="Times New Roman" w:hAnsi="Times New Roman" w:cs="Times New Roman"/>
              </w:rPr>
              <w:t>38</w:t>
            </w:r>
          </w:p>
        </w:tc>
        <w:tc>
          <w:tcPr>
            <w:tcW w:w="5955" w:type="dxa"/>
            <w:shd w:val="clear" w:color="auto" w:fill="auto"/>
            <w:vAlign w:val="center"/>
          </w:tcPr>
          <w:p w:rsidR="008221C8" w:rsidRDefault="008221C8" w:rsidP="00C243A9">
            <w:pPr>
              <w:rPr>
                <w:rFonts w:ascii="Times New Roman" w:hAnsi="Times New Roman" w:cs="Times New Roman"/>
              </w:rPr>
            </w:pPr>
            <w:r>
              <w:rPr>
                <w:rFonts w:ascii="Times New Roman" w:hAnsi="Times New Roman" w:cs="Times New Roman"/>
              </w:rPr>
              <w:t xml:space="preserve">Скоба такелажная омегообразная </w:t>
            </w:r>
            <w:r>
              <w:rPr>
                <w:rFonts w:ascii="Times New Roman" w:hAnsi="Times New Roman" w:cs="Times New Roman"/>
                <w:lang w:val="en-US"/>
              </w:rPr>
              <w:t>G</w:t>
            </w:r>
            <w:r>
              <w:rPr>
                <w:rFonts w:ascii="Times New Roman" w:hAnsi="Times New Roman" w:cs="Times New Roman"/>
              </w:rPr>
              <w:t>209 г/</w:t>
            </w:r>
            <w:proofErr w:type="gramStart"/>
            <w:r>
              <w:rPr>
                <w:rFonts w:ascii="Times New Roman" w:hAnsi="Times New Roman" w:cs="Times New Roman"/>
              </w:rPr>
              <w:t>п</w:t>
            </w:r>
            <w:proofErr w:type="gramEnd"/>
            <w:r>
              <w:rPr>
                <w:rFonts w:ascii="Times New Roman" w:hAnsi="Times New Roman" w:cs="Times New Roman"/>
              </w:rPr>
              <w:t xml:space="preserve"> 2,5т, без гайки</w:t>
            </w:r>
          </w:p>
        </w:tc>
        <w:tc>
          <w:tcPr>
            <w:tcW w:w="1134" w:type="dxa"/>
            <w:vAlign w:val="center"/>
          </w:tcPr>
          <w:p w:rsidR="008221C8" w:rsidRDefault="008221C8" w:rsidP="00C243A9">
            <w:pPr>
              <w:jc w:val="center"/>
              <w:rPr>
                <w:rFonts w:ascii="Times New Roman" w:hAnsi="Times New Roman" w:cs="Times New Roman"/>
              </w:rPr>
            </w:pPr>
            <w:r>
              <w:rPr>
                <w:rFonts w:ascii="Times New Roman" w:hAnsi="Times New Roman" w:cs="Times New Roman"/>
              </w:rPr>
              <w:t>25</w:t>
            </w:r>
          </w:p>
        </w:tc>
        <w:tc>
          <w:tcPr>
            <w:tcW w:w="1559" w:type="dxa"/>
            <w:shd w:val="clear" w:color="auto" w:fill="auto"/>
            <w:vAlign w:val="center"/>
          </w:tcPr>
          <w:p w:rsidR="008221C8" w:rsidRPr="0039499F" w:rsidRDefault="008221C8" w:rsidP="00C243A9">
            <w:pPr>
              <w:jc w:val="center"/>
              <w:rPr>
                <w:rFonts w:ascii="Times New Roman" w:hAnsi="Times New Roman" w:cs="Times New Roman"/>
              </w:rPr>
            </w:pPr>
            <w:r>
              <w:rPr>
                <w:rFonts w:ascii="Times New Roman" w:hAnsi="Times New Roman" w:cs="Times New Roman"/>
              </w:rPr>
              <w:t>99,00</w:t>
            </w:r>
          </w:p>
        </w:tc>
        <w:tc>
          <w:tcPr>
            <w:tcW w:w="1240" w:type="dxa"/>
            <w:shd w:val="clear" w:color="auto" w:fill="auto"/>
            <w:vAlign w:val="center"/>
          </w:tcPr>
          <w:p w:rsidR="008221C8" w:rsidRDefault="008221C8" w:rsidP="00C243A9">
            <w:pPr>
              <w:jc w:val="center"/>
              <w:rPr>
                <w:rFonts w:ascii="Times New Roman" w:hAnsi="Times New Roman" w:cs="Times New Roman"/>
              </w:rPr>
            </w:pPr>
            <w:r>
              <w:rPr>
                <w:rFonts w:ascii="Times New Roman" w:hAnsi="Times New Roman" w:cs="Times New Roman"/>
              </w:rPr>
              <w:t>2 475,00</w:t>
            </w:r>
          </w:p>
        </w:tc>
      </w:tr>
      <w:tr w:rsidR="008221C8" w:rsidRPr="00BA6A35" w:rsidTr="00C243A9">
        <w:trPr>
          <w:trHeight w:val="369"/>
        </w:trPr>
        <w:tc>
          <w:tcPr>
            <w:tcW w:w="7656" w:type="dxa"/>
            <w:gridSpan w:val="3"/>
            <w:shd w:val="clear" w:color="auto" w:fill="auto"/>
            <w:noWrap/>
            <w:vAlign w:val="center"/>
          </w:tcPr>
          <w:p w:rsidR="008221C8" w:rsidRPr="0061268C" w:rsidRDefault="008221C8" w:rsidP="00C243A9">
            <w:pPr>
              <w:jc w:val="right"/>
              <w:rPr>
                <w:rFonts w:ascii="Times New Roman" w:eastAsia="Times New Roman" w:hAnsi="Times New Roman" w:cs="Times New Roman"/>
                <w:i/>
                <w:sz w:val="16"/>
                <w:szCs w:val="16"/>
              </w:rPr>
            </w:pPr>
          </w:p>
        </w:tc>
        <w:tc>
          <w:tcPr>
            <w:tcW w:w="1559" w:type="dxa"/>
            <w:shd w:val="clear" w:color="auto" w:fill="auto"/>
            <w:vAlign w:val="center"/>
          </w:tcPr>
          <w:p w:rsidR="008221C8" w:rsidRPr="00BA6A35" w:rsidRDefault="008221C8" w:rsidP="00C243A9">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240" w:type="dxa"/>
            <w:shd w:val="clear" w:color="auto" w:fill="auto"/>
            <w:vAlign w:val="bottom"/>
          </w:tcPr>
          <w:p w:rsidR="008221C8" w:rsidRPr="00BA6A35" w:rsidRDefault="008221C8" w:rsidP="00C243A9">
            <w:pPr>
              <w:jc w:val="center"/>
              <w:rPr>
                <w:rFonts w:ascii="Times New Roman" w:hAnsi="Times New Roman" w:cs="Times New Roman"/>
                <w:b/>
                <w:bCs/>
              </w:rPr>
            </w:pPr>
            <w:r>
              <w:rPr>
                <w:rFonts w:ascii="Times New Roman" w:hAnsi="Times New Roman" w:cs="Times New Roman"/>
                <w:b/>
                <w:bCs/>
              </w:rPr>
              <w:t>8 632 612,</w:t>
            </w:r>
            <w:r>
              <w:rPr>
                <w:rFonts w:ascii="Times New Roman" w:hAnsi="Times New Roman" w:cs="Times New Roman"/>
                <w:b/>
                <w:bCs/>
              </w:rPr>
              <w:lastRenderedPageBreak/>
              <w:t>43</w:t>
            </w:r>
          </w:p>
        </w:tc>
      </w:tr>
    </w:tbl>
    <w:p w:rsidR="008221C8" w:rsidRDefault="008221C8" w:rsidP="008221C8">
      <w:pPr>
        <w:tabs>
          <w:tab w:val="left" w:pos="993"/>
        </w:tabs>
        <w:ind w:left="567" w:hanging="567"/>
        <w:jc w:val="both"/>
        <w:rPr>
          <w:rFonts w:ascii="Times New Roman" w:hAnsi="Times New Roman" w:cs="Times New Roman"/>
          <w:b/>
        </w:rPr>
      </w:pPr>
    </w:p>
    <w:p w:rsidR="00AD5B0E" w:rsidRDefault="008221C8" w:rsidP="00AD5B0E">
      <w:pPr>
        <w:tabs>
          <w:tab w:val="left" w:pos="993"/>
        </w:tabs>
        <w:ind w:left="567" w:hanging="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8221C8" w:rsidRPr="00BA6A35" w:rsidRDefault="008221C8" w:rsidP="00AD5B0E">
      <w:pPr>
        <w:tabs>
          <w:tab w:val="left" w:pos="993"/>
        </w:tabs>
        <w:ind w:left="567" w:hanging="567"/>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8221C8" w:rsidRPr="00BA6A35" w:rsidRDefault="008221C8" w:rsidP="008221C8">
      <w:pPr>
        <w:ind w:left="567" w:hanging="567"/>
        <w:contextualSpacing/>
        <w:jc w:val="both"/>
        <w:rPr>
          <w:rFonts w:ascii="Times New Roman" w:hAnsi="Times New Roman" w:cs="Times New Roman"/>
        </w:rPr>
      </w:pPr>
    </w:p>
    <w:p w:rsidR="008221C8" w:rsidRPr="00BA6A35" w:rsidRDefault="008221C8" w:rsidP="008221C8">
      <w:pPr>
        <w:ind w:left="567" w:hanging="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четвертого квартала 2024</w:t>
      </w:r>
      <w:r w:rsidRPr="00BA6A35">
        <w:rPr>
          <w:rFonts w:ascii="Times New Roman" w:hAnsi="Times New Roman" w:cs="Times New Roman"/>
        </w:rPr>
        <w:t xml:space="preserve"> года, </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12</w:t>
      </w:r>
      <w:r w:rsidRPr="00BA6A35">
        <w:rPr>
          <w:rFonts w:ascii="Times New Roman" w:hAnsi="Times New Roman" w:cs="Times New Roman"/>
        </w:rPr>
        <w:t xml:space="preserve"> месяцев.</w:t>
      </w:r>
    </w:p>
    <w:p w:rsidR="008221C8" w:rsidRPr="00BA6A35" w:rsidRDefault="008221C8" w:rsidP="008221C8">
      <w:pPr>
        <w:ind w:left="567" w:hanging="567"/>
        <w:contextualSpacing/>
        <w:jc w:val="both"/>
        <w:rPr>
          <w:rFonts w:ascii="Times New Roman" w:hAnsi="Times New Roman" w:cs="Times New Roman"/>
          <w:b/>
        </w:rPr>
      </w:pPr>
    </w:p>
    <w:p w:rsidR="008221C8" w:rsidRPr="00BA6A35" w:rsidRDefault="008221C8" w:rsidP="008221C8">
      <w:pPr>
        <w:ind w:left="567" w:hanging="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8221C8" w:rsidRPr="00BA6A35" w:rsidRDefault="008221C8" w:rsidP="008221C8">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221C8" w:rsidRPr="00BA6A35" w:rsidRDefault="008221C8" w:rsidP="008221C8">
      <w:pPr>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8221C8" w:rsidRPr="00BA6A35" w:rsidRDefault="008221C8" w:rsidP="008221C8">
      <w:pPr>
        <w:tabs>
          <w:tab w:val="left" w:pos="-284"/>
          <w:tab w:val="left" w:pos="426"/>
          <w:tab w:val="left" w:pos="960"/>
        </w:tabs>
        <w:ind w:left="567" w:hanging="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8221C8" w:rsidRPr="00BA6A35" w:rsidRDefault="008221C8" w:rsidP="008221C8">
      <w:pPr>
        <w:ind w:left="567" w:hanging="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8221C8" w:rsidRDefault="008221C8" w:rsidP="00E3142D">
      <w:pPr>
        <w:tabs>
          <w:tab w:val="left" w:pos="993"/>
        </w:tabs>
        <w:ind w:left="567" w:hanging="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E3142D" w:rsidRPr="00BA6A35" w:rsidRDefault="00E3142D" w:rsidP="00E3142D">
      <w:pPr>
        <w:tabs>
          <w:tab w:val="left" w:pos="993"/>
        </w:tabs>
        <w:ind w:left="567" w:hanging="567"/>
        <w:contextualSpacing/>
        <w:jc w:val="both"/>
        <w:rPr>
          <w:rFonts w:ascii="Times New Roman" w:hAnsi="Times New Roman" w:cs="Times New Roman"/>
          <w:b/>
        </w:rPr>
      </w:pPr>
    </w:p>
    <w:p w:rsidR="008221C8" w:rsidRPr="00BA6A35" w:rsidRDefault="008221C8" w:rsidP="008221C8">
      <w:pPr>
        <w:ind w:left="567" w:hanging="567"/>
        <w:contextualSpacing/>
        <w:jc w:val="both"/>
        <w:rPr>
          <w:rFonts w:ascii="Times New Roman" w:hAnsi="Times New Roman" w:cs="Times New Roman"/>
          <w:b/>
        </w:rPr>
      </w:pPr>
      <w:r w:rsidRPr="00BA6A35">
        <w:rPr>
          <w:rFonts w:ascii="Times New Roman" w:hAnsi="Times New Roman" w:cs="Times New Roman"/>
          <w:b/>
        </w:rPr>
        <w:t>6. Условия оплаты:</w:t>
      </w:r>
    </w:p>
    <w:p w:rsidR="008221C8" w:rsidRPr="00BA6A35" w:rsidRDefault="008221C8" w:rsidP="008221C8">
      <w:pPr>
        <w:ind w:firstLine="567"/>
        <w:jc w:val="both"/>
        <w:rPr>
          <w:rFonts w:ascii="Times New Roman" w:hAnsi="Times New Roman" w:cs="Times New Roman"/>
        </w:rPr>
      </w:pPr>
      <w:r w:rsidRPr="00BA6A35">
        <w:rPr>
          <w:rFonts w:ascii="Times New Roman" w:hAnsi="Times New Roman" w:cs="Times New Roman"/>
        </w:rPr>
        <w:t xml:space="preserve">6.1.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8221C8" w:rsidRPr="00BA6A35" w:rsidRDefault="008221C8" w:rsidP="008221C8">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8221C8" w:rsidRPr="00BA6A35" w:rsidRDefault="008221C8" w:rsidP="008221C8">
      <w:pPr>
        <w:ind w:firstLine="567"/>
        <w:jc w:val="both"/>
        <w:rPr>
          <w:rFonts w:ascii="Times New Roman" w:hAnsi="Times New Roman" w:cs="Times New Roman"/>
        </w:rPr>
      </w:pPr>
      <w:r w:rsidRPr="00BA6A35">
        <w:rPr>
          <w:rFonts w:ascii="Times New Roman" w:hAnsi="Times New Roman" w:cs="Times New Roman"/>
        </w:rPr>
        <w:t xml:space="preserve">6.2.  Условия оплаты товара: - авансовый платёж производится в течение </w:t>
      </w:r>
      <w:r>
        <w:rPr>
          <w:rFonts w:ascii="Times New Roman" w:hAnsi="Times New Roman" w:cs="Times New Roman"/>
        </w:rPr>
        <w:t xml:space="preserve">15 (пятнадцати) </w:t>
      </w:r>
      <w:r w:rsidRPr="00BA6A35">
        <w:rPr>
          <w:rFonts w:ascii="Times New Roman" w:hAnsi="Times New Roman" w:cs="Times New Roman"/>
        </w:rPr>
        <w:t xml:space="preserve">рабочих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 xml:space="preserve">70 </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8221C8" w:rsidRPr="00BA6A35" w:rsidRDefault="008221C8" w:rsidP="008221C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15</w:t>
      </w:r>
      <w:r w:rsidRPr="00BA6A35">
        <w:rPr>
          <w:rFonts w:ascii="Times New Roman" w:eastAsia="DejaVu Sans" w:hAnsi="Times New Roman" w:cs="Times New Roman"/>
        </w:rPr>
        <w:t xml:space="preserve"> (</w:t>
      </w:r>
      <w:r>
        <w:rPr>
          <w:rFonts w:ascii="Times New Roman" w:eastAsia="DejaVu Sans"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8221C8" w:rsidRPr="00BA6A35" w:rsidRDefault="008221C8" w:rsidP="008221C8">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8221C8" w:rsidRPr="00BA6A35" w:rsidRDefault="008221C8" w:rsidP="008221C8">
      <w:pPr>
        <w:ind w:firstLine="567"/>
        <w:jc w:val="both"/>
        <w:rPr>
          <w:rFonts w:ascii="Times New Roman" w:hAnsi="Times New Roman" w:cs="Times New Roman"/>
        </w:rPr>
      </w:pPr>
      <w:r w:rsidRPr="00BA6A35">
        <w:rPr>
          <w:rFonts w:ascii="Times New Roman" w:hAnsi="Times New Roman" w:cs="Times New Roman"/>
        </w:rPr>
        <w:lastRenderedPageBreak/>
        <w:t>6.3.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оформлением  заводских сертификатов,</w:t>
      </w:r>
      <w:r w:rsidR="00AF4D5F">
        <w:rPr>
          <w:rFonts w:ascii="Times New Roman" w:hAnsi="Times New Roman" w:cs="Times New Roman"/>
        </w:rPr>
        <w:t xml:space="preserve"> доставкой, </w:t>
      </w:r>
      <w:r w:rsidRPr="00BA6A35">
        <w:rPr>
          <w:rFonts w:ascii="Times New Roman" w:hAnsi="Times New Roman" w:cs="Times New Roman"/>
        </w:rPr>
        <w:t xml:space="preserve"> расходов по уплате налогов, сборов, пошлин и других обязательных платежей.</w:t>
      </w: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C243A9" w:rsidRDefault="00C243A9" w:rsidP="00C243A9">
      <w:pPr>
        <w:suppressAutoHyphens/>
        <w:spacing w:after="0" w:line="240" w:lineRule="auto"/>
        <w:ind w:left="142" w:right="180"/>
        <w:jc w:val="center"/>
        <w:rPr>
          <w:rFonts w:ascii="Times New Roman" w:eastAsia="Calibri" w:hAnsi="Times New Roman" w:cs="Times New Roman"/>
          <w:b/>
          <w:sz w:val="24"/>
          <w:szCs w:val="24"/>
          <w:lang w:eastAsia="zh-CN"/>
        </w:rPr>
      </w:pPr>
    </w:p>
    <w:p w:rsidR="00264010" w:rsidRPr="001B4074" w:rsidRDefault="004A5C14" w:rsidP="00C243A9">
      <w:pPr>
        <w:suppressAutoHyphens/>
        <w:spacing w:after="0" w:line="240" w:lineRule="auto"/>
        <w:ind w:left="142"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Default="004A5C14" w:rsidP="00C243A9">
      <w:pPr>
        <w:suppressAutoHyphens/>
        <w:spacing w:after="0" w:line="240" w:lineRule="auto"/>
        <w:ind w:left="142"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p w:rsidR="00C243A9" w:rsidRPr="001B4074" w:rsidRDefault="00C243A9" w:rsidP="00C243A9">
      <w:pPr>
        <w:suppressAutoHyphens/>
        <w:spacing w:after="0" w:line="240" w:lineRule="auto"/>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C243A9">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C243A9">
            <w:pPr>
              <w:suppressAutoHyphens/>
              <w:spacing w:after="0" w:line="240" w:lineRule="auto"/>
              <w:ind w:left="142"/>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C243A9">
            <w:pPr>
              <w:suppressAutoHyphens/>
              <w:spacing w:after="0" w:line="240" w:lineRule="auto"/>
              <w:ind w:left="142"/>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C243A9" w:rsidRDefault="00C243A9" w:rsidP="00C243A9">
      <w:pPr>
        <w:suppressAutoHyphens/>
        <w:spacing w:after="0" w:line="240" w:lineRule="auto"/>
        <w:ind w:left="142"/>
        <w:jc w:val="both"/>
        <w:rPr>
          <w:rFonts w:ascii="Times New Roman" w:eastAsia="Calibri" w:hAnsi="Times New Roman" w:cs="Times New Roman"/>
          <w:sz w:val="24"/>
          <w:szCs w:val="24"/>
          <w:lang w:eastAsia="zh-CN"/>
        </w:rPr>
      </w:pPr>
    </w:p>
    <w:p w:rsidR="00C243A9" w:rsidRDefault="004A5C14" w:rsidP="00C243A9">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1B4074">
        <w:rPr>
          <w:rFonts w:ascii="Times New Roman" w:eastAsia="Calibri" w:hAnsi="Times New Roman" w:cs="Times New Roman"/>
          <w:sz w:val="24"/>
          <w:szCs w:val="24"/>
          <w:lang w:eastAsia="zh-CN"/>
        </w:rPr>
        <w:t>опубликов</w:t>
      </w:r>
      <w:proofErr w:type="spellEnd"/>
    </w:p>
    <w:p w:rsidR="004A5C14" w:rsidRPr="001B4074" w:rsidRDefault="004A5C14" w:rsidP="00C243A9">
      <w:pPr>
        <w:suppressAutoHyphens/>
        <w:spacing w:after="0" w:line="240" w:lineRule="auto"/>
        <w:ind w:left="142"/>
        <w:jc w:val="both"/>
        <w:rPr>
          <w:rFonts w:ascii="Times New Roman" w:eastAsia="Calibri" w:hAnsi="Times New Roman" w:cs="Times New Roman"/>
          <w:sz w:val="24"/>
          <w:szCs w:val="24"/>
          <w:lang w:eastAsia="zh-CN"/>
        </w:rPr>
      </w:pPr>
      <w:proofErr w:type="spellStart"/>
      <w:r w:rsidRPr="001B4074">
        <w:rPr>
          <w:rFonts w:ascii="Times New Roman" w:eastAsia="Calibri" w:hAnsi="Times New Roman" w:cs="Times New Roman"/>
          <w:sz w:val="24"/>
          <w:szCs w:val="24"/>
          <w:lang w:eastAsia="zh-CN"/>
        </w:rPr>
        <w:t>анное</w:t>
      </w:r>
      <w:proofErr w:type="spell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C243A9">
      <w:pPr>
        <w:suppressAutoHyphens/>
        <w:spacing w:after="0" w:line="240" w:lineRule="auto"/>
        <w:ind w:left="142"/>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C243A9">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C243A9" w:rsidRPr="00E3142D" w:rsidRDefault="004A5C14" w:rsidP="00C243A9">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E3142D">
        <w:rPr>
          <w:rFonts w:ascii="Times New Roman" w:eastAsia="Calibri" w:hAnsi="Times New Roman" w:cs="Times New Roman"/>
          <w:sz w:val="24"/>
          <w:szCs w:val="24"/>
          <w:lang w:eastAsia="zh-CN"/>
        </w:rPr>
        <w:t>Перечень товаров (работ, услуг</w:t>
      </w:r>
      <w:r w:rsidR="003337B1" w:rsidRPr="00E3142D">
        <w:rPr>
          <w:rFonts w:ascii="Times New Roman" w:eastAsia="Calibri" w:hAnsi="Times New Roman" w:cs="Times New Roman"/>
          <w:sz w:val="24"/>
          <w:szCs w:val="24"/>
          <w:lang w:eastAsia="zh-CN"/>
        </w:rPr>
        <w:t>, технические характеристики</w:t>
      </w:r>
      <w:r w:rsidRPr="00E3142D">
        <w:rPr>
          <w:rFonts w:ascii="Times New Roman" w:eastAsia="Calibri" w:hAnsi="Times New Roman" w:cs="Times New Roman"/>
          <w:sz w:val="24"/>
          <w:szCs w:val="24"/>
          <w:lang w:eastAsia="zh-CN"/>
        </w:rPr>
        <w:t>):</w:t>
      </w:r>
    </w:p>
    <w:tbl>
      <w:tblPr>
        <w:tblW w:w="104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55"/>
        <w:gridCol w:w="1134"/>
        <w:gridCol w:w="1133"/>
        <w:gridCol w:w="1666"/>
      </w:tblGrid>
      <w:tr w:rsidR="00C243A9" w:rsidRPr="00BA6A35" w:rsidTr="00E3142D">
        <w:trPr>
          <w:trHeight w:val="1533"/>
        </w:trPr>
        <w:tc>
          <w:tcPr>
            <w:tcW w:w="567" w:type="dxa"/>
            <w:shd w:val="clear" w:color="auto" w:fill="auto"/>
            <w:noWrap/>
            <w:vAlign w:val="center"/>
            <w:hideMark/>
          </w:tcPr>
          <w:p w:rsidR="00C243A9" w:rsidRPr="00BA6A35" w:rsidRDefault="00C243A9" w:rsidP="00C243A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5955" w:type="dxa"/>
            <w:shd w:val="clear" w:color="auto" w:fill="auto"/>
            <w:vAlign w:val="center"/>
            <w:hideMark/>
          </w:tcPr>
          <w:p w:rsidR="00C243A9" w:rsidRPr="00BA6A35" w:rsidRDefault="00C243A9" w:rsidP="00C243A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C243A9" w:rsidRPr="00BA6A35" w:rsidRDefault="00C243A9" w:rsidP="00C243A9">
            <w:pPr>
              <w:jc w:val="center"/>
              <w:rPr>
                <w:rFonts w:ascii="Times New Roman" w:eastAsia="Times New Roman" w:hAnsi="Times New Roman" w:cs="Times New Roman"/>
                <w:b/>
                <w:bCs/>
              </w:rPr>
            </w:pPr>
          </w:p>
        </w:tc>
        <w:tc>
          <w:tcPr>
            <w:tcW w:w="1134" w:type="dxa"/>
            <w:vAlign w:val="center"/>
          </w:tcPr>
          <w:p w:rsidR="00C243A9" w:rsidRPr="00BA6A35" w:rsidRDefault="00C243A9" w:rsidP="00C243A9">
            <w:pPr>
              <w:jc w:val="center"/>
              <w:rPr>
                <w:rFonts w:ascii="Times New Roman" w:eastAsia="Times New Roman" w:hAnsi="Times New Roman" w:cs="Times New Roman"/>
                <w:b/>
                <w:bCs/>
              </w:rPr>
            </w:pPr>
            <w:r>
              <w:rPr>
                <w:rFonts w:ascii="Times New Roman" w:eastAsia="Times New Roman" w:hAnsi="Times New Roman" w:cs="Times New Roman"/>
                <w:b/>
                <w:bCs/>
              </w:rPr>
              <w:t>Кол-во, шт.</w:t>
            </w:r>
          </w:p>
        </w:tc>
        <w:tc>
          <w:tcPr>
            <w:tcW w:w="1133" w:type="dxa"/>
            <w:shd w:val="clear" w:color="auto" w:fill="auto"/>
            <w:vAlign w:val="center"/>
            <w:hideMark/>
          </w:tcPr>
          <w:p w:rsidR="00C243A9" w:rsidRPr="00BA6A35" w:rsidRDefault="00C243A9" w:rsidP="00C243A9">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1666" w:type="dxa"/>
            <w:shd w:val="clear" w:color="auto" w:fill="auto"/>
            <w:vAlign w:val="center"/>
            <w:hideMark/>
          </w:tcPr>
          <w:p w:rsidR="00C243A9" w:rsidRPr="00BA6A35" w:rsidRDefault="00C243A9" w:rsidP="00C243A9">
            <w:pPr>
              <w:ind w:right="329"/>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sidRPr="00BA6A35">
              <w:rPr>
                <w:rFonts w:ascii="Times New Roman" w:hAnsi="Times New Roman" w:cs="Times New Roman"/>
              </w:rPr>
              <w:t>1</w:t>
            </w:r>
          </w:p>
        </w:tc>
        <w:tc>
          <w:tcPr>
            <w:tcW w:w="5955" w:type="dxa"/>
            <w:shd w:val="clear" w:color="auto" w:fill="auto"/>
            <w:vAlign w:val="center"/>
          </w:tcPr>
          <w:p w:rsidR="00C243A9" w:rsidRPr="00BA6A35" w:rsidRDefault="00C243A9" w:rsidP="00C243A9">
            <w:pPr>
              <w:rPr>
                <w:rFonts w:ascii="Times New Roman" w:hAnsi="Times New Roman" w:cs="Times New Roman"/>
              </w:rPr>
            </w:pPr>
          </w:p>
        </w:tc>
        <w:tc>
          <w:tcPr>
            <w:tcW w:w="1134" w:type="dxa"/>
            <w:vAlign w:val="center"/>
          </w:tcPr>
          <w:p w:rsidR="00C243A9" w:rsidRPr="00BA6A35" w:rsidRDefault="00C243A9" w:rsidP="00C243A9">
            <w:pPr>
              <w:jc w:val="center"/>
              <w:rPr>
                <w:rFonts w:ascii="Times New Roman" w:hAnsi="Times New Roman" w:cs="Times New Roman"/>
              </w:rPr>
            </w:pPr>
          </w:p>
        </w:tc>
        <w:tc>
          <w:tcPr>
            <w:tcW w:w="1133" w:type="dxa"/>
            <w:shd w:val="clear" w:color="auto" w:fill="auto"/>
            <w:vAlign w:val="center"/>
          </w:tcPr>
          <w:p w:rsidR="00C243A9" w:rsidRPr="00BA6A35" w:rsidRDefault="00C243A9" w:rsidP="00C243A9">
            <w:pPr>
              <w:jc w:val="center"/>
              <w:rPr>
                <w:rFonts w:ascii="Times New Roman" w:hAnsi="Times New Roman" w:cs="Times New Roman"/>
              </w:rPr>
            </w:pPr>
          </w:p>
        </w:tc>
        <w:tc>
          <w:tcPr>
            <w:tcW w:w="1666" w:type="dxa"/>
            <w:shd w:val="clear" w:color="auto" w:fill="auto"/>
            <w:vAlign w:val="center"/>
          </w:tcPr>
          <w:p w:rsidR="00C243A9" w:rsidRPr="00BA6A35"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3</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4</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5</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6</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7</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8</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lastRenderedPageBreak/>
              <w:t>9</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10</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11</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12</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13</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14</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15</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16</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17</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18</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19</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20</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21</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22</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23</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24</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25</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26</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27</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28</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29</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30</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31</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Pr="00BA6A35" w:rsidRDefault="00C243A9" w:rsidP="00C243A9">
            <w:pPr>
              <w:rPr>
                <w:rFonts w:ascii="Times New Roman" w:hAnsi="Times New Roman" w:cs="Times New Roman"/>
              </w:rPr>
            </w:pPr>
            <w:r>
              <w:rPr>
                <w:rFonts w:ascii="Times New Roman" w:hAnsi="Times New Roman" w:cs="Times New Roman"/>
              </w:rPr>
              <w:t>32</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33</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34</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35</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36</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37</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466"/>
        </w:trPr>
        <w:tc>
          <w:tcPr>
            <w:tcW w:w="567" w:type="dxa"/>
            <w:shd w:val="clear" w:color="auto" w:fill="auto"/>
            <w:noWrap/>
          </w:tcPr>
          <w:p w:rsidR="00C243A9" w:rsidRDefault="00C243A9" w:rsidP="00C243A9">
            <w:pPr>
              <w:rPr>
                <w:rFonts w:ascii="Times New Roman" w:hAnsi="Times New Roman" w:cs="Times New Roman"/>
              </w:rPr>
            </w:pPr>
            <w:r>
              <w:rPr>
                <w:rFonts w:ascii="Times New Roman" w:hAnsi="Times New Roman" w:cs="Times New Roman"/>
              </w:rPr>
              <w:t>38</w:t>
            </w:r>
          </w:p>
        </w:tc>
        <w:tc>
          <w:tcPr>
            <w:tcW w:w="5955" w:type="dxa"/>
            <w:shd w:val="clear" w:color="auto" w:fill="auto"/>
            <w:vAlign w:val="center"/>
          </w:tcPr>
          <w:p w:rsidR="00C243A9" w:rsidRDefault="00C243A9" w:rsidP="00C243A9">
            <w:pPr>
              <w:rPr>
                <w:rFonts w:ascii="Times New Roman" w:hAnsi="Times New Roman" w:cs="Times New Roman"/>
              </w:rPr>
            </w:pPr>
          </w:p>
        </w:tc>
        <w:tc>
          <w:tcPr>
            <w:tcW w:w="1134" w:type="dxa"/>
            <w:vAlign w:val="center"/>
          </w:tcPr>
          <w:p w:rsidR="00C243A9" w:rsidRDefault="00C243A9" w:rsidP="00C243A9">
            <w:pPr>
              <w:jc w:val="center"/>
              <w:rPr>
                <w:rFonts w:ascii="Times New Roman" w:hAnsi="Times New Roman" w:cs="Times New Roman"/>
              </w:rPr>
            </w:pPr>
          </w:p>
        </w:tc>
        <w:tc>
          <w:tcPr>
            <w:tcW w:w="1133" w:type="dxa"/>
            <w:shd w:val="clear" w:color="auto" w:fill="auto"/>
            <w:vAlign w:val="center"/>
          </w:tcPr>
          <w:p w:rsidR="00C243A9" w:rsidRPr="0039499F" w:rsidRDefault="00C243A9" w:rsidP="00C243A9">
            <w:pPr>
              <w:jc w:val="center"/>
              <w:rPr>
                <w:rFonts w:ascii="Times New Roman" w:hAnsi="Times New Roman" w:cs="Times New Roman"/>
              </w:rPr>
            </w:pPr>
          </w:p>
        </w:tc>
        <w:tc>
          <w:tcPr>
            <w:tcW w:w="1666" w:type="dxa"/>
            <w:shd w:val="clear" w:color="auto" w:fill="auto"/>
            <w:vAlign w:val="center"/>
          </w:tcPr>
          <w:p w:rsidR="00C243A9" w:rsidRDefault="00C243A9" w:rsidP="00C243A9">
            <w:pPr>
              <w:jc w:val="center"/>
              <w:rPr>
                <w:rFonts w:ascii="Times New Roman" w:hAnsi="Times New Roman" w:cs="Times New Roman"/>
              </w:rPr>
            </w:pPr>
          </w:p>
        </w:tc>
      </w:tr>
      <w:tr w:rsidR="00C243A9" w:rsidRPr="00BA6A35" w:rsidTr="00E3142D">
        <w:trPr>
          <w:trHeight w:val="369"/>
        </w:trPr>
        <w:tc>
          <w:tcPr>
            <w:tcW w:w="7656" w:type="dxa"/>
            <w:gridSpan w:val="3"/>
            <w:shd w:val="clear" w:color="auto" w:fill="auto"/>
            <w:noWrap/>
            <w:vAlign w:val="center"/>
          </w:tcPr>
          <w:p w:rsidR="00C243A9" w:rsidRPr="0061268C" w:rsidRDefault="00C243A9" w:rsidP="00C243A9">
            <w:pPr>
              <w:jc w:val="right"/>
              <w:rPr>
                <w:rFonts w:ascii="Times New Roman" w:eastAsia="Times New Roman" w:hAnsi="Times New Roman" w:cs="Times New Roman"/>
                <w:i/>
                <w:sz w:val="16"/>
                <w:szCs w:val="16"/>
              </w:rPr>
            </w:pPr>
          </w:p>
        </w:tc>
        <w:tc>
          <w:tcPr>
            <w:tcW w:w="1133" w:type="dxa"/>
            <w:shd w:val="clear" w:color="auto" w:fill="auto"/>
            <w:vAlign w:val="center"/>
          </w:tcPr>
          <w:p w:rsidR="00C243A9" w:rsidRPr="00BA6A35" w:rsidRDefault="00C243A9" w:rsidP="00C243A9">
            <w:pPr>
              <w:jc w:val="right"/>
              <w:rPr>
                <w:rFonts w:ascii="Times New Roman" w:eastAsia="Times New Roman" w:hAnsi="Times New Roman" w:cs="Times New Roman"/>
                <w:b/>
              </w:rPr>
            </w:pPr>
            <w:r>
              <w:rPr>
                <w:rFonts w:ascii="Times New Roman" w:eastAsia="Times New Roman" w:hAnsi="Times New Roman" w:cs="Times New Roman"/>
                <w:b/>
              </w:rPr>
              <w:t>Итого с НДС</w:t>
            </w:r>
          </w:p>
        </w:tc>
        <w:tc>
          <w:tcPr>
            <w:tcW w:w="1666" w:type="dxa"/>
            <w:shd w:val="clear" w:color="auto" w:fill="auto"/>
            <w:vAlign w:val="bottom"/>
          </w:tcPr>
          <w:p w:rsidR="00C243A9" w:rsidRPr="00BA6A35" w:rsidRDefault="00C243A9" w:rsidP="00C243A9">
            <w:pPr>
              <w:jc w:val="center"/>
              <w:rPr>
                <w:rFonts w:ascii="Times New Roman" w:hAnsi="Times New Roman" w:cs="Times New Roman"/>
                <w:b/>
                <w:bCs/>
              </w:rPr>
            </w:pPr>
          </w:p>
        </w:tc>
      </w:tr>
      <w:tr w:rsidR="00EF52E9" w:rsidRPr="00BA6A35" w:rsidTr="00E3142D">
        <w:trPr>
          <w:trHeight w:val="369"/>
        </w:trPr>
        <w:tc>
          <w:tcPr>
            <w:tcW w:w="7656" w:type="dxa"/>
            <w:gridSpan w:val="3"/>
            <w:shd w:val="clear" w:color="auto" w:fill="auto"/>
            <w:noWrap/>
            <w:vAlign w:val="center"/>
          </w:tcPr>
          <w:p w:rsidR="00EF52E9" w:rsidRPr="0061268C" w:rsidRDefault="00EF52E9" w:rsidP="00E3142D">
            <w:pPr>
              <w:rPr>
                <w:rFonts w:ascii="Times New Roman" w:eastAsia="Times New Roman" w:hAnsi="Times New Roman" w:cs="Times New Roman"/>
                <w:i/>
                <w:sz w:val="16"/>
                <w:szCs w:val="16"/>
              </w:rPr>
            </w:pPr>
            <w:r w:rsidRPr="00E3142D">
              <w:rPr>
                <w:rFonts w:ascii="Times New Roman" w:eastAsia="Times New Roman" w:hAnsi="Times New Roman" w:cs="Times New Roman"/>
                <w:sz w:val="24"/>
                <w:szCs w:val="24"/>
              </w:rPr>
              <w:lastRenderedPageBreak/>
              <w:t>Стоимо</w:t>
            </w:r>
            <w:r w:rsidR="00E3142D" w:rsidRPr="00E3142D">
              <w:rPr>
                <w:rFonts w:ascii="Times New Roman" w:eastAsia="Times New Roman" w:hAnsi="Times New Roman" w:cs="Times New Roman"/>
                <w:sz w:val="24"/>
                <w:szCs w:val="24"/>
              </w:rPr>
              <w:t>с</w:t>
            </w:r>
            <w:r w:rsidRPr="00E3142D">
              <w:rPr>
                <w:rFonts w:ascii="Times New Roman" w:eastAsia="Times New Roman" w:hAnsi="Times New Roman" w:cs="Times New Roman"/>
                <w:sz w:val="24"/>
                <w:szCs w:val="24"/>
              </w:rPr>
              <w:t>ть  товара с учетом доставки до</w:t>
            </w:r>
            <w:r w:rsidR="00E3142D" w:rsidRPr="00E3142D">
              <w:rPr>
                <w:rFonts w:ascii="Times New Roman" w:eastAsia="Times New Roman" w:hAnsi="Times New Roman" w:cs="Times New Roman"/>
                <w:sz w:val="24"/>
                <w:szCs w:val="24"/>
              </w:rPr>
              <w:t xml:space="preserve"> склада  по адресу  </w:t>
            </w:r>
            <w:r w:rsidR="00E3142D" w:rsidRPr="00E3142D">
              <w:rPr>
                <w:rFonts w:ascii="Times New Roman" w:hAnsi="Times New Roman" w:cs="Times New Roman"/>
                <w:sz w:val="24"/>
                <w:szCs w:val="24"/>
              </w:rPr>
              <w:t>Республика Крым, г. Керчь, ул. Танкистов, д. 4</w:t>
            </w:r>
            <w:r w:rsidR="00E3142D" w:rsidRPr="00D72787">
              <w:rPr>
                <w:rFonts w:ascii="Times New Roman" w:hAnsi="Times New Roman" w:cs="Times New Roman"/>
              </w:rPr>
              <w:t xml:space="preserve">. </w:t>
            </w:r>
            <w:r>
              <w:rPr>
                <w:rFonts w:ascii="Times New Roman" w:eastAsia="Times New Roman" w:hAnsi="Times New Roman" w:cs="Times New Roman"/>
                <w:i/>
                <w:sz w:val="16"/>
                <w:szCs w:val="16"/>
              </w:rPr>
              <w:t xml:space="preserve"> </w:t>
            </w:r>
          </w:p>
        </w:tc>
        <w:tc>
          <w:tcPr>
            <w:tcW w:w="1133" w:type="dxa"/>
            <w:shd w:val="clear" w:color="auto" w:fill="auto"/>
            <w:vAlign w:val="center"/>
          </w:tcPr>
          <w:p w:rsidR="00EF52E9" w:rsidRDefault="00EF52E9" w:rsidP="00C243A9">
            <w:pPr>
              <w:jc w:val="right"/>
              <w:rPr>
                <w:rFonts w:ascii="Times New Roman" w:eastAsia="Times New Roman" w:hAnsi="Times New Roman" w:cs="Times New Roman"/>
                <w:b/>
              </w:rPr>
            </w:pPr>
          </w:p>
        </w:tc>
        <w:tc>
          <w:tcPr>
            <w:tcW w:w="1666" w:type="dxa"/>
            <w:shd w:val="clear" w:color="auto" w:fill="auto"/>
            <w:vAlign w:val="bottom"/>
          </w:tcPr>
          <w:p w:rsidR="00EF52E9" w:rsidRPr="00BA6A35" w:rsidRDefault="00EF52E9" w:rsidP="00C243A9">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w:t>
      </w:r>
      <w:r w:rsidR="00AD5B0E">
        <w:rPr>
          <w:rFonts w:ascii="Times New Roman" w:eastAsia="Calibri" w:hAnsi="Times New Roman" w:cs="Times New Roman"/>
          <w:b/>
          <w:i/>
          <w:sz w:val="24"/>
          <w:szCs w:val="24"/>
          <w:lang w:eastAsia="zh-CN"/>
        </w:rPr>
        <w:t>,</w:t>
      </w:r>
      <w:r w:rsidR="002F4EBF">
        <w:rPr>
          <w:rFonts w:ascii="Times New Roman" w:eastAsia="Calibri" w:hAnsi="Times New Roman" w:cs="Times New Roman"/>
          <w:b/>
          <w:i/>
          <w:sz w:val="24"/>
          <w:szCs w:val="24"/>
          <w:lang w:eastAsia="zh-CN"/>
        </w:rPr>
        <w:t xml:space="preserve"> </w:t>
      </w:r>
      <w:r w:rsidR="00C243A9">
        <w:rPr>
          <w:rFonts w:ascii="Times New Roman" w:eastAsia="Calibri" w:hAnsi="Times New Roman" w:cs="Times New Roman"/>
          <w:b/>
          <w:i/>
          <w:sz w:val="24"/>
          <w:szCs w:val="24"/>
          <w:lang w:eastAsia="zh-CN"/>
        </w:rPr>
        <w:t xml:space="preserve">откуда </w:t>
      </w:r>
      <w:r w:rsidR="002F4EBF">
        <w:rPr>
          <w:rFonts w:ascii="Times New Roman" w:eastAsia="Calibri" w:hAnsi="Times New Roman" w:cs="Times New Roman"/>
          <w:b/>
          <w:i/>
          <w:sz w:val="24"/>
          <w:szCs w:val="24"/>
          <w:lang w:eastAsia="zh-CN"/>
        </w:rPr>
        <w:t>забирать товар</w:t>
      </w:r>
      <w:r w:rsidRPr="001B4074">
        <w:rPr>
          <w:rFonts w:ascii="Times New Roman" w:eastAsia="Calibri" w:hAnsi="Times New Roman" w:cs="Times New Roman"/>
          <w:b/>
          <w:sz w:val="24"/>
          <w:szCs w:val="24"/>
          <w:lang w:eastAsia="zh-CN"/>
        </w:rPr>
        <w:t>):</w:t>
      </w:r>
    </w:p>
    <w:p w:rsidR="00AD5B0E" w:rsidRPr="001B4074" w:rsidRDefault="00AD5B0E" w:rsidP="00264010">
      <w:pPr>
        <w:suppressAutoHyphens/>
        <w:spacing w:after="0" w:line="240" w:lineRule="auto"/>
        <w:ind w:firstLine="426"/>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w:t>
      </w:r>
      <w:r w:rsidR="00AD5B0E">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ПРОИЗВОДИТЕЛЬ</w:t>
      </w:r>
      <w:r w:rsidR="00A23B29">
        <w:rPr>
          <w:rFonts w:ascii="Times New Roman" w:eastAsia="Times New Roman" w:hAnsi="Times New Roman" w:cs="Times New Roman"/>
          <w:b/>
          <w:sz w:val="24"/>
          <w:szCs w:val="24"/>
          <w:lang w:eastAsia="zh-CN"/>
        </w:rPr>
        <w:t xml:space="preserve"> </w:t>
      </w:r>
      <w:r w:rsidR="00A23B29" w:rsidRPr="008A6DAB">
        <w:rPr>
          <w:rFonts w:ascii="Times New Roman" w:eastAsia="Times New Roman" w:hAnsi="Times New Roman" w:cs="Times New Roman"/>
          <w:b/>
          <w:i/>
          <w:sz w:val="24"/>
          <w:szCs w:val="24"/>
          <w:u w:val="single"/>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Pr="00480988" w:rsidRDefault="008A6DAB" w:rsidP="00480988">
      <w:pPr>
        <w:pStyle w:val="a5"/>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8A6DAB" w:rsidRDefault="008A6DAB" w:rsidP="008A6DAB">
      <w:pPr>
        <w:pStyle w:val="a5"/>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15</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AD5B0E" w:rsidRDefault="008A6DAB" w:rsidP="00AD5B0E">
      <w:pPr>
        <w:pStyle w:val="a5"/>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w:t>
      </w:r>
      <w:r w:rsidR="00480988">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AD5B0E">
      <w:pPr>
        <w:pStyle w:val="a5"/>
        <w:ind w:left="0"/>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 xml:space="preserve">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w:t>
      </w:r>
      <w:r w:rsidRPr="001B4074">
        <w:rPr>
          <w:rFonts w:ascii="Times New Roman" w:eastAsia="Calibri" w:hAnsi="Times New Roman" w:cs="Times New Roman"/>
          <w:b/>
          <w:i/>
          <w:sz w:val="24"/>
          <w:szCs w:val="24"/>
          <w:lang w:eastAsia="zh-CN"/>
        </w:rPr>
        <w:lastRenderedPageBreak/>
        <w:t>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8A6DAB" w:rsidRDefault="008A6DAB"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3182"/>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Default="00AB33D6"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AD5B0E" w:rsidRDefault="00AD5B0E" w:rsidP="00BD0A56">
      <w:pPr>
        <w:spacing w:after="0" w:line="240" w:lineRule="auto"/>
        <w:ind w:firstLine="567"/>
        <w:jc w:val="both"/>
        <w:rPr>
          <w:rFonts w:ascii="Times New Roman" w:hAnsi="Times New Roman" w:cs="Times New Roman"/>
          <w:i/>
          <w:sz w:val="24"/>
          <w:szCs w:val="24"/>
        </w:rPr>
      </w:pPr>
    </w:p>
    <w:p w:rsidR="00AD5B0E" w:rsidRDefault="00AD5B0E" w:rsidP="00BD0A56">
      <w:pPr>
        <w:spacing w:after="0" w:line="240" w:lineRule="auto"/>
        <w:ind w:firstLine="567"/>
        <w:jc w:val="both"/>
        <w:rPr>
          <w:rFonts w:ascii="Times New Roman" w:hAnsi="Times New Roman" w:cs="Times New Roman"/>
          <w:i/>
          <w:sz w:val="24"/>
          <w:szCs w:val="24"/>
        </w:rPr>
      </w:pPr>
    </w:p>
    <w:p w:rsidR="00AD5B0E" w:rsidRDefault="00AD5B0E" w:rsidP="00BD0A56">
      <w:pPr>
        <w:spacing w:after="0" w:line="240" w:lineRule="auto"/>
        <w:ind w:firstLine="567"/>
        <w:jc w:val="both"/>
        <w:rPr>
          <w:rFonts w:ascii="Times New Roman" w:hAnsi="Times New Roman" w:cs="Times New Roman"/>
          <w:i/>
          <w:sz w:val="24"/>
          <w:szCs w:val="24"/>
        </w:rPr>
      </w:pPr>
    </w:p>
    <w:p w:rsidR="00AD5B0E" w:rsidRDefault="00AD5B0E"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AD5B0E" w:rsidRDefault="00AD5B0E" w:rsidP="00AD5B0E">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w:t>
      </w:r>
      <w:r>
        <w:rPr>
          <w:rFonts w:ascii="Times New Roman" w:hAnsi="Times New Roman" w:cs="Times New Roman"/>
          <w:i/>
          <w:sz w:val="24"/>
          <w:szCs w:val="24"/>
        </w:rPr>
        <w:t>4</w:t>
      </w:r>
    </w:p>
    <w:p w:rsidR="00AD5B0E" w:rsidRPr="001B4074" w:rsidRDefault="00AD5B0E" w:rsidP="00AD5B0E">
      <w:pPr>
        <w:spacing w:after="0" w:line="240" w:lineRule="auto"/>
        <w:ind w:firstLine="567"/>
        <w:jc w:val="right"/>
        <w:rPr>
          <w:rFonts w:ascii="Times New Roman" w:hAnsi="Times New Roman" w:cs="Times New Roman"/>
          <w:i/>
          <w:sz w:val="24"/>
          <w:szCs w:val="24"/>
        </w:rPr>
      </w:pPr>
    </w:p>
    <w:p w:rsidR="008A6DAB" w:rsidRDefault="008A6DAB"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8A6DAB" w:rsidRDefault="008A6DAB"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proofErr w:type="gramStart"/>
      <w:r w:rsidRPr="007B357A">
        <w:rPr>
          <w:rFonts w:ascii="Times New Roman" w:hAnsi="Times New Roman" w:cs="Times New Roman"/>
          <w:i/>
          <w:color w:val="000000" w:themeColor="text1"/>
        </w:rPr>
        <w:t xml:space="preserve"> </w:t>
      </w:r>
      <w:r w:rsidR="00AD5B0E">
        <w:rPr>
          <w:rFonts w:ascii="Times New Roman" w:hAnsi="Times New Roman" w:cs="Times New Roman"/>
          <w:i/>
          <w:color w:val="000000" w:themeColor="text1"/>
        </w:rPr>
        <w:t>,</w:t>
      </w:r>
      <w:proofErr w:type="gramEnd"/>
      <w:r w:rsidR="00AD5B0E">
        <w:rPr>
          <w:rFonts w:ascii="Times New Roman" w:hAnsi="Times New Roman" w:cs="Times New Roman"/>
          <w:i/>
          <w:color w:val="000000" w:themeColor="text1"/>
        </w:rPr>
        <w:t xml:space="preserve"> </w:t>
      </w:r>
      <w:r w:rsidR="008A6DAB">
        <w:rPr>
          <w:rFonts w:ascii="Times New Roman" w:hAnsi="Times New Roman" w:cs="Times New Roman"/>
          <w:i/>
          <w:color w:val="000000" w:themeColor="text1"/>
        </w:rPr>
        <w:t xml:space="preserve"> будет корректироваться  на этапе заключения.</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9498" w:type="dxa"/>
        <w:tblInd w:w="-318" w:type="dxa"/>
        <w:tblLayout w:type="fixed"/>
        <w:tblLook w:val="0000" w:firstRow="0" w:lastRow="0" w:firstColumn="0" w:lastColumn="0" w:noHBand="0" w:noVBand="0"/>
      </w:tblPr>
      <w:tblGrid>
        <w:gridCol w:w="5451"/>
        <w:gridCol w:w="4047"/>
      </w:tblGrid>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4047" w:type="dxa"/>
            <w:shd w:val="clear" w:color="auto" w:fill="auto"/>
          </w:tcPr>
          <w:p w:rsidR="00536C84" w:rsidRPr="007B357A" w:rsidRDefault="00480988"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536C84" w:rsidRPr="007B357A">
              <w:rPr>
                <w:rFonts w:ascii="Times New Roman" w:eastAsia="Times New Roman" w:hAnsi="Times New Roman" w:cs="Times New Roman"/>
                <w:color w:val="000000" w:themeColor="text1"/>
              </w:rPr>
              <w:t xml:space="preserve">           «___»</w:t>
            </w:r>
            <w:r w:rsidR="00536C84" w:rsidRPr="007B357A">
              <w:rPr>
                <w:rFonts w:ascii="Times New Roman" w:eastAsia="Times New Roman" w:hAnsi="Times New Roman" w:cs="Times New Roman"/>
                <w:color w:val="000000" w:themeColor="text1"/>
                <w:lang w:val="en-US"/>
              </w:rPr>
              <w:t xml:space="preserve"> </w:t>
            </w:r>
            <w:r w:rsidR="00536C84" w:rsidRPr="007B357A">
              <w:rPr>
                <w:rFonts w:ascii="Times New Roman" w:eastAsia="Times New Roman" w:hAnsi="Times New Roman" w:cs="Times New Roman"/>
                <w:color w:val="000000" w:themeColor="text1"/>
              </w:rPr>
              <w:t>_________202___г.</w:t>
            </w:r>
          </w:p>
        </w:tc>
      </w:tr>
      <w:tr w:rsidR="00536C84" w:rsidRPr="007B357A" w:rsidTr="00480988">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4047"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w:t>
      </w:r>
      <w:r w:rsidRPr="00E53F16">
        <w:rPr>
          <w:rFonts w:ascii="Times New Roman" w:eastAsia="DejaVu Sans" w:hAnsi="Times New Roman" w:cs="Times New Roman"/>
          <w:color w:val="000000" w:themeColor="text1"/>
        </w:rPr>
        <w:lastRenderedPageBreak/>
        <w:t>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w:t>
      </w:r>
      <w:r w:rsidRPr="00E53F16">
        <w:rPr>
          <w:rFonts w:ascii="Times New Roman" w:eastAsia="Times New Roman" w:hAnsi="Times New Roman" w:cs="Times New Roman"/>
          <w:color w:val="000000" w:themeColor="text1"/>
        </w:rPr>
        <w:lastRenderedPageBreak/>
        <w:t>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w:t>
      </w:r>
      <w:r w:rsidRPr="007B357A">
        <w:rPr>
          <w:rFonts w:ascii="Times New Roman" w:hAnsi="Times New Roman" w:cs="Times New Roman"/>
          <w:color w:val="000000" w:themeColor="text1"/>
        </w:rPr>
        <w:lastRenderedPageBreak/>
        <w:t>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w:t>
      </w:r>
      <w:r w:rsidRPr="00E53F16">
        <w:rPr>
          <w:rFonts w:ascii="Times New Roman" w:hAnsi="Times New Roman" w:cs="Times New Roman"/>
          <w:color w:val="000000" w:themeColor="text1"/>
        </w:rPr>
        <w:lastRenderedPageBreak/>
        <w:t xml:space="preserve">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8A6DAB" w:rsidRDefault="008A6DAB"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EF52E9" w:rsidRDefault="00EF52E9"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10"/>
        <w:gridCol w:w="4839"/>
        <w:gridCol w:w="1092"/>
        <w:gridCol w:w="1877"/>
        <w:gridCol w:w="1908"/>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3142D">
      <w:pgSz w:w="11906" w:h="16838"/>
      <w:pgMar w:top="568" w:right="566"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39" w:rsidRDefault="004A7939" w:rsidP="00045E6F">
      <w:pPr>
        <w:spacing w:after="0" w:line="240" w:lineRule="auto"/>
      </w:pPr>
      <w:r>
        <w:separator/>
      </w:r>
    </w:p>
  </w:endnote>
  <w:endnote w:type="continuationSeparator" w:id="0">
    <w:p w:rsidR="004A7939" w:rsidRDefault="004A7939"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39" w:rsidRDefault="004A7939" w:rsidP="00045E6F">
      <w:pPr>
        <w:spacing w:after="0" w:line="240" w:lineRule="auto"/>
      </w:pPr>
      <w:r>
        <w:separator/>
      </w:r>
    </w:p>
  </w:footnote>
  <w:footnote w:type="continuationSeparator" w:id="0">
    <w:p w:rsidR="004A7939" w:rsidRDefault="004A7939" w:rsidP="00045E6F">
      <w:pPr>
        <w:spacing w:after="0" w:line="240" w:lineRule="auto"/>
      </w:pPr>
      <w:r>
        <w:continuationSeparator/>
      </w:r>
    </w:p>
  </w:footnote>
  <w:footnote w:id="1">
    <w:p w:rsidR="004A7939" w:rsidRDefault="004A7939" w:rsidP="004A5C14"/>
    <w:p w:rsidR="004A7939" w:rsidRPr="006A4B85" w:rsidRDefault="004A7939"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D2D0E"/>
    <w:rsid w:val="001E4A28"/>
    <w:rsid w:val="00211274"/>
    <w:rsid w:val="00220A3C"/>
    <w:rsid w:val="00261F66"/>
    <w:rsid w:val="00264010"/>
    <w:rsid w:val="002655E7"/>
    <w:rsid w:val="002664D8"/>
    <w:rsid w:val="002D1D40"/>
    <w:rsid w:val="002F4EBF"/>
    <w:rsid w:val="002F5A1E"/>
    <w:rsid w:val="002F7D5C"/>
    <w:rsid w:val="0031567E"/>
    <w:rsid w:val="00316C60"/>
    <w:rsid w:val="003203B4"/>
    <w:rsid w:val="0033180D"/>
    <w:rsid w:val="003337B1"/>
    <w:rsid w:val="00350D3E"/>
    <w:rsid w:val="003511BC"/>
    <w:rsid w:val="00361ABB"/>
    <w:rsid w:val="003E3EA8"/>
    <w:rsid w:val="003F71B6"/>
    <w:rsid w:val="004043CD"/>
    <w:rsid w:val="00433727"/>
    <w:rsid w:val="00480988"/>
    <w:rsid w:val="004810B3"/>
    <w:rsid w:val="00483696"/>
    <w:rsid w:val="004A0A15"/>
    <w:rsid w:val="004A5C14"/>
    <w:rsid w:val="004A7939"/>
    <w:rsid w:val="004B0913"/>
    <w:rsid w:val="004E41E9"/>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21C8"/>
    <w:rsid w:val="00823B7C"/>
    <w:rsid w:val="00887357"/>
    <w:rsid w:val="008A035F"/>
    <w:rsid w:val="008A6DAB"/>
    <w:rsid w:val="008D1565"/>
    <w:rsid w:val="00910AD0"/>
    <w:rsid w:val="00930534"/>
    <w:rsid w:val="00931460"/>
    <w:rsid w:val="00950AFC"/>
    <w:rsid w:val="00994A09"/>
    <w:rsid w:val="009A1075"/>
    <w:rsid w:val="009E2172"/>
    <w:rsid w:val="009F34FB"/>
    <w:rsid w:val="00A0322D"/>
    <w:rsid w:val="00A23B29"/>
    <w:rsid w:val="00A255E1"/>
    <w:rsid w:val="00A34717"/>
    <w:rsid w:val="00A45C62"/>
    <w:rsid w:val="00A553F1"/>
    <w:rsid w:val="00A606A3"/>
    <w:rsid w:val="00A63CB3"/>
    <w:rsid w:val="00A82DF3"/>
    <w:rsid w:val="00A93262"/>
    <w:rsid w:val="00AB33D6"/>
    <w:rsid w:val="00AB75D8"/>
    <w:rsid w:val="00AC4911"/>
    <w:rsid w:val="00AD59F7"/>
    <w:rsid w:val="00AD5B0E"/>
    <w:rsid w:val="00AF4D5F"/>
    <w:rsid w:val="00B03A73"/>
    <w:rsid w:val="00B05F32"/>
    <w:rsid w:val="00B10FEF"/>
    <w:rsid w:val="00B31876"/>
    <w:rsid w:val="00B4181A"/>
    <w:rsid w:val="00B76104"/>
    <w:rsid w:val="00B82C64"/>
    <w:rsid w:val="00BA0A5A"/>
    <w:rsid w:val="00BD083F"/>
    <w:rsid w:val="00BD0A56"/>
    <w:rsid w:val="00C05563"/>
    <w:rsid w:val="00C1774E"/>
    <w:rsid w:val="00C2417B"/>
    <w:rsid w:val="00C243A9"/>
    <w:rsid w:val="00C55C08"/>
    <w:rsid w:val="00C64C1B"/>
    <w:rsid w:val="00CC7662"/>
    <w:rsid w:val="00D22A18"/>
    <w:rsid w:val="00D63BFC"/>
    <w:rsid w:val="00D7134F"/>
    <w:rsid w:val="00D907ED"/>
    <w:rsid w:val="00D91735"/>
    <w:rsid w:val="00DE682E"/>
    <w:rsid w:val="00E12877"/>
    <w:rsid w:val="00E3142D"/>
    <w:rsid w:val="00E35D9E"/>
    <w:rsid w:val="00E72C2B"/>
    <w:rsid w:val="00EC154B"/>
    <w:rsid w:val="00EC7149"/>
    <w:rsid w:val="00EE2801"/>
    <w:rsid w:val="00EE4DC0"/>
    <w:rsid w:val="00EF52E9"/>
    <w:rsid w:val="00EF5C86"/>
    <w:rsid w:val="00F020B1"/>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6FCA-5BF1-4F5F-B61B-99B8F868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32</Pages>
  <Words>13341</Words>
  <Characters>76050</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19</cp:revision>
  <dcterms:created xsi:type="dcterms:W3CDTF">2024-12-17T08:33:00Z</dcterms:created>
  <dcterms:modified xsi:type="dcterms:W3CDTF">2025-03-10T11:59:00Z</dcterms:modified>
</cp:coreProperties>
</file>