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EF5C86" w:rsidRPr="001B4074" w:rsidRDefault="001B2AAC" w:rsidP="00947CBA">
            <w:pPr>
              <w:jc w:val="center"/>
              <w:rPr>
                <w:rFonts w:ascii="Times New Roman" w:hAnsi="Times New Roman" w:cs="Times New Roman"/>
                <w:b/>
                <w:sz w:val="24"/>
                <w:szCs w:val="24"/>
              </w:rPr>
            </w:pPr>
            <w:r w:rsidRPr="001B4074">
              <w:rPr>
                <w:rFonts w:ascii="Times New Roman" w:hAnsi="Times New Roman" w:cs="Times New Roman"/>
                <w:b/>
                <w:sz w:val="24"/>
                <w:szCs w:val="24"/>
              </w:rPr>
              <w:t xml:space="preserve">ДОКУМЕНТАЦИЯ О ПРОВЕДЕНИИ ЗАПРОСА КОММЕРЧЕСКИХ ПРЕДЛОЖЕНИЙ </w:t>
            </w:r>
            <w:r w:rsidRPr="001B4074">
              <w:rPr>
                <w:rFonts w:ascii="Times New Roman" w:eastAsia="Times New Roman" w:hAnsi="Times New Roman" w:cs="Times New Roman"/>
                <w:b/>
                <w:sz w:val="24"/>
                <w:szCs w:val="24"/>
              </w:rPr>
              <w:t xml:space="preserve">НА </w:t>
            </w:r>
            <w:r w:rsidR="001B6667">
              <w:t xml:space="preserve"> </w:t>
            </w:r>
            <w:r w:rsidR="001B6667">
              <w:rPr>
                <w:rFonts w:ascii="Times New Roman" w:eastAsia="Times New Roman" w:hAnsi="Times New Roman" w:cs="Times New Roman"/>
                <w:b/>
                <w:sz w:val="24"/>
                <w:szCs w:val="24"/>
              </w:rPr>
              <w:t>П</w:t>
            </w:r>
            <w:r w:rsidR="001B6667" w:rsidRPr="001B6667">
              <w:rPr>
                <w:rFonts w:ascii="Times New Roman" w:eastAsia="Times New Roman" w:hAnsi="Times New Roman" w:cs="Times New Roman"/>
                <w:b/>
                <w:sz w:val="24"/>
                <w:szCs w:val="24"/>
              </w:rPr>
              <w:t xml:space="preserve">РИОБРЕТЕНИЕ </w:t>
            </w:r>
            <w:r w:rsidR="00B41622">
              <w:rPr>
                <w:rFonts w:ascii="Times New Roman" w:eastAsia="Times New Roman" w:hAnsi="Times New Roman" w:cs="Times New Roman"/>
                <w:b/>
                <w:sz w:val="24"/>
                <w:szCs w:val="24"/>
              </w:rPr>
              <w:t>ПИЛОМАТЕРИАЛА</w:t>
            </w:r>
            <w:proofErr w:type="gramStart"/>
            <w:r w:rsidR="00B41622">
              <w:rPr>
                <w:rFonts w:ascii="Times New Roman" w:eastAsia="Times New Roman" w:hAnsi="Times New Roman" w:cs="Times New Roman"/>
                <w:b/>
                <w:sz w:val="24"/>
                <w:szCs w:val="24"/>
              </w:rPr>
              <w:t>,В</w:t>
            </w:r>
            <w:proofErr w:type="gramEnd"/>
            <w:r w:rsidR="00B41622">
              <w:rPr>
                <w:rFonts w:ascii="Times New Roman" w:eastAsia="Times New Roman" w:hAnsi="Times New Roman" w:cs="Times New Roman"/>
                <w:b/>
                <w:sz w:val="24"/>
                <w:szCs w:val="24"/>
              </w:rPr>
              <w:t xml:space="preserve"> РАМКАХ ЗАКАЗА №3</w:t>
            </w:r>
            <w:r w:rsidR="00947CBA">
              <w:rPr>
                <w:rFonts w:ascii="Times New Roman" w:eastAsia="Times New Roman" w:hAnsi="Times New Roman" w:cs="Times New Roman"/>
                <w:b/>
                <w:sz w:val="24"/>
                <w:szCs w:val="24"/>
              </w:rPr>
              <w:t>01.</w:t>
            </w: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A1075"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sidRPr="001B4074">
              <w:rPr>
                <w:rFonts w:ascii="Times New Roman" w:hAnsi="Times New Roman" w:cs="Times New Roman"/>
                <w:sz w:val="24"/>
                <w:szCs w:val="24"/>
                <w:shd w:val="clear" w:color="auto" w:fill="FFFFFF"/>
                <w:lang w:val="en-US"/>
              </w:rPr>
              <w:t>uro</w:t>
            </w:r>
            <w:proofErr w:type="spellEnd"/>
            <w:r w:rsidRPr="001B4074">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A63CB3">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C05563" w:rsidRPr="001B4074" w:rsidRDefault="00F729D8" w:rsidP="00115109">
            <w:pPr>
              <w:widowControl w:val="0"/>
              <w:tabs>
                <w:tab w:val="left" w:pos="142"/>
                <w:tab w:val="left" w:pos="2865"/>
              </w:tabs>
              <w:autoSpaceDE w:val="0"/>
              <w:jc w:val="both"/>
              <w:rPr>
                <w:rFonts w:ascii="Times New Roman" w:hAnsi="Times New Roman" w:cs="Times New Roman"/>
                <w:sz w:val="24"/>
                <w:szCs w:val="24"/>
              </w:rPr>
            </w:pPr>
            <w:r w:rsidRPr="001B4074">
              <w:rPr>
                <w:rFonts w:ascii="Times New Roman" w:hAnsi="Times New Roman" w:cs="Times New Roman"/>
                <w:sz w:val="24"/>
                <w:szCs w:val="24"/>
                <w:shd w:val="clear" w:color="auto" w:fill="FFFFFF"/>
              </w:rPr>
              <w:t xml:space="preserve">тел. +7(861)203-51-76 - </w:t>
            </w:r>
            <w:r w:rsidR="00C05563" w:rsidRPr="001B4074">
              <w:rPr>
                <w:rFonts w:ascii="Times New Roman" w:hAnsi="Times New Roman" w:cs="Times New Roman"/>
                <w:sz w:val="24"/>
                <w:szCs w:val="24"/>
                <w:shd w:val="clear" w:color="auto" w:fill="FFFFFF"/>
              </w:rPr>
              <w:t>Дудина Ольга Никола</w:t>
            </w:r>
            <w:r w:rsidRPr="001B4074">
              <w:rPr>
                <w:rFonts w:ascii="Times New Roman" w:hAnsi="Times New Roman" w:cs="Times New Roman"/>
                <w:sz w:val="24"/>
                <w:szCs w:val="24"/>
                <w:shd w:val="clear" w:color="auto" w:fill="FFFFFF"/>
              </w:rPr>
              <w:t>евна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947CBA">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BF51A2">
              <w:rPr>
                <w:rFonts w:ascii="Times New Roman" w:hAnsi="Times New Roman" w:cs="Times New Roman"/>
                <w:color w:val="000000"/>
                <w:sz w:val="24"/>
                <w:szCs w:val="24"/>
              </w:rPr>
              <w:t xml:space="preserve">3-75-47 </w:t>
            </w:r>
            <w:r w:rsidR="001B2AAC" w:rsidRPr="001B4074">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1B2AAC" w:rsidRPr="001B4074">
              <w:rPr>
                <w:rFonts w:ascii="Times New Roman" w:hAnsi="Times New Roman" w:cs="Times New Roman"/>
                <w:color w:val="000000"/>
                <w:sz w:val="24"/>
                <w:szCs w:val="24"/>
              </w:rPr>
              <w:t xml:space="preserve"> </w:t>
            </w:r>
            <w:r w:rsidR="001B516E">
              <w:t xml:space="preserve"> </w:t>
            </w:r>
            <w:r w:rsidR="00947CBA">
              <w:rPr>
                <w:rFonts w:ascii="Times New Roman" w:hAnsi="Times New Roman" w:cs="Times New Roman"/>
                <w:color w:val="000000"/>
                <w:sz w:val="24"/>
                <w:szCs w:val="24"/>
              </w:rPr>
              <w:t>Мандриченко Екатерина Владимировна</w:t>
            </w:r>
          </w:p>
        </w:tc>
      </w:tr>
      <w:tr w:rsidR="00A63CB3" w:rsidRPr="001B4074" w:rsidTr="00316C60">
        <w:trPr>
          <w:trHeight w:val="1223"/>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947CBA" w:rsidRDefault="00947CBA" w:rsidP="00F729D8">
            <w:pPr>
              <w:widowControl w:val="0"/>
              <w:autoSpaceDE w:val="0"/>
              <w:ind w:firstLine="567"/>
              <w:jc w:val="both"/>
              <w:rPr>
                <w:rFonts w:ascii="Times New Roman" w:hAnsi="Times New Roman" w:cs="Times New Roman"/>
                <w:sz w:val="24"/>
                <w:szCs w:val="24"/>
              </w:rPr>
            </w:pPr>
            <w:r>
              <w:rPr>
                <w:rFonts w:ascii="Times New Roman" w:hAnsi="Times New Roman" w:cs="Times New Roman"/>
                <w:sz w:val="24"/>
                <w:szCs w:val="24"/>
              </w:rPr>
              <w:t>П</w:t>
            </w:r>
            <w:r w:rsidRPr="00947CBA">
              <w:rPr>
                <w:rFonts w:ascii="Times New Roman" w:hAnsi="Times New Roman" w:cs="Times New Roman"/>
                <w:sz w:val="24"/>
                <w:szCs w:val="24"/>
              </w:rPr>
              <w:t>оставка пиломатериала,  в целях выполнения государственного оборонного заказа.</w:t>
            </w:r>
          </w:p>
          <w:p w:rsidR="00A63CB3" w:rsidRPr="001B4074" w:rsidRDefault="00701B02" w:rsidP="00F729D8">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FE4C5B">
        <w:trPr>
          <w:trHeight w:val="809"/>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513EF2" w:rsidRDefault="00B41622" w:rsidP="00C1774E">
            <w:pPr>
              <w:contextualSpacing/>
              <w:jc w:val="both"/>
              <w:rPr>
                <w:rFonts w:ascii="Times New Roman" w:hAnsi="Times New Roman" w:cs="Times New Roman"/>
              </w:rPr>
            </w:pPr>
            <w:r>
              <w:rPr>
                <w:rFonts w:ascii="Times New Roman" w:hAnsi="Times New Roman" w:cs="Times New Roman"/>
              </w:rPr>
              <w:t>18</w:t>
            </w:r>
            <w:r w:rsidR="00947CBA">
              <w:rPr>
                <w:rFonts w:ascii="Times New Roman" w:hAnsi="Times New Roman" w:cs="Times New Roman"/>
              </w:rPr>
              <w:t xml:space="preserve"> рабочих дней с момента оплаты авансового платежа.</w:t>
            </w:r>
          </w:p>
        </w:tc>
      </w:tr>
      <w:tr w:rsidR="00A606A3" w:rsidRPr="001B4074" w:rsidTr="00F729D8">
        <w:trPr>
          <w:trHeight w:val="565"/>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A606A3" w:rsidRPr="001B4074" w:rsidRDefault="00A606A3" w:rsidP="00A606A3">
            <w:pPr>
              <w:pStyle w:val="Style11"/>
              <w:widowControl/>
              <w:jc w:val="both"/>
            </w:pPr>
            <w:r w:rsidRPr="00513EF2">
              <w:t>Товар поставляется силами и за счет Поставщика до склада Покупателя по адресу:  Республика Крым, г. Керчь, ул. Танкистов, д. 4.</w:t>
            </w:r>
          </w:p>
        </w:tc>
      </w:tr>
      <w:tr w:rsidR="00A606A3" w:rsidRPr="001B4074" w:rsidTr="00F729D8">
        <w:trPr>
          <w:trHeight w:val="417"/>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F729D8">
            <w:pPr>
              <w:ind w:firstLine="567"/>
              <w:contextualSpacing/>
              <w:jc w:val="center"/>
              <w:rPr>
                <w:rFonts w:ascii="Times New Roman" w:hAnsi="Times New Roman" w:cs="Times New Roman"/>
                <w:color w:val="000000"/>
                <w:sz w:val="24"/>
                <w:szCs w:val="24"/>
              </w:rPr>
            </w:pPr>
            <w:r w:rsidRPr="001B4074">
              <w:rPr>
                <w:rFonts w:ascii="Times New Roman" w:hAnsi="Times New Roman" w:cs="Times New Roman"/>
                <w:color w:val="000000"/>
                <w:sz w:val="24"/>
                <w:szCs w:val="24"/>
              </w:rPr>
              <w:t>Республика Крым, г. Керчь, ул. Танкистов, д. 4.</w:t>
            </w:r>
          </w:p>
          <w:p w:rsidR="00A606A3" w:rsidRPr="001B4074" w:rsidRDefault="00A606A3" w:rsidP="00F729D8">
            <w:pPr>
              <w:jc w:val="center"/>
              <w:rPr>
                <w:rFonts w:ascii="Times New Roman" w:hAnsi="Times New Roman" w:cs="Times New Roman"/>
                <w:sz w:val="24"/>
                <w:szCs w:val="24"/>
              </w:rPr>
            </w:pPr>
          </w:p>
        </w:tc>
      </w:tr>
      <w:tr w:rsidR="00A606A3" w:rsidRPr="001B4074" w:rsidTr="00F729D8">
        <w:trPr>
          <w:trHeight w:val="69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B41622" w:rsidP="00F729D8">
            <w:pPr>
              <w:jc w:val="center"/>
              <w:rPr>
                <w:rFonts w:ascii="Times New Roman" w:hAnsi="Times New Roman" w:cs="Times New Roman"/>
                <w:b/>
                <w:sz w:val="24"/>
                <w:szCs w:val="24"/>
              </w:rPr>
            </w:pPr>
            <w:r>
              <w:rPr>
                <w:rFonts w:ascii="Times New Roman" w:hAnsi="Times New Roman" w:cs="Times New Roman"/>
                <w:b/>
                <w:bCs/>
                <w:sz w:val="28"/>
                <w:szCs w:val="28"/>
              </w:rPr>
              <w:t>1 074 505,00</w:t>
            </w:r>
            <w:r w:rsidR="00947CBA">
              <w:rPr>
                <w:rFonts w:ascii="Times New Roman" w:hAnsi="Times New Roman" w:cs="Times New Roman"/>
                <w:b/>
                <w:bCs/>
                <w:sz w:val="28"/>
                <w:szCs w:val="28"/>
              </w:rPr>
              <w:t xml:space="preserve"> </w:t>
            </w:r>
            <w:r w:rsidR="00A606A3" w:rsidRPr="00A606A3">
              <w:rPr>
                <w:rFonts w:ascii="Times New Roman" w:hAnsi="Times New Roman" w:cs="Times New Roman"/>
                <w:b/>
                <w:bCs/>
                <w:sz w:val="24"/>
                <w:szCs w:val="24"/>
              </w:rPr>
              <w:t>рублей с НДС</w:t>
            </w:r>
          </w:p>
        </w:tc>
      </w:tr>
      <w:tr w:rsidR="00A606A3" w:rsidRPr="001B4074" w:rsidTr="00A63CB3">
        <w:trPr>
          <w:trHeight w:val="84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A606A3">
            <w:pPr>
              <w:jc w:val="both"/>
              <w:rPr>
                <w:rFonts w:ascii="Times New Roman" w:hAnsi="Times New Roman" w:cs="Times New Roman"/>
                <w:sz w:val="24"/>
                <w:szCs w:val="24"/>
              </w:rPr>
            </w:pPr>
            <w:r w:rsidRPr="00A606A3">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2024 года, </w:t>
            </w:r>
          </w:p>
          <w:p w:rsidR="00A606A3" w:rsidRPr="001B4074" w:rsidRDefault="00A606A3" w:rsidP="00947CBA">
            <w:pPr>
              <w:jc w:val="both"/>
              <w:rPr>
                <w:rFonts w:ascii="Times New Roman" w:hAnsi="Times New Roman" w:cs="Times New Roman"/>
                <w:sz w:val="24"/>
                <w:szCs w:val="24"/>
              </w:rPr>
            </w:pPr>
            <w:r w:rsidRPr="00A606A3">
              <w:rPr>
                <w:rFonts w:ascii="Times New Roman" w:hAnsi="Times New Roman" w:cs="Times New Roman"/>
                <w:sz w:val="24"/>
                <w:szCs w:val="24"/>
              </w:rPr>
              <w:t xml:space="preserve">Гарантийный срок: </w:t>
            </w:r>
            <w:proofErr w:type="gramStart"/>
            <w:r w:rsidR="00947CBA">
              <w:rPr>
                <w:rFonts w:ascii="Times New Roman" w:hAnsi="Times New Roman" w:cs="Times New Roman"/>
                <w:sz w:val="24"/>
                <w:szCs w:val="24"/>
              </w:rPr>
              <w:t>согласно сертификата</w:t>
            </w:r>
            <w:proofErr w:type="gramEnd"/>
            <w:r w:rsidR="00947CBA">
              <w:rPr>
                <w:rFonts w:ascii="Times New Roman" w:hAnsi="Times New Roman" w:cs="Times New Roman"/>
                <w:sz w:val="24"/>
                <w:szCs w:val="24"/>
              </w:rPr>
              <w:t xml:space="preserve"> качества.</w:t>
            </w:r>
          </w:p>
        </w:tc>
      </w:tr>
      <w:tr w:rsidR="00A606A3" w:rsidRPr="001B4074" w:rsidTr="00A63CB3">
        <w:trPr>
          <w:trHeight w:val="558"/>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F729D8">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A606A3" w:rsidRPr="001B4074" w:rsidTr="00A63CB3">
        <w:tc>
          <w:tcPr>
            <w:tcW w:w="3652" w:type="dxa"/>
            <w:shd w:val="clear" w:color="auto" w:fill="auto"/>
          </w:tcPr>
          <w:p w:rsidR="00A606A3" w:rsidRPr="001B4074" w:rsidRDefault="00A606A3"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1B4074" w:rsidRDefault="00A606A3" w:rsidP="00115109">
            <w:pPr>
              <w:tabs>
                <w:tab w:val="left" w:pos="-1800"/>
                <w:tab w:val="left" w:pos="142"/>
                <w:tab w:val="left" w:pos="567"/>
                <w:tab w:val="left" w:pos="1701"/>
              </w:tabs>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1B4074">
              <w:rPr>
                <w:rFonts w:ascii="Times New Roman" w:hAnsi="Times New Roman" w:cs="Times New Roman"/>
                <w:sz w:val="24"/>
                <w:szCs w:val="24"/>
              </w:rPr>
              <w:t>с даты заключения</w:t>
            </w:r>
            <w:proofErr w:type="gramEnd"/>
            <w:r w:rsidRPr="001B407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A606A3" w:rsidRPr="001B4074" w:rsidRDefault="00A606A3"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1B4074">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A606A3" w:rsidRPr="001B4074" w:rsidRDefault="00A606A3"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1B4074">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1B4074">
              <w:rPr>
                <w:rFonts w:ascii="Times New Roman" w:hAnsi="Times New Roman" w:cs="Times New Roman"/>
                <w:sz w:val="24"/>
                <w:szCs w:val="24"/>
                <w:lang w:val="x-none"/>
              </w:rPr>
              <w:t>.</w:t>
            </w:r>
          </w:p>
          <w:p w:rsidR="00A606A3" w:rsidRPr="001B4074"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1B4074">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1B4074">
              <w:rPr>
                <w:rFonts w:ascii="Times New Roman" w:hAnsi="Times New Roman" w:cs="Times New Roman"/>
                <w:sz w:val="24"/>
                <w:szCs w:val="24"/>
                <w:lang w:val="x-none"/>
              </w:rPr>
              <w:t>.</w:t>
            </w:r>
          </w:p>
          <w:p w:rsidR="00A606A3" w:rsidRPr="001B4074" w:rsidRDefault="00A606A3" w:rsidP="0011510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A63CB3">
        <w:trPr>
          <w:trHeight w:val="852"/>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B41622" w:rsidP="0011510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B41622" w:rsidP="0011510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F729D8">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B41622">
              <w:rPr>
                <w:rFonts w:ascii="Times New Roman" w:hAnsi="Times New Roman" w:cs="Times New Roman"/>
                <w:sz w:val="24"/>
                <w:szCs w:val="24"/>
              </w:rPr>
              <w:t>28</w:t>
            </w:r>
            <w:r w:rsidRPr="001B4074">
              <w:rPr>
                <w:rFonts w:ascii="Times New Roman" w:hAnsi="Times New Roman" w:cs="Times New Roman"/>
                <w:sz w:val="24"/>
                <w:szCs w:val="24"/>
              </w:rPr>
              <w:t>.</w:t>
            </w:r>
            <w:r w:rsidR="00B41622">
              <w:rPr>
                <w:rFonts w:ascii="Times New Roman" w:hAnsi="Times New Roman" w:cs="Times New Roman"/>
                <w:sz w:val="24"/>
                <w:szCs w:val="24"/>
              </w:rPr>
              <w:t>11</w:t>
            </w:r>
            <w:r w:rsidRPr="001B4074">
              <w:rPr>
                <w:rFonts w:ascii="Times New Roman" w:hAnsi="Times New Roman" w:cs="Times New Roman"/>
                <w:sz w:val="24"/>
                <w:szCs w:val="24"/>
              </w:rPr>
              <w:t xml:space="preserve">.2024 г. </w:t>
            </w:r>
            <w:r w:rsidR="00B41622">
              <w:rPr>
                <w:rFonts w:ascii="Times New Roman" w:hAnsi="Times New Roman" w:cs="Times New Roman"/>
                <w:sz w:val="24"/>
                <w:szCs w:val="24"/>
              </w:rPr>
              <w:t>09</w:t>
            </w:r>
            <w:r w:rsidRPr="001B4074">
              <w:rPr>
                <w:rFonts w:ascii="Times New Roman" w:hAnsi="Times New Roman" w:cs="Times New Roman"/>
                <w:sz w:val="24"/>
                <w:szCs w:val="24"/>
              </w:rPr>
              <w:t>:</w:t>
            </w:r>
            <w:r w:rsidR="00B41622">
              <w:rPr>
                <w:rFonts w:ascii="Times New Roman" w:hAnsi="Times New Roman" w:cs="Times New Roman"/>
                <w:sz w:val="24"/>
                <w:szCs w:val="24"/>
              </w:rPr>
              <w:t>00</w:t>
            </w:r>
          </w:p>
          <w:p w:rsidR="00A606A3" w:rsidRPr="001B4074" w:rsidRDefault="00A606A3" w:rsidP="00930534">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B41622">
              <w:rPr>
                <w:rFonts w:ascii="Times New Roman" w:hAnsi="Times New Roman" w:cs="Times New Roman"/>
                <w:sz w:val="24"/>
                <w:szCs w:val="24"/>
              </w:rPr>
              <w:t>06</w:t>
            </w:r>
            <w:r w:rsidRPr="001B4074">
              <w:rPr>
                <w:rFonts w:ascii="Times New Roman" w:hAnsi="Times New Roman" w:cs="Times New Roman"/>
                <w:sz w:val="24"/>
                <w:szCs w:val="24"/>
              </w:rPr>
              <w:t>.</w:t>
            </w:r>
            <w:r w:rsidR="00B41622">
              <w:rPr>
                <w:rFonts w:ascii="Times New Roman" w:hAnsi="Times New Roman" w:cs="Times New Roman"/>
                <w:sz w:val="24"/>
                <w:szCs w:val="24"/>
              </w:rPr>
              <w:t>12</w:t>
            </w:r>
            <w:r w:rsidRPr="001B4074">
              <w:rPr>
                <w:rFonts w:ascii="Times New Roman" w:hAnsi="Times New Roman" w:cs="Times New Roman"/>
                <w:sz w:val="24"/>
                <w:szCs w:val="24"/>
              </w:rPr>
              <w:t>.2024 г. 10:00</w:t>
            </w:r>
          </w:p>
        </w:tc>
      </w:tr>
      <w:tr w:rsidR="00A606A3" w:rsidRPr="001B4074" w:rsidTr="00A63CB3">
        <w:trPr>
          <w:trHeight w:val="560"/>
        </w:trPr>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B41622" w:rsidP="002655E7">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10</w:t>
            </w:r>
            <w:r w:rsidR="00A606A3" w:rsidRPr="001B4074">
              <w:rPr>
                <w:rFonts w:ascii="Times New Roman" w:hAnsi="Times New Roman" w:cs="Times New Roman"/>
                <w:sz w:val="24"/>
                <w:szCs w:val="24"/>
              </w:rPr>
              <w:t>.</w:t>
            </w:r>
            <w:r w:rsidR="001E4AF5">
              <w:rPr>
                <w:rFonts w:ascii="Times New Roman" w:hAnsi="Times New Roman" w:cs="Times New Roman"/>
                <w:sz w:val="24"/>
                <w:szCs w:val="24"/>
              </w:rPr>
              <w:t>01</w:t>
            </w:r>
            <w:r w:rsidR="00A606A3" w:rsidRPr="001B4074">
              <w:rPr>
                <w:rFonts w:ascii="Times New Roman" w:hAnsi="Times New Roman" w:cs="Times New Roman"/>
                <w:sz w:val="24"/>
                <w:szCs w:val="24"/>
              </w:rPr>
              <w:t>.2024 г. 17:00</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w:t>
            </w:r>
            <w:r w:rsidRPr="001B4074">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115109">
            <w:pPr>
              <w:tabs>
                <w:tab w:val="left" w:pos="142"/>
              </w:tabs>
              <w:snapToGrid w:val="0"/>
              <w:jc w:val="center"/>
              <w:rPr>
                <w:rFonts w:ascii="Times New Roman" w:hAnsi="Times New Roman" w:cs="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C1774E">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C1774E" w:rsidRDefault="00C1774E"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F729D8">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A63CB3">
        <w:tc>
          <w:tcPr>
            <w:tcW w:w="3652" w:type="dxa"/>
            <w:shd w:val="clear" w:color="auto" w:fill="auto"/>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A63CB3">
        <w:trPr>
          <w:trHeight w:val="578"/>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22. Порядок оплаты:</w:t>
            </w:r>
          </w:p>
        </w:tc>
        <w:tc>
          <w:tcPr>
            <w:tcW w:w="7229" w:type="dxa"/>
            <w:shd w:val="clear" w:color="auto" w:fill="auto"/>
            <w:vAlign w:val="center"/>
          </w:tcPr>
          <w:p w:rsidR="00947CBA" w:rsidRPr="007A6E36" w:rsidRDefault="00947CBA" w:rsidP="00947CBA">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50</w:t>
            </w:r>
            <w:r w:rsidRPr="007A6E36">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производится в течение 15 рабочих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947CBA" w:rsidRPr="007A6E36" w:rsidRDefault="00947CBA" w:rsidP="00947CBA">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Pr>
                <w:rFonts w:ascii="Times New Roman" w:eastAsia="DejaVu Sans" w:hAnsi="Times New Roman" w:cs="Times New Roman"/>
                <w:sz w:val="24"/>
                <w:szCs w:val="24"/>
              </w:rPr>
              <w:t>15</w:t>
            </w:r>
            <w:r w:rsidRPr="007A6E36">
              <w:rPr>
                <w:rFonts w:ascii="Times New Roman" w:eastAsia="DejaVu Sans" w:hAnsi="Times New Roman" w:cs="Times New Roman"/>
                <w:sz w:val="24"/>
                <w:szCs w:val="24"/>
              </w:rPr>
              <w:t xml:space="preserve"> рабочих дней после приемки </w:t>
            </w:r>
            <w:r>
              <w:rPr>
                <w:rFonts w:ascii="Times New Roman" w:eastAsia="DejaVu Sans" w:hAnsi="Times New Roman" w:cs="Times New Roman"/>
                <w:sz w:val="24"/>
                <w:szCs w:val="24"/>
              </w:rPr>
              <w:t xml:space="preserve"> полного объема </w:t>
            </w:r>
            <w:r w:rsidRPr="007A6E36">
              <w:rPr>
                <w:rFonts w:ascii="Times New Roman" w:eastAsia="DejaVu Sans" w:hAnsi="Times New Roman" w:cs="Times New Roman"/>
                <w:sz w:val="24"/>
                <w:szCs w:val="24"/>
              </w:rPr>
              <w:t xml:space="preserve">Товара согласно спецификации по количеству и качеству на складе Покупателя без замечаний. </w:t>
            </w:r>
          </w:p>
          <w:p w:rsidR="00947CBA" w:rsidRPr="005F7609" w:rsidRDefault="00947CBA" w:rsidP="00947CBA">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947CBA" w:rsidP="00947CBA">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w:t>
            </w:r>
            <w:r w:rsidRPr="00701886">
              <w:rPr>
                <w:rFonts w:ascii="Times New Roman" w:hAnsi="Times New Roman" w:cs="Times New Roman"/>
                <w:b/>
                <w:i/>
                <w:color w:val="000000"/>
              </w:rPr>
              <w:lastRenderedPageBreak/>
              <w:t>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A63CB3">
        <w:tc>
          <w:tcPr>
            <w:tcW w:w="3652" w:type="dxa"/>
            <w:shd w:val="clear" w:color="auto" w:fill="auto"/>
          </w:tcPr>
          <w:p w:rsidR="00A606A3" w:rsidRPr="001B4074" w:rsidRDefault="00A606A3" w:rsidP="00115109">
            <w:pPr>
              <w:shd w:val="clear" w:color="auto" w:fill="92D050"/>
              <w:tabs>
                <w:tab w:val="left" w:pos="142"/>
              </w:tabs>
              <w:snapToGrid w:val="0"/>
              <w:jc w:val="both"/>
              <w:rPr>
                <w:rFonts w:ascii="Times New Roman" w:hAnsi="Times New Roman" w:cs="Times New Roman"/>
                <w:b/>
                <w:bCs/>
                <w:sz w:val="24"/>
                <w:szCs w:val="24"/>
              </w:rPr>
            </w:pPr>
            <w:r w:rsidRPr="00947CBA">
              <w:rPr>
                <w:rFonts w:ascii="Times New Roman" w:hAnsi="Times New Roman" w:cs="Times New Roman"/>
                <w:b/>
                <w:bCs/>
                <w:sz w:val="24"/>
                <w:szCs w:val="24"/>
              </w:rPr>
              <w:t>24. Обязательные требования к участникам закупки:</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 процедура, которая может дополнять закупочную процедуру, в целях получения наиболее выгодных предложений  по </w:t>
            </w:r>
            <w:r w:rsidRPr="001B4074">
              <w:rPr>
                <w:rFonts w:ascii="Times New Roman" w:hAnsi="Times New Roman" w:cs="Times New Roman"/>
                <w:sz w:val="24"/>
                <w:szCs w:val="24"/>
              </w:rPr>
              <w:lastRenderedPageBreak/>
              <w:t>оцениваемым критериям, относительно изначальных предложений участников</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б) неисполнение договора (контракта) заключенным с заказчиком, </w:t>
            </w:r>
            <w:r w:rsidRPr="001B4074">
              <w:rPr>
                <w:rFonts w:ascii="Times New Roman" w:hAnsi="Times New Roman" w:cs="Times New Roman"/>
                <w:sz w:val="24"/>
                <w:szCs w:val="24"/>
              </w:rPr>
              <w:lastRenderedPageBreak/>
              <w:t>на поставку товаров, выполнение работ, оказание услуг по вине участника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w:t>
            </w:r>
            <w:r w:rsidRPr="001B4074">
              <w:rPr>
                <w:rFonts w:ascii="Times New Roman" w:hAnsi="Times New Roman" w:cs="Times New Roman"/>
                <w:sz w:val="24"/>
                <w:szCs w:val="24"/>
              </w:rPr>
              <w:lastRenderedPageBreak/>
              <w:t xml:space="preserve">основании протокола заседания Комиссии, обязан предоставить перечень документов, согласно ст. 8 Технического задания, подписать договор и предоставить все экземпляры договора заказчику.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Pr="001B4074" w:rsidRDefault="00BD0A56" w:rsidP="00BD0A56">
      <w:pPr>
        <w:tabs>
          <w:tab w:val="left" w:pos="231"/>
        </w:tabs>
        <w:spacing w:line="190" w:lineRule="exact"/>
        <w:ind w:left="-142" w:right="142" w:firstLine="426"/>
        <w:jc w:val="center"/>
        <w:rPr>
          <w:rFonts w:ascii="Times New Roman" w:hAnsi="Times New Roman" w:cs="Times New Roman"/>
          <w:sz w:val="24"/>
          <w:szCs w:val="24"/>
        </w:rPr>
      </w:pPr>
      <w:r w:rsidRPr="001B4074">
        <w:rPr>
          <w:rFonts w:ascii="Times New Roman" w:hAnsi="Times New Roman" w:cs="Times New Roman"/>
          <w:sz w:val="24"/>
          <w:szCs w:val="24"/>
        </w:rPr>
        <w:t xml:space="preserve">                                                                           </w:t>
      </w:r>
      <w:r w:rsidR="001B4D84" w:rsidRPr="001B4074">
        <w:rPr>
          <w:rFonts w:ascii="Times New Roman" w:hAnsi="Times New Roman" w:cs="Times New Roman"/>
          <w:sz w:val="24"/>
          <w:szCs w:val="24"/>
        </w:rPr>
        <w:t xml:space="preserve">                                                          </w:t>
      </w: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lastRenderedPageBreak/>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 xml:space="preserve">Наименование критерия </w:t>
            </w:r>
            <w:r w:rsidRPr="001B4074">
              <w:rPr>
                <w:rFonts w:ascii="Times New Roman" w:hAnsi="Times New Roman" w:cs="Times New Roman"/>
                <w:sz w:val="24"/>
                <w:szCs w:val="24"/>
              </w:rPr>
              <w:lastRenderedPageBreak/>
              <w:t>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Максим</w:t>
            </w:r>
            <w:r w:rsidRPr="001B4074">
              <w:rPr>
                <w:rFonts w:ascii="Times New Roman" w:hAnsi="Times New Roman" w:cs="Times New Roman"/>
                <w:sz w:val="24"/>
                <w:szCs w:val="24"/>
              </w:rPr>
              <w:lastRenderedPageBreak/>
              <w:t>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 xml:space="preserve">Поставщик </w:t>
            </w:r>
            <w:r w:rsidRPr="001B4074">
              <w:rPr>
                <w:rFonts w:ascii="Times New Roman" w:hAnsi="Times New Roman" w:cs="Times New Roman"/>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Поставщик </w:t>
            </w:r>
            <w:r w:rsidRPr="001B4074">
              <w:rPr>
                <w:rFonts w:ascii="Times New Roman" w:hAnsi="Times New Roman" w:cs="Times New Roman"/>
                <w:sz w:val="24"/>
                <w:szCs w:val="24"/>
              </w:rPr>
              <w:lastRenderedPageBreak/>
              <w:t>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lastRenderedPageBreak/>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4B0913" w:rsidRPr="001B4074" w:rsidRDefault="004B0913" w:rsidP="004B0913">
      <w:pPr>
        <w:pStyle w:val="ConsPlusTitle"/>
        <w:widowControl/>
        <w:tabs>
          <w:tab w:val="left" w:pos="6663"/>
        </w:tabs>
        <w:rPr>
          <w:rFonts w:ascii="Times New Roman" w:hAnsi="Times New Roman" w:cs="Times New Roman"/>
          <w:sz w:val="24"/>
          <w:szCs w:val="24"/>
        </w:rPr>
      </w:pPr>
    </w:p>
    <w:p w:rsidR="001E4AF5" w:rsidRPr="00BA6A35" w:rsidRDefault="001E4AF5" w:rsidP="001E4AF5">
      <w:pPr>
        <w:jc w:val="center"/>
        <w:rPr>
          <w:rFonts w:ascii="Times New Roman" w:hAnsi="Times New Roman" w:cs="Times New Roman"/>
          <w:b/>
        </w:rPr>
      </w:pPr>
      <w:r w:rsidRPr="00BA6A35">
        <w:rPr>
          <w:rFonts w:ascii="Times New Roman" w:hAnsi="Times New Roman" w:cs="Times New Roman"/>
          <w:b/>
        </w:rPr>
        <w:t>Техническое задание</w:t>
      </w:r>
    </w:p>
    <w:p w:rsidR="001E4AF5" w:rsidRPr="00BA6A35" w:rsidRDefault="001E4AF5" w:rsidP="001E4AF5">
      <w:pPr>
        <w:tabs>
          <w:tab w:val="left" w:pos="5812"/>
        </w:tabs>
        <w:jc w:val="center"/>
        <w:rPr>
          <w:rFonts w:ascii="Times New Roman" w:hAnsi="Times New Roman" w:cs="Times New Roman"/>
          <w:b/>
        </w:rPr>
      </w:pPr>
      <w:r w:rsidRPr="00BA6A35">
        <w:rPr>
          <w:rFonts w:ascii="Times New Roman" w:hAnsi="Times New Roman" w:cs="Times New Roman"/>
          <w:b/>
        </w:rPr>
        <w:t>на приобретение</w:t>
      </w:r>
      <w:r>
        <w:rPr>
          <w:rFonts w:ascii="Times New Roman" w:hAnsi="Times New Roman" w:cs="Times New Roman"/>
          <w:b/>
        </w:rPr>
        <w:t xml:space="preserve"> пиломатериала </w:t>
      </w:r>
      <w:r>
        <w:rPr>
          <w:rFonts w:ascii="Times New Roman" w:hAnsi="Times New Roman"/>
          <w:b/>
        </w:rPr>
        <w:t>в рамках заказа №301</w:t>
      </w:r>
    </w:p>
    <w:p w:rsidR="001E4AF5" w:rsidRPr="00CB0F1B" w:rsidRDefault="001E4AF5" w:rsidP="001E4AF5">
      <w:pPr>
        <w:jc w:val="both"/>
        <w:rPr>
          <w:rFonts w:ascii="Times New Roman" w:hAnsi="Times New Roman" w:cs="Times New Roman"/>
          <w:b/>
        </w:rPr>
      </w:pPr>
    </w:p>
    <w:tbl>
      <w:tblPr>
        <w:tblStyle w:val="a3"/>
        <w:tblW w:w="0" w:type="auto"/>
        <w:tblInd w:w="465" w:type="dxa"/>
        <w:tblLayout w:type="fixed"/>
        <w:tblLook w:val="04A0" w:firstRow="1" w:lastRow="0" w:firstColumn="1" w:lastColumn="0" w:noHBand="0" w:noVBand="1"/>
      </w:tblPr>
      <w:tblGrid>
        <w:gridCol w:w="2553"/>
        <w:gridCol w:w="7298"/>
      </w:tblGrid>
      <w:tr w:rsidR="001E4AF5" w:rsidTr="001E4AF5">
        <w:trPr>
          <w:trHeight w:val="763"/>
        </w:trPr>
        <w:tc>
          <w:tcPr>
            <w:tcW w:w="2553" w:type="dxa"/>
          </w:tcPr>
          <w:p w:rsidR="001E4AF5" w:rsidRPr="00BA6A35" w:rsidRDefault="001E4AF5" w:rsidP="000F4A73">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7298" w:type="dxa"/>
          </w:tcPr>
          <w:p w:rsidR="001E4AF5" w:rsidRPr="0061268C" w:rsidRDefault="001E4AF5" w:rsidP="001E4AF5">
            <w:pPr>
              <w:contextualSpacing/>
              <w:jc w:val="both"/>
              <w:rPr>
                <w:rFonts w:ascii="Times New Roman" w:hAnsi="Times New Roman" w:cs="Times New Roman"/>
                <w:i/>
              </w:rPr>
            </w:pPr>
            <w:r w:rsidRPr="00666BFE">
              <w:rPr>
                <w:rFonts w:ascii="Times New Roman" w:hAnsi="Times New Roman"/>
              </w:rPr>
              <w:t>Предметом настоящего Технического задания является поставка</w:t>
            </w:r>
            <w:r>
              <w:rPr>
                <w:rFonts w:ascii="Times New Roman" w:hAnsi="Times New Roman"/>
              </w:rPr>
              <w:t xml:space="preserve"> пиломатериала</w:t>
            </w:r>
            <w:r>
              <w:rPr>
                <w:rFonts w:ascii="Times New Roman" w:hAnsi="Times New Roman"/>
              </w:rPr>
              <w:t>.</w:t>
            </w:r>
          </w:p>
        </w:tc>
      </w:tr>
      <w:tr w:rsidR="001E4AF5" w:rsidTr="001E4AF5">
        <w:tc>
          <w:tcPr>
            <w:tcW w:w="2553" w:type="dxa"/>
          </w:tcPr>
          <w:p w:rsidR="001E4AF5" w:rsidRDefault="001E4AF5" w:rsidP="000F4A73">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7298" w:type="dxa"/>
          </w:tcPr>
          <w:p w:rsidR="001E4AF5" w:rsidRPr="00345C4A" w:rsidRDefault="001E4AF5" w:rsidP="000F4A73">
            <w:pPr>
              <w:contextualSpacing/>
              <w:jc w:val="both"/>
              <w:rPr>
                <w:rFonts w:ascii="Times New Roman" w:hAnsi="Times New Roman" w:cs="Times New Roman"/>
              </w:rPr>
            </w:pPr>
            <w:r>
              <w:rPr>
                <w:rFonts w:ascii="Times New Roman" w:hAnsi="Times New Roman" w:cs="Times New Roman"/>
              </w:rPr>
              <w:t>********</w:t>
            </w:r>
          </w:p>
        </w:tc>
      </w:tr>
      <w:tr w:rsidR="001E4AF5" w:rsidTr="001E4AF5">
        <w:tc>
          <w:tcPr>
            <w:tcW w:w="2553" w:type="dxa"/>
          </w:tcPr>
          <w:p w:rsidR="001E4AF5" w:rsidRDefault="001E4AF5" w:rsidP="000F4A73">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7298" w:type="dxa"/>
          </w:tcPr>
          <w:p w:rsidR="001E4AF5" w:rsidRPr="00345C4A" w:rsidRDefault="001E4AF5" w:rsidP="000F4A73">
            <w:pPr>
              <w:contextualSpacing/>
              <w:jc w:val="both"/>
              <w:rPr>
                <w:rFonts w:ascii="Times New Roman" w:hAnsi="Times New Roman" w:cs="Times New Roman"/>
              </w:rPr>
            </w:pPr>
            <w:r w:rsidRPr="00345C4A">
              <w:rPr>
                <w:rFonts w:ascii="Times New Roman" w:hAnsi="Times New Roman" w:cs="Times New Roman"/>
              </w:rPr>
              <w:t>Товар поставляется силами и за счет Поставщика до склада Покупателя по адресу:  Республика Крым, г. Керчь, ул. Танкистов, д. 4. либо самовывоз до склада Покупателя за счёт Покупателя.</w:t>
            </w:r>
          </w:p>
        </w:tc>
      </w:tr>
      <w:tr w:rsidR="001E4AF5" w:rsidTr="001E4AF5">
        <w:tc>
          <w:tcPr>
            <w:tcW w:w="2553" w:type="dxa"/>
          </w:tcPr>
          <w:p w:rsidR="001E4AF5" w:rsidRPr="00BA6A35" w:rsidRDefault="001E4AF5" w:rsidP="000F4A73">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7298" w:type="dxa"/>
          </w:tcPr>
          <w:p w:rsidR="001E4AF5" w:rsidRPr="00F6679A" w:rsidRDefault="001E4AF5" w:rsidP="000F4A73">
            <w:pPr>
              <w:contextualSpacing/>
              <w:jc w:val="both"/>
              <w:rPr>
                <w:rFonts w:ascii="Times New Roman" w:hAnsi="Times New Roman" w:cs="Times New Roman"/>
              </w:rPr>
            </w:pPr>
            <w:r>
              <w:rPr>
                <w:rFonts w:ascii="Times New Roman" w:hAnsi="Times New Roman" w:cs="Times New Roman"/>
              </w:rPr>
              <w:t>В течение 18</w:t>
            </w:r>
            <w:r w:rsidRPr="00F6679A">
              <w:rPr>
                <w:rFonts w:ascii="Times New Roman" w:hAnsi="Times New Roman" w:cs="Times New Roman"/>
              </w:rPr>
              <w:t>(</w:t>
            </w:r>
            <w:r>
              <w:rPr>
                <w:rFonts w:ascii="Times New Roman" w:hAnsi="Times New Roman" w:cs="Times New Roman"/>
              </w:rPr>
              <w:t>восемнадцати</w:t>
            </w:r>
            <w:r w:rsidRPr="00F6679A">
              <w:rPr>
                <w:rFonts w:ascii="Times New Roman" w:hAnsi="Times New Roman" w:cs="Times New Roman"/>
              </w:rPr>
              <w:t>) рабочих дней с момента оплаты авансового платежа.</w:t>
            </w:r>
          </w:p>
        </w:tc>
      </w:tr>
      <w:tr w:rsidR="001E4AF5" w:rsidTr="001E4AF5">
        <w:tc>
          <w:tcPr>
            <w:tcW w:w="2553" w:type="dxa"/>
          </w:tcPr>
          <w:p w:rsidR="001E4AF5" w:rsidRDefault="001E4AF5" w:rsidP="000F4A73">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7298" w:type="dxa"/>
          </w:tcPr>
          <w:p w:rsidR="001E4AF5" w:rsidRPr="00F6679A" w:rsidRDefault="001E4AF5" w:rsidP="000F4A73">
            <w:pPr>
              <w:contextualSpacing/>
              <w:jc w:val="both"/>
              <w:rPr>
                <w:rFonts w:ascii="Times New Roman" w:hAnsi="Times New Roman" w:cs="Times New Roman"/>
              </w:rPr>
            </w:pPr>
            <w:r w:rsidRPr="00F6679A">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1E4AF5" w:rsidTr="001E4AF5">
        <w:tc>
          <w:tcPr>
            <w:tcW w:w="2553" w:type="dxa"/>
          </w:tcPr>
          <w:p w:rsidR="001E4AF5" w:rsidRDefault="001E4AF5" w:rsidP="000F4A73">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7298" w:type="dxa"/>
          </w:tcPr>
          <w:p w:rsidR="001E4AF5" w:rsidRPr="00F6679A" w:rsidRDefault="001E4AF5" w:rsidP="000F4A73">
            <w:pPr>
              <w:contextualSpacing/>
              <w:jc w:val="both"/>
              <w:rPr>
                <w:rFonts w:ascii="Times New Roman" w:hAnsi="Times New Roman" w:cs="Times New Roman"/>
              </w:rPr>
            </w:pPr>
            <w:r w:rsidRPr="00F6679A">
              <w:rPr>
                <w:rFonts w:ascii="Times New Roman" w:hAnsi="Times New Roman" w:cs="Times New Roman"/>
              </w:rPr>
              <w:t xml:space="preserve">Не требуется </w:t>
            </w:r>
          </w:p>
        </w:tc>
      </w:tr>
      <w:tr w:rsidR="001E4AF5" w:rsidTr="001E4AF5">
        <w:trPr>
          <w:trHeight w:val="476"/>
        </w:trPr>
        <w:tc>
          <w:tcPr>
            <w:tcW w:w="9851" w:type="dxa"/>
            <w:gridSpan w:val="2"/>
          </w:tcPr>
          <w:p w:rsidR="001E4AF5" w:rsidRDefault="001E4AF5" w:rsidP="000F4A73">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1E4AF5" w:rsidRDefault="001E4AF5" w:rsidP="001E4AF5">
      <w:pPr>
        <w:contextualSpacing/>
        <w:jc w:val="both"/>
        <w:rPr>
          <w:rFonts w:ascii="Times New Roman" w:hAnsi="Times New Roman" w:cs="Times New Roman"/>
        </w:rPr>
      </w:pPr>
    </w:p>
    <w:p w:rsidR="001E4AF5" w:rsidRDefault="001E4AF5" w:rsidP="001E4AF5">
      <w:pPr>
        <w:contextualSpacing/>
        <w:jc w:val="both"/>
        <w:rPr>
          <w:rFonts w:ascii="Times New Roman" w:hAnsi="Times New Roman" w:cs="Times New Roman"/>
        </w:rPr>
      </w:pPr>
      <w:r w:rsidRPr="00DC52FF">
        <w:rPr>
          <w:rFonts w:ascii="Times New Roman" w:hAnsi="Times New Roman" w:cs="Times New Roman"/>
        </w:rPr>
        <w:t>1.7. Перечень необходимых материалов (Товара):</w:t>
      </w:r>
    </w:p>
    <w:tbl>
      <w:tblPr>
        <w:tblpPr w:leftFromText="180" w:rightFromText="180" w:vertAnchor="page" w:horzAnchor="margin" w:tblpXSpec="center" w:tblpY="12197"/>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503"/>
        <w:gridCol w:w="1275"/>
        <w:gridCol w:w="709"/>
        <w:gridCol w:w="851"/>
        <w:gridCol w:w="1309"/>
        <w:gridCol w:w="1668"/>
      </w:tblGrid>
      <w:tr w:rsidR="001E4AF5" w:rsidRPr="00BA6A35" w:rsidTr="000F4A73">
        <w:trPr>
          <w:trHeight w:val="699"/>
        </w:trPr>
        <w:tc>
          <w:tcPr>
            <w:tcW w:w="392" w:type="dxa"/>
            <w:shd w:val="clear" w:color="auto" w:fill="auto"/>
            <w:noWrap/>
            <w:vAlign w:val="center"/>
            <w:hideMark/>
          </w:tcPr>
          <w:p w:rsidR="001E4AF5" w:rsidRPr="00BA6A35" w:rsidRDefault="001E4AF5" w:rsidP="000F4A73">
            <w:pPr>
              <w:jc w:val="center"/>
              <w:rPr>
                <w:rFonts w:ascii="Times New Roman" w:eastAsia="Times New Roman" w:hAnsi="Times New Roman" w:cs="Times New Roman"/>
                <w:b/>
                <w:bCs/>
              </w:rPr>
            </w:pPr>
            <w:r w:rsidRPr="00BA6A35">
              <w:rPr>
                <w:rFonts w:ascii="Times New Roman" w:eastAsia="Times New Roman" w:hAnsi="Times New Roman" w:cs="Times New Roman"/>
                <w:b/>
                <w:bCs/>
              </w:rPr>
              <w:t>№</w:t>
            </w:r>
          </w:p>
        </w:tc>
        <w:tc>
          <w:tcPr>
            <w:tcW w:w="4503" w:type="dxa"/>
            <w:shd w:val="clear" w:color="auto" w:fill="auto"/>
            <w:vAlign w:val="center"/>
            <w:hideMark/>
          </w:tcPr>
          <w:p w:rsidR="001E4AF5" w:rsidRPr="00BA6A35" w:rsidRDefault="001E4AF5" w:rsidP="000F4A73">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1E4AF5" w:rsidRPr="00BA6A35" w:rsidRDefault="001E4AF5" w:rsidP="000F4A73">
            <w:pPr>
              <w:jc w:val="center"/>
              <w:rPr>
                <w:rFonts w:ascii="Times New Roman" w:eastAsia="Times New Roman" w:hAnsi="Times New Roman" w:cs="Times New Roman"/>
                <w:b/>
                <w:bCs/>
              </w:rPr>
            </w:pPr>
          </w:p>
        </w:tc>
        <w:tc>
          <w:tcPr>
            <w:tcW w:w="1275" w:type="dxa"/>
            <w:vAlign w:val="center"/>
          </w:tcPr>
          <w:p w:rsidR="001E4AF5" w:rsidRPr="00BA6A35" w:rsidRDefault="001E4AF5" w:rsidP="000F4A73">
            <w:pPr>
              <w:jc w:val="center"/>
              <w:rPr>
                <w:rFonts w:ascii="Times New Roman" w:eastAsia="Times New Roman" w:hAnsi="Times New Roman" w:cs="Times New Roman"/>
                <w:b/>
                <w:bCs/>
              </w:rPr>
            </w:pPr>
            <w:r>
              <w:rPr>
                <w:rFonts w:ascii="Times New Roman" w:eastAsia="Times New Roman" w:hAnsi="Times New Roman" w:cs="Times New Roman"/>
                <w:b/>
                <w:bCs/>
              </w:rPr>
              <w:t>ГОСТ</w:t>
            </w:r>
          </w:p>
        </w:tc>
        <w:tc>
          <w:tcPr>
            <w:tcW w:w="709" w:type="dxa"/>
            <w:shd w:val="clear" w:color="auto" w:fill="auto"/>
            <w:vAlign w:val="center"/>
            <w:hideMark/>
          </w:tcPr>
          <w:p w:rsidR="001E4AF5" w:rsidRPr="00BA6A35" w:rsidRDefault="001E4AF5" w:rsidP="000F4A73">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851" w:type="dxa"/>
            <w:vAlign w:val="center"/>
          </w:tcPr>
          <w:p w:rsidR="001E4AF5" w:rsidRPr="00BA6A35" w:rsidRDefault="001E4AF5" w:rsidP="000F4A73">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309" w:type="dxa"/>
            <w:shd w:val="clear" w:color="auto" w:fill="auto"/>
            <w:vAlign w:val="center"/>
            <w:hideMark/>
          </w:tcPr>
          <w:p w:rsidR="001E4AF5" w:rsidRPr="00BA6A35" w:rsidRDefault="001E4AF5" w:rsidP="000F4A73">
            <w:pPr>
              <w:ind w:right="329"/>
              <w:jc w:val="center"/>
              <w:rPr>
                <w:rFonts w:ascii="Times New Roman" w:eastAsia="Times New Roman" w:hAnsi="Times New Roman" w:cs="Times New Roman"/>
                <w:b/>
                <w:bCs/>
              </w:rPr>
            </w:pPr>
            <w:r w:rsidRPr="00900C34">
              <w:rPr>
                <w:rFonts w:ascii="Times New Roman" w:hAnsi="Times New Roman" w:cs="Times New Roman"/>
                <w:b/>
                <w:color w:val="000000" w:themeColor="text1"/>
              </w:rPr>
              <w:t xml:space="preserve">Цена за 1 </w:t>
            </w:r>
            <w:r w:rsidRPr="00900C34">
              <w:rPr>
                <w:rFonts w:ascii="Times New Roman" w:hAnsi="Times New Roman" w:cs="Times New Roman"/>
                <w:b/>
              </w:rPr>
              <w:t>м</w:t>
            </w:r>
            <w:r w:rsidRPr="00900C34">
              <w:rPr>
                <w:rFonts w:ascii="Times New Roman" w:hAnsi="Times New Roman" w:cs="Times New Roman"/>
                <w:b/>
                <w:vertAlign w:val="superscript"/>
              </w:rPr>
              <w:t>3</w:t>
            </w:r>
            <w:r>
              <w:rPr>
                <w:rFonts w:ascii="Times New Roman" w:hAnsi="Times New Roman" w:cs="Times New Roman"/>
                <w:b/>
                <w:color w:val="000000" w:themeColor="text1"/>
              </w:rPr>
              <w:t>, в руб. с</w:t>
            </w:r>
            <w:r w:rsidRPr="00900C34">
              <w:rPr>
                <w:rFonts w:ascii="Times New Roman" w:hAnsi="Times New Roman" w:cs="Times New Roman"/>
                <w:b/>
                <w:color w:val="000000" w:themeColor="text1"/>
              </w:rPr>
              <w:t xml:space="preserve"> НДС</w:t>
            </w:r>
          </w:p>
        </w:tc>
        <w:tc>
          <w:tcPr>
            <w:tcW w:w="1668" w:type="dxa"/>
            <w:vAlign w:val="center"/>
          </w:tcPr>
          <w:p w:rsidR="001E4AF5" w:rsidRPr="00BA6A35" w:rsidRDefault="001E4AF5" w:rsidP="000F4A73">
            <w:pPr>
              <w:ind w:right="329"/>
              <w:jc w:val="center"/>
              <w:rPr>
                <w:rFonts w:ascii="Times New Roman" w:eastAsia="Times New Roman" w:hAnsi="Times New Roman" w:cs="Times New Roman"/>
                <w:b/>
                <w:bCs/>
              </w:rPr>
            </w:pPr>
            <w:r>
              <w:rPr>
                <w:rFonts w:ascii="Times New Roman" w:eastAsia="Times New Roman" w:hAnsi="Times New Roman" w:cs="Times New Roman"/>
                <w:b/>
                <w:bCs/>
              </w:rPr>
              <w:t xml:space="preserve">Сумма с </w:t>
            </w:r>
            <w:r w:rsidRPr="00BA6A35">
              <w:rPr>
                <w:rFonts w:ascii="Times New Roman" w:eastAsia="Times New Roman" w:hAnsi="Times New Roman" w:cs="Times New Roman"/>
                <w:b/>
                <w:bCs/>
              </w:rPr>
              <w:t>НДС, руб.</w:t>
            </w:r>
          </w:p>
        </w:tc>
      </w:tr>
      <w:tr w:rsidR="001E4AF5" w:rsidRPr="00BA6A35" w:rsidTr="000F4A73">
        <w:trPr>
          <w:trHeight w:val="271"/>
        </w:trPr>
        <w:tc>
          <w:tcPr>
            <w:tcW w:w="392" w:type="dxa"/>
            <w:shd w:val="clear" w:color="auto" w:fill="auto"/>
            <w:noWrap/>
          </w:tcPr>
          <w:p w:rsidR="001E4AF5" w:rsidRPr="00BA6A35" w:rsidRDefault="001E4AF5" w:rsidP="000F4A73">
            <w:pPr>
              <w:rPr>
                <w:rFonts w:ascii="Times New Roman" w:hAnsi="Times New Roman" w:cs="Times New Roman"/>
              </w:rPr>
            </w:pPr>
            <w:r w:rsidRPr="00BA6A35">
              <w:rPr>
                <w:rFonts w:ascii="Times New Roman" w:hAnsi="Times New Roman" w:cs="Times New Roman"/>
              </w:rPr>
              <w:t>1</w:t>
            </w:r>
          </w:p>
        </w:tc>
        <w:tc>
          <w:tcPr>
            <w:tcW w:w="4503" w:type="dxa"/>
            <w:shd w:val="clear" w:color="auto" w:fill="auto"/>
          </w:tcPr>
          <w:p w:rsidR="001E4AF5" w:rsidRPr="00CA4E49" w:rsidRDefault="001E4AF5" w:rsidP="000F4A73">
            <w:pPr>
              <w:rPr>
                <w:rFonts w:ascii="Times New Roman" w:hAnsi="Times New Roman" w:cs="Times New Roman"/>
              </w:rPr>
            </w:pPr>
            <w:r>
              <w:rPr>
                <w:rFonts w:ascii="Times New Roman" w:hAnsi="Times New Roman" w:cs="Times New Roman"/>
              </w:rPr>
              <w:t>Пиломатериал 90(100)х200х6000 , 1 сорт, влажность до 15%</w:t>
            </w:r>
          </w:p>
        </w:tc>
        <w:tc>
          <w:tcPr>
            <w:tcW w:w="1275" w:type="dxa"/>
          </w:tcPr>
          <w:p w:rsidR="001E4AF5" w:rsidRPr="00BA6A35" w:rsidRDefault="001E4AF5" w:rsidP="000F4A73">
            <w:pPr>
              <w:jc w:val="center"/>
              <w:rPr>
                <w:rFonts w:ascii="Times New Roman" w:hAnsi="Times New Roman" w:cs="Times New Roman"/>
              </w:rPr>
            </w:pPr>
            <w:r>
              <w:rPr>
                <w:rFonts w:ascii="Times New Roman" w:hAnsi="Times New Roman" w:cs="Times New Roman"/>
              </w:rPr>
              <w:t>8486-86</w:t>
            </w:r>
          </w:p>
        </w:tc>
        <w:tc>
          <w:tcPr>
            <w:tcW w:w="709" w:type="dxa"/>
            <w:shd w:val="clear" w:color="auto" w:fill="auto"/>
            <w:vAlign w:val="center"/>
          </w:tcPr>
          <w:p w:rsidR="001E4AF5" w:rsidRPr="00BA6A35" w:rsidRDefault="001E4AF5" w:rsidP="000F4A73">
            <w:pPr>
              <w:jc w:val="center"/>
              <w:rPr>
                <w:rFonts w:ascii="Times New Roman" w:hAnsi="Times New Roman" w:cs="Times New Roman"/>
              </w:rPr>
            </w:pPr>
            <w:r>
              <w:rPr>
                <w:rFonts w:ascii="Times New Roman" w:hAnsi="Times New Roman" w:cs="Times New Roman"/>
              </w:rPr>
              <w:t>м</w:t>
            </w:r>
            <w:r w:rsidRPr="00CA4E49">
              <w:rPr>
                <w:rFonts w:ascii="Times New Roman" w:hAnsi="Times New Roman" w:cs="Times New Roman"/>
                <w:vertAlign w:val="superscript"/>
              </w:rPr>
              <w:t>3</w:t>
            </w:r>
          </w:p>
        </w:tc>
        <w:tc>
          <w:tcPr>
            <w:tcW w:w="851" w:type="dxa"/>
          </w:tcPr>
          <w:p w:rsidR="001E4AF5" w:rsidRPr="00BA6A35" w:rsidRDefault="001E4AF5" w:rsidP="000F4A73">
            <w:pPr>
              <w:jc w:val="center"/>
              <w:rPr>
                <w:rFonts w:ascii="Times New Roman" w:hAnsi="Times New Roman" w:cs="Times New Roman"/>
              </w:rPr>
            </w:pPr>
            <w:r>
              <w:rPr>
                <w:rFonts w:ascii="Times New Roman" w:hAnsi="Times New Roman" w:cs="Times New Roman"/>
              </w:rPr>
              <w:t>21,49</w:t>
            </w:r>
          </w:p>
        </w:tc>
        <w:tc>
          <w:tcPr>
            <w:tcW w:w="1309" w:type="dxa"/>
            <w:shd w:val="clear" w:color="auto" w:fill="auto"/>
            <w:vAlign w:val="bottom"/>
          </w:tcPr>
          <w:p w:rsidR="001E4AF5" w:rsidRPr="00121BB0" w:rsidRDefault="001E4AF5" w:rsidP="000F4A73">
            <w:pPr>
              <w:jc w:val="right"/>
              <w:rPr>
                <w:rFonts w:ascii="Times New Roman" w:hAnsi="Times New Roman" w:cs="Times New Roman"/>
              </w:rPr>
            </w:pPr>
            <w:r>
              <w:rPr>
                <w:rFonts w:ascii="Times New Roman" w:hAnsi="Times New Roman" w:cs="Times New Roman"/>
              </w:rPr>
              <w:t>35 448,17</w:t>
            </w:r>
          </w:p>
        </w:tc>
        <w:tc>
          <w:tcPr>
            <w:tcW w:w="1668" w:type="dxa"/>
            <w:vAlign w:val="bottom"/>
          </w:tcPr>
          <w:p w:rsidR="001E4AF5" w:rsidRDefault="001E4AF5" w:rsidP="000F4A73">
            <w:pPr>
              <w:jc w:val="right"/>
              <w:rPr>
                <w:rFonts w:ascii="Times New Roman" w:hAnsi="Times New Roman" w:cs="Times New Roman"/>
              </w:rPr>
            </w:pPr>
            <w:r>
              <w:rPr>
                <w:rFonts w:ascii="Times New Roman" w:hAnsi="Times New Roman" w:cs="Times New Roman"/>
              </w:rPr>
              <w:t>761 852,00</w:t>
            </w:r>
          </w:p>
        </w:tc>
      </w:tr>
      <w:tr w:rsidR="001E4AF5" w:rsidRPr="00BA6A35" w:rsidTr="000F4A73">
        <w:trPr>
          <w:trHeight w:val="466"/>
        </w:trPr>
        <w:tc>
          <w:tcPr>
            <w:tcW w:w="392" w:type="dxa"/>
            <w:shd w:val="clear" w:color="auto" w:fill="auto"/>
            <w:noWrap/>
          </w:tcPr>
          <w:p w:rsidR="001E4AF5" w:rsidRPr="00BA6A35" w:rsidRDefault="001E4AF5" w:rsidP="000F4A73">
            <w:pPr>
              <w:rPr>
                <w:rFonts w:ascii="Times New Roman" w:hAnsi="Times New Roman" w:cs="Times New Roman"/>
              </w:rPr>
            </w:pPr>
            <w:r>
              <w:rPr>
                <w:rFonts w:ascii="Times New Roman" w:hAnsi="Times New Roman" w:cs="Times New Roman"/>
              </w:rPr>
              <w:t>2</w:t>
            </w:r>
          </w:p>
        </w:tc>
        <w:tc>
          <w:tcPr>
            <w:tcW w:w="4503" w:type="dxa"/>
            <w:shd w:val="clear" w:color="auto" w:fill="auto"/>
          </w:tcPr>
          <w:p w:rsidR="001E4AF5" w:rsidRDefault="001E4AF5" w:rsidP="000F4A73">
            <w:pPr>
              <w:rPr>
                <w:rFonts w:ascii="Times New Roman" w:hAnsi="Times New Roman" w:cs="Times New Roman"/>
              </w:rPr>
            </w:pPr>
            <w:r>
              <w:rPr>
                <w:rFonts w:ascii="Times New Roman" w:hAnsi="Times New Roman" w:cs="Times New Roman"/>
              </w:rPr>
              <w:t>Пиломатериал 100х100х6000, 2 сорт, естественная влажность</w:t>
            </w:r>
          </w:p>
        </w:tc>
        <w:tc>
          <w:tcPr>
            <w:tcW w:w="1275" w:type="dxa"/>
          </w:tcPr>
          <w:p w:rsidR="001E4AF5" w:rsidRDefault="001E4AF5" w:rsidP="000F4A73">
            <w:pPr>
              <w:jc w:val="center"/>
              <w:rPr>
                <w:rFonts w:ascii="Times New Roman" w:hAnsi="Times New Roman" w:cs="Times New Roman"/>
              </w:rPr>
            </w:pPr>
            <w:r>
              <w:rPr>
                <w:rFonts w:ascii="Times New Roman" w:hAnsi="Times New Roman" w:cs="Times New Roman"/>
              </w:rPr>
              <w:t>8486-86</w:t>
            </w:r>
          </w:p>
        </w:tc>
        <w:tc>
          <w:tcPr>
            <w:tcW w:w="709" w:type="dxa"/>
            <w:shd w:val="clear" w:color="auto" w:fill="auto"/>
            <w:vAlign w:val="center"/>
          </w:tcPr>
          <w:p w:rsidR="001E4AF5" w:rsidRDefault="001E4AF5" w:rsidP="000F4A73">
            <w:pPr>
              <w:jc w:val="center"/>
              <w:rPr>
                <w:rFonts w:ascii="Times New Roman" w:hAnsi="Times New Roman" w:cs="Times New Roman"/>
              </w:rPr>
            </w:pPr>
            <w:r>
              <w:rPr>
                <w:rFonts w:ascii="Times New Roman" w:hAnsi="Times New Roman" w:cs="Times New Roman"/>
              </w:rPr>
              <w:t>м</w:t>
            </w:r>
            <w:r w:rsidRPr="00CA4E49">
              <w:rPr>
                <w:rFonts w:ascii="Times New Roman" w:hAnsi="Times New Roman" w:cs="Times New Roman"/>
                <w:vertAlign w:val="superscript"/>
              </w:rPr>
              <w:t>3</w:t>
            </w:r>
          </w:p>
        </w:tc>
        <w:tc>
          <w:tcPr>
            <w:tcW w:w="851" w:type="dxa"/>
          </w:tcPr>
          <w:p w:rsidR="001E4AF5" w:rsidRDefault="001E4AF5" w:rsidP="000F4A73">
            <w:pPr>
              <w:jc w:val="center"/>
              <w:rPr>
                <w:rFonts w:ascii="Times New Roman" w:hAnsi="Times New Roman" w:cs="Times New Roman"/>
              </w:rPr>
            </w:pPr>
            <w:r>
              <w:rPr>
                <w:rFonts w:ascii="Times New Roman" w:hAnsi="Times New Roman" w:cs="Times New Roman"/>
              </w:rPr>
              <w:t>0,24</w:t>
            </w:r>
          </w:p>
        </w:tc>
        <w:tc>
          <w:tcPr>
            <w:tcW w:w="1309" w:type="dxa"/>
            <w:shd w:val="clear" w:color="auto" w:fill="auto"/>
            <w:vAlign w:val="bottom"/>
          </w:tcPr>
          <w:p w:rsidR="001E4AF5" w:rsidRDefault="001E4AF5" w:rsidP="000F4A73">
            <w:pPr>
              <w:jc w:val="right"/>
              <w:rPr>
                <w:rFonts w:ascii="Calibri" w:hAnsi="Calibri" w:cs="Calibri"/>
                <w:bCs/>
              </w:rPr>
            </w:pPr>
            <w:r>
              <w:rPr>
                <w:rFonts w:ascii="Times New Roman" w:hAnsi="Times New Roman" w:cs="Times New Roman"/>
              </w:rPr>
              <w:t>35 448,17</w:t>
            </w:r>
          </w:p>
        </w:tc>
        <w:tc>
          <w:tcPr>
            <w:tcW w:w="1668" w:type="dxa"/>
            <w:vAlign w:val="bottom"/>
          </w:tcPr>
          <w:p w:rsidR="001E4AF5" w:rsidRDefault="001E4AF5" w:rsidP="000F4A73">
            <w:pPr>
              <w:jc w:val="right"/>
              <w:rPr>
                <w:rFonts w:ascii="Times New Roman" w:hAnsi="Times New Roman" w:cs="Times New Roman"/>
              </w:rPr>
            </w:pPr>
            <w:r>
              <w:rPr>
                <w:rFonts w:ascii="Times New Roman" w:hAnsi="Times New Roman" w:cs="Times New Roman"/>
              </w:rPr>
              <w:t>8 508,00</w:t>
            </w:r>
          </w:p>
        </w:tc>
      </w:tr>
      <w:tr w:rsidR="001E4AF5" w:rsidRPr="00BA6A35" w:rsidTr="000F4A73">
        <w:trPr>
          <w:trHeight w:val="466"/>
        </w:trPr>
        <w:tc>
          <w:tcPr>
            <w:tcW w:w="392" w:type="dxa"/>
            <w:shd w:val="clear" w:color="auto" w:fill="auto"/>
            <w:noWrap/>
          </w:tcPr>
          <w:p w:rsidR="001E4AF5" w:rsidRPr="00BA6A35" w:rsidRDefault="001E4AF5" w:rsidP="000F4A73">
            <w:pPr>
              <w:rPr>
                <w:rFonts w:ascii="Times New Roman" w:hAnsi="Times New Roman" w:cs="Times New Roman"/>
              </w:rPr>
            </w:pPr>
            <w:r>
              <w:rPr>
                <w:rFonts w:ascii="Times New Roman" w:hAnsi="Times New Roman" w:cs="Times New Roman"/>
              </w:rPr>
              <w:t>3</w:t>
            </w:r>
          </w:p>
        </w:tc>
        <w:tc>
          <w:tcPr>
            <w:tcW w:w="4503" w:type="dxa"/>
            <w:shd w:val="clear" w:color="auto" w:fill="auto"/>
          </w:tcPr>
          <w:p w:rsidR="001E4AF5" w:rsidRDefault="001E4AF5" w:rsidP="000F4A73">
            <w:pPr>
              <w:rPr>
                <w:rFonts w:ascii="Times New Roman" w:hAnsi="Times New Roman" w:cs="Times New Roman"/>
              </w:rPr>
            </w:pPr>
            <w:r>
              <w:rPr>
                <w:rFonts w:ascii="Times New Roman" w:hAnsi="Times New Roman" w:cs="Times New Roman"/>
              </w:rPr>
              <w:t>Пиломатериал 100х150х3000, 2 сорт, естественная влажность</w:t>
            </w:r>
          </w:p>
        </w:tc>
        <w:tc>
          <w:tcPr>
            <w:tcW w:w="1275" w:type="dxa"/>
          </w:tcPr>
          <w:p w:rsidR="001E4AF5" w:rsidRDefault="001E4AF5" w:rsidP="000F4A73">
            <w:pPr>
              <w:jc w:val="center"/>
              <w:rPr>
                <w:rFonts w:ascii="Times New Roman" w:hAnsi="Times New Roman" w:cs="Times New Roman"/>
              </w:rPr>
            </w:pPr>
            <w:r>
              <w:rPr>
                <w:rFonts w:ascii="Times New Roman" w:hAnsi="Times New Roman" w:cs="Times New Roman"/>
              </w:rPr>
              <w:t>8486-86</w:t>
            </w:r>
          </w:p>
        </w:tc>
        <w:tc>
          <w:tcPr>
            <w:tcW w:w="709" w:type="dxa"/>
            <w:shd w:val="clear" w:color="auto" w:fill="auto"/>
            <w:vAlign w:val="center"/>
          </w:tcPr>
          <w:p w:rsidR="001E4AF5" w:rsidRDefault="001E4AF5" w:rsidP="000F4A73">
            <w:pPr>
              <w:jc w:val="center"/>
              <w:rPr>
                <w:rFonts w:ascii="Times New Roman" w:hAnsi="Times New Roman" w:cs="Times New Roman"/>
              </w:rPr>
            </w:pPr>
            <w:r>
              <w:rPr>
                <w:rFonts w:ascii="Times New Roman" w:hAnsi="Times New Roman" w:cs="Times New Roman"/>
              </w:rPr>
              <w:t>м</w:t>
            </w:r>
            <w:r w:rsidRPr="00CA4E49">
              <w:rPr>
                <w:rFonts w:ascii="Times New Roman" w:hAnsi="Times New Roman" w:cs="Times New Roman"/>
                <w:vertAlign w:val="superscript"/>
              </w:rPr>
              <w:t>3</w:t>
            </w:r>
          </w:p>
        </w:tc>
        <w:tc>
          <w:tcPr>
            <w:tcW w:w="851" w:type="dxa"/>
          </w:tcPr>
          <w:p w:rsidR="001E4AF5" w:rsidRDefault="001E4AF5" w:rsidP="000F4A73">
            <w:pPr>
              <w:jc w:val="center"/>
              <w:rPr>
                <w:rFonts w:ascii="Times New Roman" w:hAnsi="Times New Roman" w:cs="Times New Roman"/>
              </w:rPr>
            </w:pPr>
            <w:r>
              <w:rPr>
                <w:rFonts w:ascii="Times New Roman" w:hAnsi="Times New Roman" w:cs="Times New Roman"/>
              </w:rPr>
              <w:t>0,045</w:t>
            </w:r>
          </w:p>
        </w:tc>
        <w:tc>
          <w:tcPr>
            <w:tcW w:w="1309" w:type="dxa"/>
            <w:shd w:val="clear" w:color="auto" w:fill="auto"/>
            <w:vAlign w:val="bottom"/>
          </w:tcPr>
          <w:p w:rsidR="001E4AF5" w:rsidRDefault="001E4AF5" w:rsidP="000F4A73">
            <w:pPr>
              <w:jc w:val="right"/>
              <w:rPr>
                <w:rFonts w:ascii="Calibri" w:hAnsi="Calibri" w:cs="Calibri"/>
                <w:bCs/>
              </w:rPr>
            </w:pPr>
            <w:r>
              <w:rPr>
                <w:rFonts w:ascii="Times New Roman" w:hAnsi="Times New Roman" w:cs="Times New Roman"/>
              </w:rPr>
              <w:t>35 448,17</w:t>
            </w:r>
          </w:p>
        </w:tc>
        <w:tc>
          <w:tcPr>
            <w:tcW w:w="1668" w:type="dxa"/>
            <w:vAlign w:val="bottom"/>
          </w:tcPr>
          <w:p w:rsidR="001E4AF5" w:rsidRDefault="001E4AF5" w:rsidP="000F4A73">
            <w:pPr>
              <w:jc w:val="right"/>
              <w:rPr>
                <w:rFonts w:ascii="Times New Roman" w:hAnsi="Times New Roman" w:cs="Times New Roman"/>
              </w:rPr>
            </w:pPr>
            <w:r>
              <w:rPr>
                <w:rFonts w:ascii="Times New Roman" w:hAnsi="Times New Roman" w:cs="Times New Roman"/>
              </w:rPr>
              <w:t>1 595,00</w:t>
            </w:r>
          </w:p>
        </w:tc>
      </w:tr>
      <w:tr w:rsidR="001E4AF5" w:rsidRPr="00BA6A35" w:rsidTr="000F4A73">
        <w:trPr>
          <w:trHeight w:val="466"/>
        </w:trPr>
        <w:tc>
          <w:tcPr>
            <w:tcW w:w="392" w:type="dxa"/>
            <w:shd w:val="clear" w:color="auto" w:fill="auto"/>
            <w:noWrap/>
          </w:tcPr>
          <w:p w:rsidR="001E4AF5" w:rsidRPr="00BA6A35" w:rsidRDefault="001E4AF5" w:rsidP="000F4A73">
            <w:pPr>
              <w:rPr>
                <w:rFonts w:ascii="Times New Roman" w:hAnsi="Times New Roman" w:cs="Times New Roman"/>
              </w:rPr>
            </w:pPr>
            <w:r>
              <w:rPr>
                <w:rFonts w:ascii="Times New Roman" w:hAnsi="Times New Roman" w:cs="Times New Roman"/>
              </w:rPr>
              <w:t>4</w:t>
            </w:r>
          </w:p>
        </w:tc>
        <w:tc>
          <w:tcPr>
            <w:tcW w:w="4503" w:type="dxa"/>
            <w:shd w:val="clear" w:color="auto" w:fill="auto"/>
          </w:tcPr>
          <w:p w:rsidR="001E4AF5" w:rsidRDefault="001E4AF5" w:rsidP="000F4A73">
            <w:pPr>
              <w:rPr>
                <w:rFonts w:ascii="Times New Roman" w:hAnsi="Times New Roman" w:cs="Times New Roman"/>
              </w:rPr>
            </w:pPr>
            <w:r>
              <w:rPr>
                <w:rFonts w:ascii="Times New Roman" w:hAnsi="Times New Roman" w:cs="Times New Roman"/>
              </w:rPr>
              <w:t>Пиломатериал 25х100х6000, 2 сорт, естественная влажность</w:t>
            </w:r>
          </w:p>
        </w:tc>
        <w:tc>
          <w:tcPr>
            <w:tcW w:w="1275" w:type="dxa"/>
          </w:tcPr>
          <w:p w:rsidR="001E4AF5" w:rsidRDefault="001E4AF5" w:rsidP="000F4A73">
            <w:pPr>
              <w:jc w:val="center"/>
              <w:rPr>
                <w:rFonts w:ascii="Times New Roman" w:hAnsi="Times New Roman" w:cs="Times New Roman"/>
              </w:rPr>
            </w:pPr>
            <w:r>
              <w:rPr>
                <w:rFonts w:ascii="Times New Roman" w:hAnsi="Times New Roman" w:cs="Times New Roman"/>
              </w:rPr>
              <w:t>8486-86</w:t>
            </w:r>
          </w:p>
        </w:tc>
        <w:tc>
          <w:tcPr>
            <w:tcW w:w="709" w:type="dxa"/>
            <w:shd w:val="clear" w:color="auto" w:fill="auto"/>
            <w:vAlign w:val="center"/>
          </w:tcPr>
          <w:p w:rsidR="001E4AF5" w:rsidRDefault="001E4AF5" w:rsidP="000F4A73">
            <w:pPr>
              <w:jc w:val="center"/>
              <w:rPr>
                <w:rFonts w:ascii="Times New Roman" w:hAnsi="Times New Roman" w:cs="Times New Roman"/>
              </w:rPr>
            </w:pPr>
            <w:r>
              <w:rPr>
                <w:rFonts w:ascii="Times New Roman" w:hAnsi="Times New Roman" w:cs="Times New Roman"/>
              </w:rPr>
              <w:t>м</w:t>
            </w:r>
            <w:r w:rsidRPr="00CA4E49">
              <w:rPr>
                <w:rFonts w:ascii="Times New Roman" w:hAnsi="Times New Roman" w:cs="Times New Roman"/>
                <w:vertAlign w:val="superscript"/>
              </w:rPr>
              <w:t>3</w:t>
            </w:r>
          </w:p>
        </w:tc>
        <w:tc>
          <w:tcPr>
            <w:tcW w:w="851" w:type="dxa"/>
          </w:tcPr>
          <w:p w:rsidR="001E4AF5" w:rsidRDefault="001E4AF5" w:rsidP="000F4A73">
            <w:pPr>
              <w:jc w:val="center"/>
              <w:rPr>
                <w:rFonts w:ascii="Times New Roman" w:hAnsi="Times New Roman" w:cs="Times New Roman"/>
              </w:rPr>
            </w:pPr>
            <w:r>
              <w:rPr>
                <w:rFonts w:ascii="Times New Roman" w:hAnsi="Times New Roman" w:cs="Times New Roman"/>
              </w:rPr>
              <w:t>0,48</w:t>
            </w:r>
          </w:p>
        </w:tc>
        <w:tc>
          <w:tcPr>
            <w:tcW w:w="1309" w:type="dxa"/>
            <w:shd w:val="clear" w:color="auto" w:fill="auto"/>
            <w:vAlign w:val="bottom"/>
          </w:tcPr>
          <w:p w:rsidR="001E4AF5" w:rsidRDefault="001E4AF5" w:rsidP="000F4A73">
            <w:pPr>
              <w:jc w:val="right"/>
              <w:rPr>
                <w:rFonts w:ascii="Calibri" w:hAnsi="Calibri" w:cs="Calibri"/>
                <w:bCs/>
              </w:rPr>
            </w:pPr>
            <w:r>
              <w:rPr>
                <w:rFonts w:ascii="Times New Roman" w:hAnsi="Times New Roman" w:cs="Times New Roman"/>
              </w:rPr>
              <w:t>35 448,17</w:t>
            </w:r>
          </w:p>
        </w:tc>
        <w:tc>
          <w:tcPr>
            <w:tcW w:w="1668" w:type="dxa"/>
            <w:vAlign w:val="bottom"/>
          </w:tcPr>
          <w:p w:rsidR="001E4AF5" w:rsidRDefault="001E4AF5" w:rsidP="000F4A73">
            <w:pPr>
              <w:jc w:val="right"/>
              <w:rPr>
                <w:rFonts w:ascii="Times New Roman" w:hAnsi="Times New Roman" w:cs="Times New Roman"/>
              </w:rPr>
            </w:pPr>
            <w:r>
              <w:rPr>
                <w:rFonts w:ascii="Times New Roman" w:hAnsi="Times New Roman" w:cs="Times New Roman"/>
              </w:rPr>
              <w:t>17 015,00</w:t>
            </w:r>
          </w:p>
        </w:tc>
      </w:tr>
      <w:tr w:rsidR="001E4AF5" w:rsidRPr="00BA6A35" w:rsidTr="001E4AF5">
        <w:trPr>
          <w:trHeight w:val="401"/>
        </w:trPr>
        <w:tc>
          <w:tcPr>
            <w:tcW w:w="392" w:type="dxa"/>
            <w:shd w:val="clear" w:color="auto" w:fill="auto"/>
            <w:noWrap/>
          </w:tcPr>
          <w:p w:rsidR="001E4AF5" w:rsidRPr="00BA6A35" w:rsidRDefault="001E4AF5" w:rsidP="000F4A73">
            <w:pPr>
              <w:rPr>
                <w:rFonts w:ascii="Times New Roman" w:hAnsi="Times New Roman" w:cs="Times New Roman"/>
              </w:rPr>
            </w:pPr>
            <w:r>
              <w:rPr>
                <w:rFonts w:ascii="Times New Roman" w:hAnsi="Times New Roman" w:cs="Times New Roman"/>
              </w:rPr>
              <w:t>5</w:t>
            </w:r>
          </w:p>
        </w:tc>
        <w:tc>
          <w:tcPr>
            <w:tcW w:w="4503" w:type="dxa"/>
            <w:shd w:val="clear" w:color="auto" w:fill="auto"/>
          </w:tcPr>
          <w:p w:rsidR="001E4AF5" w:rsidRDefault="001E4AF5" w:rsidP="000F4A73">
            <w:pPr>
              <w:rPr>
                <w:rFonts w:ascii="Times New Roman" w:hAnsi="Times New Roman" w:cs="Times New Roman"/>
              </w:rPr>
            </w:pPr>
            <w:r>
              <w:rPr>
                <w:rFonts w:ascii="Times New Roman" w:hAnsi="Times New Roman" w:cs="Times New Roman"/>
              </w:rPr>
              <w:t>Пиломатериал 50х150х6000, 2 сорт, естественная влажность</w:t>
            </w:r>
          </w:p>
        </w:tc>
        <w:tc>
          <w:tcPr>
            <w:tcW w:w="1275" w:type="dxa"/>
          </w:tcPr>
          <w:p w:rsidR="001E4AF5" w:rsidRDefault="001E4AF5" w:rsidP="000F4A73">
            <w:pPr>
              <w:jc w:val="center"/>
              <w:rPr>
                <w:rFonts w:ascii="Times New Roman" w:hAnsi="Times New Roman" w:cs="Times New Roman"/>
              </w:rPr>
            </w:pPr>
            <w:r>
              <w:rPr>
                <w:rFonts w:ascii="Times New Roman" w:hAnsi="Times New Roman" w:cs="Times New Roman"/>
              </w:rPr>
              <w:t>8486-86</w:t>
            </w:r>
          </w:p>
        </w:tc>
        <w:tc>
          <w:tcPr>
            <w:tcW w:w="709" w:type="dxa"/>
            <w:shd w:val="clear" w:color="auto" w:fill="auto"/>
            <w:vAlign w:val="center"/>
          </w:tcPr>
          <w:p w:rsidR="001E4AF5" w:rsidRDefault="001E4AF5" w:rsidP="000F4A73">
            <w:pPr>
              <w:jc w:val="center"/>
              <w:rPr>
                <w:rFonts w:ascii="Times New Roman" w:hAnsi="Times New Roman" w:cs="Times New Roman"/>
              </w:rPr>
            </w:pPr>
            <w:r>
              <w:rPr>
                <w:rFonts w:ascii="Times New Roman" w:hAnsi="Times New Roman" w:cs="Times New Roman"/>
              </w:rPr>
              <w:t>м</w:t>
            </w:r>
            <w:r w:rsidRPr="00CA4E49">
              <w:rPr>
                <w:rFonts w:ascii="Times New Roman" w:hAnsi="Times New Roman" w:cs="Times New Roman"/>
                <w:vertAlign w:val="superscript"/>
              </w:rPr>
              <w:t>3</w:t>
            </w:r>
          </w:p>
        </w:tc>
        <w:tc>
          <w:tcPr>
            <w:tcW w:w="851" w:type="dxa"/>
          </w:tcPr>
          <w:p w:rsidR="001E4AF5" w:rsidRDefault="001E4AF5" w:rsidP="000F4A73">
            <w:pPr>
              <w:jc w:val="center"/>
              <w:rPr>
                <w:rFonts w:ascii="Times New Roman" w:hAnsi="Times New Roman" w:cs="Times New Roman"/>
              </w:rPr>
            </w:pPr>
            <w:r>
              <w:rPr>
                <w:rFonts w:ascii="Times New Roman" w:hAnsi="Times New Roman" w:cs="Times New Roman"/>
              </w:rPr>
              <w:t>8,055</w:t>
            </w:r>
          </w:p>
        </w:tc>
        <w:tc>
          <w:tcPr>
            <w:tcW w:w="1309" w:type="dxa"/>
            <w:shd w:val="clear" w:color="auto" w:fill="auto"/>
            <w:vAlign w:val="bottom"/>
          </w:tcPr>
          <w:p w:rsidR="001E4AF5" w:rsidRDefault="001E4AF5" w:rsidP="000F4A73">
            <w:pPr>
              <w:jc w:val="right"/>
              <w:rPr>
                <w:rFonts w:ascii="Calibri" w:hAnsi="Calibri" w:cs="Calibri"/>
                <w:bCs/>
              </w:rPr>
            </w:pPr>
            <w:r>
              <w:rPr>
                <w:rFonts w:ascii="Times New Roman" w:hAnsi="Times New Roman" w:cs="Times New Roman"/>
              </w:rPr>
              <w:t>35 448,17</w:t>
            </w:r>
          </w:p>
        </w:tc>
        <w:tc>
          <w:tcPr>
            <w:tcW w:w="1668" w:type="dxa"/>
            <w:vAlign w:val="bottom"/>
          </w:tcPr>
          <w:p w:rsidR="001E4AF5" w:rsidRDefault="001E4AF5" w:rsidP="000F4A73">
            <w:pPr>
              <w:jc w:val="right"/>
              <w:rPr>
                <w:rFonts w:ascii="Times New Roman" w:hAnsi="Times New Roman" w:cs="Times New Roman"/>
              </w:rPr>
            </w:pPr>
            <w:r>
              <w:rPr>
                <w:rFonts w:ascii="Times New Roman" w:hAnsi="Times New Roman" w:cs="Times New Roman"/>
              </w:rPr>
              <w:t>285 535,00</w:t>
            </w:r>
          </w:p>
        </w:tc>
      </w:tr>
      <w:tr w:rsidR="001E4AF5" w:rsidRPr="00BA6A35" w:rsidTr="000F4A73">
        <w:trPr>
          <w:trHeight w:val="168"/>
        </w:trPr>
        <w:tc>
          <w:tcPr>
            <w:tcW w:w="9039" w:type="dxa"/>
            <w:gridSpan w:val="6"/>
          </w:tcPr>
          <w:p w:rsidR="001E4AF5" w:rsidRPr="00121BB0" w:rsidRDefault="001E4AF5" w:rsidP="000F4A73">
            <w:pPr>
              <w:jc w:val="right"/>
              <w:rPr>
                <w:rFonts w:ascii="Times New Roman" w:hAnsi="Times New Roman" w:cs="Times New Roman"/>
                <w:b/>
                <w:bCs/>
              </w:rPr>
            </w:pPr>
            <w:r>
              <w:rPr>
                <w:rFonts w:ascii="Times New Roman" w:hAnsi="Times New Roman" w:cs="Times New Roman"/>
                <w:b/>
                <w:bCs/>
              </w:rPr>
              <w:t>Итого с НДС:</w:t>
            </w:r>
          </w:p>
        </w:tc>
        <w:tc>
          <w:tcPr>
            <w:tcW w:w="1668" w:type="dxa"/>
          </w:tcPr>
          <w:p w:rsidR="001E4AF5" w:rsidRDefault="001E4AF5" w:rsidP="000F4A73">
            <w:pPr>
              <w:jc w:val="right"/>
              <w:rPr>
                <w:rFonts w:ascii="Times New Roman" w:hAnsi="Times New Roman" w:cs="Times New Roman"/>
                <w:b/>
                <w:bCs/>
              </w:rPr>
            </w:pPr>
            <w:r>
              <w:rPr>
                <w:rFonts w:ascii="Times New Roman" w:hAnsi="Times New Roman" w:cs="Times New Roman"/>
                <w:b/>
                <w:bCs/>
              </w:rPr>
              <w:t>1 074 505,00</w:t>
            </w:r>
          </w:p>
        </w:tc>
      </w:tr>
    </w:tbl>
    <w:p w:rsidR="001E4AF5" w:rsidRPr="00BA6A35" w:rsidRDefault="001E4AF5" w:rsidP="001E4AF5">
      <w:pPr>
        <w:tabs>
          <w:tab w:val="left" w:pos="993"/>
        </w:tabs>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1E4AF5" w:rsidRPr="00BA6A35" w:rsidRDefault="001E4AF5" w:rsidP="001E4AF5">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1E4AF5" w:rsidRPr="00BA6A35" w:rsidRDefault="001E4AF5" w:rsidP="001E4AF5">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1E4AF5" w:rsidRPr="00BA6A35" w:rsidRDefault="001E4AF5" w:rsidP="001E4AF5">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1E4AF5" w:rsidRPr="00BA6A35" w:rsidRDefault="001E4AF5" w:rsidP="001E4AF5">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1E4AF5" w:rsidRPr="00BA6A35" w:rsidRDefault="001E4AF5" w:rsidP="001E4AF5">
      <w:pPr>
        <w:ind w:firstLine="567"/>
        <w:contextualSpacing/>
        <w:jc w:val="both"/>
        <w:rPr>
          <w:rFonts w:ascii="Times New Roman" w:hAnsi="Times New Roman" w:cs="Times New Roman"/>
        </w:rPr>
      </w:pPr>
    </w:p>
    <w:p w:rsidR="001E4AF5" w:rsidRPr="00BA6A35" w:rsidRDefault="001E4AF5" w:rsidP="001E4AF5">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1E4AF5" w:rsidRPr="00BA6A35" w:rsidRDefault="001E4AF5" w:rsidP="001E4AF5">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 xml:space="preserve">зведенным не ранее 2024 </w:t>
      </w:r>
      <w:r w:rsidRPr="00BA6A35">
        <w:rPr>
          <w:rFonts w:ascii="Times New Roman" w:hAnsi="Times New Roman" w:cs="Times New Roman"/>
        </w:rPr>
        <w:t xml:space="preserve">года, </w:t>
      </w:r>
    </w:p>
    <w:p w:rsidR="001E4AF5" w:rsidRPr="00BA6A35" w:rsidRDefault="001E4AF5" w:rsidP="001E4AF5">
      <w:pPr>
        <w:ind w:firstLine="567"/>
        <w:contextualSpacing/>
        <w:jc w:val="both"/>
        <w:rPr>
          <w:rFonts w:ascii="Times New Roman" w:hAnsi="Times New Roman" w:cs="Times New Roman"/>
        </w:rPr>
      </w:pPr>
      <w:r>
        <w:rPr>
          <w:rFonts w:ascii="Times New Roman" w:hAnsi="Times New Roman" w:cs="Times New Roman"/>
        </w:rPr>
        <w:lastRenderedPageBreak/>
        <w:t xml:space="preserve">3.2. Гарантийный срок: </w:t>
      </w:r>
      <w:proofErr w:type="gramStart"/>
      <w:r>
        <w:rPr>
          <w:rFonts w:ascii="Times New Roman" w:hAnsi="Times New Roman" w:cs="Times New Roman"/>
        </w:rPr>
        <w:t>согласно сертификата</w:t>
      </w:r>
      <w:proofErr w:type="gramEnd"/>
      <w:r>
        <w:rPr>
          <w:rFonts w:ascii="Times New Roman" w:hAnsi="Times New Roman" w:cs="Times New Roman"/>
        </w:rPr>
        <w:t xml:space="preserve"> качества</w:t>
      </w:r>
      <w:r w:rsidRPr="00BA6A35">
        <w:rPr>
          <w:rFonts w:ascii="Times New Roman" w:hAnsi="Times New Roman" w:cs="Times New Roman"/>
        </w:rPr>
        <w:t>.</w:t>
      </w:r>
    </w:p>
    <w:p w:rsidR="001E4AF5" w:rsidRPr="008739FA" w:rsidRDefault="001E4AF5" w:rsidP="001E4AF5">
      <w:pPr>
        <w:tabs>
          <w:tab w:val="left" w:pos="142"/>
          <w:tab w:val="left" w:pos="284"/>
        </w:tabs>
        <w:suppressAutoHyphens/>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Pr="008739FA">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 xml:space="preserve">3.3.  </w:t>
      </w:r>
      <w:r w:rsidRPr="008739FA">
        <w:rPr>
          <w:rFonts w:ascii="Times New Roman" w:eastAsia="Times New Roman" w:hAnsi="Times New Roman" w:cs="Times New Roman"/>
          <w:lang w:eastAsia="zh-CN"/>
        </w:rPr>
        <w:t>Гарантийный срок хранения на</w:t>
      </w:r>
      <w:r>
        <w:rPr>
          <w:rFonts w:ascii="Times New Roman" w:eastAsia="Times New Roman" w:hAnsi="Times New Roman" w:cs="Times New Roman"/>
          <w:lang w:eastAsia="zh-CN"/>
        </w:rPr>
        <w:t xml:space="preserve"> продукцию:  в соответствии с </w:t>
      </w:r>
      <w:r w:rsidRPr="008739FA">
        <w:rPr>
          <w:rFonts w:ascii="Times New Roman" w:eastAsia="Times New Roman" w:hAnsi="Times New Roman" w:cs="Times New Roman"/>
          <w:lang w:eastAsia="zh-CN"/>
        </w:rPr>
        <w:t xml:space="preserve"> ГОСТ на каждый вид продукции.</w:t>
      </w:r>
    </w:p>
    <w:p w:rsidR="001E4AF5" w:rsidRPr="008739FA" w:rsidRDefault="001E4AF5" w:rsidP="001E4AF5">
      <w:pPr>
        <w:tabs>
          <w:tab w:val="left" w:pos="0"/>
        </w:tabs>
        <w:suppressAutoHyphens/>
        <w:contextualSpacing/>
        <w:jc w:val="both"/>
        <w:rPr>
          <w:rFonts w:ascii="Times New Roman" w:eastAsia="Times New Roman" w:hAnsi="Times New Roman" w:cs="Times New Roman"/>
          <w:color w:val="000000" w:themeColor="text1"/>
          <w:lang w:eastAsia="zh-CN"/>
        </w:rPr>
      </w:pPr>
      <w:r>
        <w:rPr>
          <w:rFonts w:ascii="Times New Roman" w:eastAsia="Times New Roman" w:hAnsi="Times New Roman" w:cs="Times New Roman"/>
          <w:lang w:eastAsia="zh-CN"/>
        </w:rPr>
        <w:t xml:space="preserve">         3</w:t>
      </w:r>
      <w:r w:rsidRPr="008739FA">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4. </w:t>
      </w:r>
      <w:r w:rsidRPr="008739FA">
        <w:rPr>
          <w:rFonts w:ascii="Times New Roman" w:eastAsia="Times New Roman" w:hAnsi="Times New Roman" w:cs="Times New Roman"/>
          <w:color w:val="000000" w:themeColor="text1"/>
          <w:lang w:eastAsia="zh-CN"/>
        </w:rPr>
        <w:t xml:space="preserve"> Пиломатериал должен соответствовать классификатору  ОКПД</w:t>
      </w:r>
      <w:proofErr w:type="gramStart"/>
      <w:r w:rsidRPr="008739FA">
        <w:rPr>
          <w:rFonts w:ascii="Times New Roman" w:eastAsia="Times New Roman" w:hAnsi="Times New Roman" w:cs="Times New Roman"/>
          <w:color w:val="000000" w:themeColor="text1"/>
          <w:lang w:eastAsia="zh-CN"/>
        </w:rPr>
        <w:t>2</w:t>
      </w:r>
      <w:proofErr w:type="gramEnd"/>
      <w:r w:rsidRPr="008739FA">
        <w:rPr>
          <w:rFonts w:ascii="Times New Roman" w:eastAsia="Times New Roman" w:hAnsi="Times New Roman" w:cs="Times New Roman"/>
          <w:color w:val="000000" w:themeColor="text1"/>
          <w:lang w:eastAsia="zh-CN"/>
        </w:rPr>
        <w:t xml:space="preserve"> код 16.10.10.110</w:t>
      </w:r>
    </w:p>
    <w:p w:rsidR="001E4AF5" w:rsidRDefault="001E4AF5" w:rsidP="001E4AF5">
      <w:pPr>
        <w:tabs>
          <w:tab w:val="left" w:pos="142"/>
          <w:tab w:val="left" w:pos="284"/>
        </w:tabs>
        <w:suppressAutoHyphens/>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3</w:t>
      </w:r>
      <w:r w:rsidRPr="008739FA">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5. </w:t>
      </w:r>
      <w:r w:rsidRPr="008739FA">
        <w:rPr>
          <w:rFonts w:ascii="Times New Roman" w:eastAsia="Times New Roman" w:hAnsi="Times New Roman" w:cs="Times New Roman"/>
          <w:lang w:eastAsia="zh-CN"/>
        </w:rPr>
        <w:t xml:space="preserve">  Особые условия:</w:t>
      </w:r>
    </w:p>
    <w:p w:rsidR="001E4AF5" w:rsidRPr="008739FA" w:rsidRDefault="001E4AF5" w:rsidP="001E4AF5">
      <w:pPr>
        <w:tabs>
          <w:tab w:val="left" w:pos="142"/>
          <w:tab w:val="left" w:pos="284"/>
        </w:tabs>
        <w:suppressAutoHyphens/>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3.6.  </w:t>
      </w:r>
      <w:r w:rsidRPr="006845FE">
        <w:rPr>
          <w:rFonts w:ascii="Times New Roman" w:eastAsia="Times New Roman" w:hAnsi="Times New Roman" w:cs="Times New Roman"/>
          <w:lang w:eastAsia="zh-CN"/>
        </w:rPr>
        <w:t xml:space="preserve">Пиломатериал должен быть изготовлен из сосны, подвергшейся </w:t>
      </w:r>
      <w:r>
        <w:rPr>
          <w:rFonts w:ascii="Times New Roman" w:eastAsia="Times New Roman" w:hAnsi="Times New Roman" w:cs="Times New Roman"/>
          <w:lang w:eastAsia="zh-CN"/>
        </w:rPr>
        <w:t>камерной</w:t>
      </w:r>
      <w:r w:rsidRPr="006845FE">
        <w:rPr>
          <w:rFonts w:ascii="Times New Roman" w:eastAsia="Times New Roman" w:hAnsi="Times New Roman" w:cs="Times New Roman"/>
          <w:lang w:eastAsia="zh-CN"/>
        </w:rPr>
        <w:t xml:space="preserve"> сушк</w:t>
      </w:r>
      <w:r>
        <w:rPr>
          <w:rFonts w:ascii="Times New Roman" w:eastAsia="Times New Roman" w:hAnsi="Times New Roman" w:cs="Times New Roman"/>
          <w:lang w:eastAsia="zh-CN"/>
        </w:rPr>
        <w:t>и, с влажностью не более 15%, соответствующие требованиям 1</w:t>
      </w:r>
      <w:r w:rsidRPr="006845FE">
        <w:rPr>
          <w:rFonts w:ascii="Times New Roman" w:eastAsia="Times New Roman" w:hAnsi="Times New Roman" w:cs="Times New Roman"/>
          <w:lang w:eastAsia="zh-CN"/>
        </w:rPr>
        <w:t>-ого сорта ГОСТ 8486-86.</w:t>
      </w:r>
    </w:p>
    <w:p w:rsidR="001E4AF5" w:rsidRPr="008739FA" w:rsidRDefault="001E4AF5" w:rsidP="001E4AF5">
      <w:pPr>
        <w:tabs>
          <w:tab w:val="left" w:pos="142"/>
          <w:tab w:val="left" w:pos="284"/>
        </w:tabs>
        <w:suppressAutoHyphens/>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3.7</w:t>
      </w:r>
      <w:r w:rsidRPr="008739FA">
        <w:rPr>
          <w:rFonts w:ascii="Times New Roman" w:eastAsia="Times New Roman" w:hAnsi="Times New Roman" w:cs="Times New Roman"/>
          <w:lang w:eastAsia="zh-CN"/>
        </w:rPr>
        <w:t>. Пиломатериал должен быть изготовлен из сосны, подвергшейся естественной сушки, с влажностью не более 26%, соответствующие требованиям 2-ого сорта ГОСТ 8486-86.</w:t>
      </w:r>
    </w:p>
    <w:p w:rsidR="001E4AF5" w:rsidRPr="008739FA" w:rsidRDefault="001E4AF5" w:rsidP="001E4AF5">
      <w:pPr>
        <w:tabs>
          <w:tab w:val="left" w:pos="142"/>
          <w:tab w:val="left" w:pos="284"/>
        </w:tabs>
        <w:suppressAutoHyphens/>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3.8</w:t>
      </w:r>
      <w:r w:rsidRPr="008739FA">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8739FA">
        <w:rPr>
          <w:rFonts w:ascii="Times New Roman" w:eastAsia="Times New Roman" w:hAnsi="Times New Roman" w:cs="Times New Roman"/>
          <w:lang w:eastAsia="zh-CN"/>
        </w:rPr>
        <w:t xml:space="preserve"> Пиломатериал должен быть без пороков: острого обзола, гнили, прорости, механических повреждений, инородных включений, а так же трещин, расположенных от торцов брусьев более чем на 50 мм.</w:t>
      </w:r>
    </w:p>
    <w:p w:rsidR="001E4AF5" w:rsidRPr="008739FA" w:rsidRDefault="001E4AF5" w:rsidP="001E4AF5">
      <w:pPr>
        <w:tabs>
          <w:tab w:val="left" w:pos="567"/>
        </w:tabs>
        <w:suppressAutoHyphens/>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3</w:t>
      </w:r>
      <w:r w:rsidRPr="008739FA">
        <w:rPr>
          <w:rFonts w:ascii="Times New Roman" w:eastAsia="Times New Roman" w:hAnsi="Times New Roman" w:cs="Times New Roman"/>
          <w:lang w:eastAsia="zh-CN"/>
        </w:rPr>
        <w:t>.</w:t>
      </w:r>
      <w:r>
        <w:rPr>
          <w:rFonts w:ascii="Times New Roman" w:eastAsia="Times New Roman" w:hAnsi="Times New Roman" w:cs="Times New Roman"/>
          <w:lang w:eastAsia="zh-CN"/>
        </w:rPr>
        <w:t>9.</w:t>
      </w:r>
      <w:r w:rsidRPr="008739FA">
        <w:rPr>
          <w:rFonts w:ascii="Times New Roman" w:eastAsia="Times New Roman" w:hAnsi="Times New Roman" w:cs="Times New Roman"/>
          <w:lang w:eastAsia="zh-CN"/>
        </w:rPr>
        <w:t xml:space="preserve"> Каждый брус должен быть цельным.</w:t>
      </w:r>
    </w:p>
    <w:p w:rsidR="001E4AF5" w:rsidRPr="008739FA" w:rsidRDefault="001E4AF5" w:rsidP="001E4AF5">
      <w:pPr>
        <w:tabs>
          <w:tab w:val="left" w:pos="567"/>
        </w:tabs>
        <w:suppressAutoHyphens/>
        <w:contextualSpacing/>
        <w:jc w:val="both"/>
        <w:rPr>
          <w:rFonts w:ascii="Times New Roman" w:eastAsia="Times New Roman" w:hAnsi="Times New Roman" w:cs="Times New Roman"/>
          <w:lang w:eastAsia="zh-CN"/>
        </w:rPr>
      </w:pPr>
    </w:p>
    <w:p w:rsidR="001E4AF5" w:rsidRPr="00BA6A35" w:rsidRDefault="001E4AF5" w:rsidP="001E4AF5">
      <w:pPr>
        <w:ind w:firstLine="567"/>
        <w:contextualSpacing/>
        <w:jc w:val="both"/>
        <w:rPr>
          <w:rFonts w:ascii="Times New Roman" w:hAnsi="Times New Roman" w:cs="Times New Roman"/>
          <w:b/>
        </w:rPr>
      </w:pPr>
    </w:p>
    <w:p w:rsidR="001E4AF5" w:rsidRPr="00BA6A35" w:rsidRDefault="001E4AF5" w:rsidP="001E4AF5">
      <w:pPr>
        <w:contextualSpacing/>
        <w:jc w:val="both"/>
        <w:rPr>
          <w:rFonts w:ascii="Times New Roman" w:hAnsi="Times New Roman" w:cs="Times New Roman"/>
          <w:b/>
        </w:rPr>
      </w:pPr>
    </w:p>
    <w:p w:rsidR="001E4AF5" w:rsidRPr="00BA6A35" w:rsidRDefault="001E4AF5" w:rsidP="001E4AF5">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1E4AF5" w:rsidRPr="00BA6A35" w:rsidRDefault="001E4AF5" w:rsidP="001E4AF5">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1E4AF5" w:rsidRPr="00BA6A35" w:rsidRDefault="001E4AF5" w:rsidP="001E4AF5">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1E4AF5" w:rsidRPr="00BA6A35" w:rsidRDefault="001E4AF5" w:rsidP="001E4AF5">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1E4AF5" w:rsidRPr="00BA6A35" w:rsidRDefault="001E4AF5" w:rsidP="001E4AF5">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1E4AF5" w:rsidRPr="00BA6A35" w:rsidRDefault="001E4AF5" w:rsidP="001E4AF5">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1E4AF5" w:rsidRPr="00BA6A35" w:rsidRDefault="001E4AF5" w:rsidP="001E4AF5">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1E4AF5" w:rsidRPr="00BA6A35" w:rsidRDefault="001E4AF5" w:rsidP="001E4AF5">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1E4AF5" w:rsidRPr="00BA6A35" w:rsidRDefault="001E4AF5" w:rsidP="001E4AF5">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1E4AF5" w:rsidRPr="00BA6A35" w:rsidRDefault="001E4AF5" w:rsidP="001E4AF5">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1E4AF5" w:rsidRPr="00BA6A35" w:rsidRDefault="001E4AF5" w:rsidP="001E4AF5">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1E4AF5" w:rsidRPr="00BA6A35" w:rsidRDefault="001E4AF5" w:rsidP="001E4AF5">
      <w:pPr>
        <w:contextualSpacing/>
        <w:jc w:val="both"/>
        <w:rPr>
          <w:rFonts w:ascii="Times New Roman" w:hAnsi="Times New Roman" w:cs="Times New Roman"/>
          <w:b/>
        </w:rPr>
      </w:pPr>
    </w:p>
    <w:p w:rsidR="001E4AF5" w:rsidRPr="00BA6A35" w:rsidRDefault="001E4AF5" w:rsidP="001E4AF5">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1E4AF5" w:rsidRPr="00BA6A35" w:rsidRDefault="001E4AF5" w:rsidP="001E4AF5">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1E4AF5" w:rsidRPr="00BA6A35" w:rsidRDefault="001E4AF5" w:rsidP="001E4AF5">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1E4AF5" w:rsidRPr="00BA6A35" w:rsidRDefault="001E4AF5" w:rsidP="001E4AF5">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Условия оплаты товара: </w:t>
      </w:r>
    </w:p>
    <w:p w:rsidR="001E4AF5" w:rsidRPr="00BA6A35" w:rsidRDefault="001E4AF5" w:rsidP="001E4AF5">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15 (пятнадцати)</w:t>
      </w:r>
      <w:r w:rsidRPr="00BA6A35">
        <w:rPr>
          <w:rFonts w:ascii="Times New Roman" w:hAnsi="Times New Roman" w:cs="Times New Roman"/>
        </w:rPr>
        <w:t xml:space="preserve"> рабочих/календарных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50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1E4AF5" w:rsidRPr="00BA6A35" w:rsidRDefault="001E4AF5" w:rsidP="001E4AF5">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кончательный расчет, с учетом ранее уплаченных авансовых плате</w:t>
      </w:r>
      <w:r>
        <w:rPr>
          <w:rFonts w:ascii="Times New Roman" w:eastAsia="DejaVu Sans" w:hAnsi="Times New Roman" w:cs="Times New Roman"/>
        </w:rPr>
        <w:t>жей, производится в течение 15</w:t>
      </w:r>
      <w:r w:rsidRPr="00BA6A35">
        <w:rPr>
          <w:rFonts w:ascii="Times New Roman" w:eastAsia="DejaVu Sans" w:hAnsi="Times New Roman" w:cs="Times New Roman"/>
        </w:rPr>
        <w:t xml:space="preserve"> (</w:t>
      </w:r>
      <w:r>
        <w:rPr>
          <w:rFonts w:ascii="Times New Roman" w:hAnsi="Times New Roman" w:cs="Times New Roman"/>
        </w:rPr>
        <w:t>пятнадцати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1E4AF5" w:rsidRPr="00BA6A35" w:rsidRDefault="001E4AF5" w:rsidP="001E4AF5">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lastRenderedPageBreak/>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1E4AF5" w:rsidRDefault="001E4AF5" w:rsidP="001E4AF5">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264010" w:rsidRDefault="00264010"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Pr="001B4074" w:rsidRDefault="001B4074" w:rsidP="004A5C14">
      <w:pPr>
        <w:spacing w:after="0" w:line="240" w:lineRule="auto"/>
        <w:ind w:firstLine="567"/>
        <w:jc w:val="right"/>
        <w:rPr>
          <w:rFonts w:ascii="Times New Roman" w:hAnsi="Times New Roman" w:cs="Times New Roman"/>
          <w:i/>
          <w:sz w:val="24"/>
          <w:szCs w:val="24"/>
        </w:rPr>
      </w:pPr>
    </w:p>
    <w:p w:rsidR="00AD59F7" w:rsidRPr="001B4074" w:rsidRDefault="00AD59F7"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Pr="001B4074"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105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37"/>
        <w:gridCol w:w="992"/>
        <w:gridCol w:w="992"/>
        <w:gridCol w:w="1276"/>
        <w:gridCol w:w="1559"/>
      </w:tblGrid>
      <w:tr w:rsidR="00A625A7" w:rsidRPr="00BA6A35" w:rsidTr="00B41622">
        <w:trPr>
          <w:trHeight w:val="1533"/>
        </w:trPr>
        <w:tc>
          <w:tcPr>
            <w:tcW w:w="567" w:type="dxa"/>
            <w:shd w:val="clear" w:color="auto" w:fill="auto"/>
            <w:noWrap/>
            <w:vAlign w:val="center"/>
            <w:hideMark/>
          </w:tcPr>
          <w:p w:rsidR="00A625A7" w:rsidRPr="00BA6A35" w:rsidRDefault="00A625A7" w:rsidP="00B41622">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5137" w:type="dxa"/>
            <w:shd w:val="clear" w:color="auto" w:fill="auto"/>
            <w:vAlign w:val="center"/>
            <w:hideMark/>
          </w:tcPr>
          <w:p w:rsidR="00A625A7" w:rsidRPr="00BA6A35" w:rsidRDefault="00A625A7" w:rsidP="00B41622">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A625A7" w:rsidRPr="00BA6A35" w:rsidRDefault="00A625A7" w:rsidP="00B41622">
            <w:pPr>
              <w:jc w:val="center"/>
              <w:rPr>
                <w:rFonts w:ascii="Times New Roman" w:eastAsia="Times New Roman" w:hAnsi="Times New Roman" w:cs="Times New Roman"/>
                <w:b/>
                <w:bCs/>
              </w:rPr>
            </w:pPr>
          </w:p>
        </w:tc>
        <w:tc>
          <w:tcPr>
            <w:tcW w:w="992" w:type="dxa"/>
            <w:shd w:val="clear" w:color="auto" w:fill="auto"/>
            <w:vAlign w:val="center"/>
            <w:hideMark/>
          </w:tcPr>
          <w:p w:rsidR="00A625A7" w:rsidRPr="00BA6A35" w:rsidRDefault="00A625A7" w:rsidP="00B41622">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992" w:type="dxa"/>
            <w:vAlign w:val="center"/>
          </w:tcPr>
          <w:p w:rsidR="00A625A7" w:rsidRPr="00BA6A35" w:rsidRDefault="00A625A7" w:rsidP="00B41622">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276" w:type="dxa"/>
            <w:vAlign w:val="center"/>
          </w:tcPr>
          <w:p w:rsidR="00A625A7" w:rsidRPr="00900C34" w:rsidRDefault="00A625A7" w:rsidP="00B41622">
            <w:pPr>
              <w:tabs>
                <w:tab w:val="left" w:pos="1026"/>
              </w:tabs>
              <w:ind w:right="34"/>
              <w:jc w:val="center"/>
              <w:rPr>
                <w:rFonts w:ascii="Times New Roman" w:eastAsia="Times New Roman" w:hAnsi="Times New Roman" w:cs="Times New Roman"/>
                <w:b/>
                <w:bCs/>
              </w:rPr>
            </w:pPr>
            <w:r w:rsidRPr="00900C34">
              <w:rPr>
                <w:rFonts w:ascii="Times New Roman" w:hAnsi="Times New Roman" w:cs="Times New Roman"/>
                <w:b/>
                <w:color w:val="000000" w:themeColor="text1"/>
              </w:rPr>
              <w:t xml:space="preserve">Цена за 1 </w:t>
            </w:r>
            <w:r w:rsidRPr="00900C34">
              <w:rPr>
                <w:rFonts w:ascii="Times New Roman" w:hAnsi="Times New Roman" w:cs="Times New Roman"/>
                <w:b/>
              </w:rPr>
              <w:t>м</w:t>
            </w:r>
            <w:r w:rsidRPr="00900C34">
              <w:rPr>
                <w:rFonts w:ascii="Times New Roman" w:hAnsi="Times New Roman" w:cs="Times New Roman"/>
                <w:b/>
                <w:vertAlign w:val="superscript"/>
              </w:rPr>
              <w:t>3</w:t>
            </w:r>
            <w:r>
              <w:rPr>
                <w:rFonts w:ascii="Times New Roman" w:hAnsi="Times New Roman" w:cs="Times New Roman"/>
                <w:b/>
                <w:color w:val="000000" w:themeColor="text1"/>
              </w:rPr>
              <w:t>, в руб. с</w:t>
            </w:r>
            <w:r w:rsidRPr="00900C34">
              <w:rPr>
                <w:rFonts w:ascii="Times New Roman" w:hAnsi="Times New Roman" w:cs="Times New Roman"/>
                <w:b/>
                <w:color w:val="000000" w:themeColor="text1"/>
              </w:rPr>
              <w:t xml:space="preserve"> НДС</w:t>
            </w:r>
          </w:p>
        </w:tc>
        <w:tc>
          <w:tcPr>
            <w:tcW w:w="1559" w:type="dxa"/>
            <w:shd w:val="clear" w:color="auto" w:fill="auto"/>
            <w:vAlign w:val="center"/>
            <w:hideMark/>
          </w:tcPr>
          <w:p w:rsidR="00A625A7" w:rsidRPr="00BA6A35" w:rsidRDefault="00A625A7" w:rsidP="00B41622">
            <w:pPr>
              <w:ind w:right="329"/>
              <w:jc w:val="center"/>
              <w:rPr>
                <w:rFonts w:ascii="Times New Roman" w:eastAsia="Times New Roman" w:hAnsi="Times New Roman" w:cs="Times New Roman"/>
                <w:b/>
                <w:bCs/>
              </w:rPr>
            </w:pPr>
            <w:r>
              <w:rPr>
                <w:rFonts w:ascii="Times New Roman" w:eastAsia="Times New Roman" w:hAnsi="Times New Roman" w:cs="Times New Roman"/>
                <w:b/>
                <w:bCs/>
              </w:rPr>
              <w:t xml:space="preserve">Сумма с </w:t>
            </w:r>
            <w:r w:rsidRPr="00BA6A35">
              <w:rPr>
                <w:rFonts w:ascii="Times New Roman" w:eastAsia="Times New Roman" w:hAnsi="Times New Roman" w:cs="Times New Roman"/>
                <w:b/>
                <w:bCs/>
              </w:rPr>
              <w:t>НДС, руб.</w:t>
            </w:r>
          </w:p>
        </w:tc>
      </w:tr>
      <w:tr w:rsidR="00A625A7" w:rsidRPr="00BA6A35" w:rsidTr="00B41622">
        <w:trPr>
          <w:trHeight w:val="466"/>
        </w:trPr>
        <w:tc>
          <w:tcPr>
            <w:tcW w:w="567" w:type="dxa"/>
            <w:shd w:val="clear" w:color="auto" w:fill="auto"/>
            <w:noWrap/>
          </w:tcPr>
          <w:p w:rsidR="00A625A7" w:rsidRPr="00BA6A35" w:rsidRDefault="00A625A7" w:rsidP="00B41622">
            <w:pPr>
              <w:rPr>
                <w:rFonts w:ascii="Times New Roman" w:hAnsi="Times New Roman" w:cs="Times New Roman"/>
              </w:rPr>
            </w:pPr>
            <w:r w:rsidRPr="00BA6A35">
              <w:rPr>
                <w:rFonts w:ascii="Times New Roman" w:hAnsi="Times New Roman" w:cs="Times New Roman"/>
              </w:rPr>
              <w:t>1</w:t>
            </w:r>
          </w:p>
        </w:tc>
        <w:tc>
          <w:tcPr>
            <w:tcW w:w="5137" w:type="dxa"/>
            <w:shd w:val="clear" w:color="auto" w:fill="auto"/>
            <w:vAlign w:val="center"/>
          </w:tcPr>
          <w:p w:rsidR="00A625A7" w:rsidRPr="00BA6A35" w:rsidRDefault="00A625A7" w:rsidP="00B41622">
            <w:pPr>
              <w:rPr>
                <w:rFonts w:ascii="Times New Roman" w:hAnsi="Times New Roman" w:cs="Times New Roman"/>
              </w:rPr>
            </w:pPr>
          </w:p>
        </w:tc>
        <w:tc>
          <w:tcPr>
            <w:tcW w:w="992" w:type="dxa"/>
            <w:shd w:val="clear" w:color="auto" w:fill="auto"/>
            <w:vAlign w:val="center"/>
          </w:tcPr>
          <w:p w:rsidR="00A625A7" w:rsidRPr="00BA6A35" w:rsidRDefault="00A625A7" w:rsidP="00B41622">
            <w:pPr>
              <w:jc w:val="center"/>
              <w:rPr>
                <w:rFonts w:ascii="Times New Roman" w:hAnsi="Times New Roman" w:cs="Times New Roman"/>
              </w:rPr>
            </w:pPr>
          </w:p>
        </w:tc>
        <w:tc>
          <w:tcPr>
            <w:tcW w:w="992" w:type="dxa"/>
          </w:tcPr>
          <w:p w:rsidR="00A625A7" w:rsidRPr="00BA6A35" w:rsidRDefault="00A625A7" w:rsidP="00B41622">
            <w:pPr>
              <w:jc w:val="center"/>
              <w:rPr>
                <w:rFonts w:ascii="Times New Roman" w:hAnsi="Times New Roman" w:cs="Times New Roman"/>
              </w:rPr>
            </w:pPr>
          </w:p>
        </w:tc>
        <w:tc>
          <w:tcPr>
            <w:tcW w:w="1276" w:type="dxa"/>
          </w:tcPr>
          <w:p w:rsidR="00A625A7" w:rsidRPr="00897F1D" w:rsidRDefault="00A625A7" w:rsidP="00B41622">
            <w:pPr>
              <w:jc w:val="right"/>
              <w:rPr>
                <w:rFonts w:ascii="Times New Roman" w:hAnsi="Times New Roman" w:cs="Times New Roman"/>
              </w:rPr>
            </w:pPr>
          </w:p>
        </w:tc>
        <w:tc>
          <w:tcPr>
            <w:tcW w:w="1559" w:type="dxa"/>
            <w:shd w:val="clear" w:color="auto" w:fill="auto"/>
            <w:vAlign w:val="center"/>
          </w:tcPr>
          <w:p w:rsidR="00A625A7" w:rsidRPr="00897F1D" w:rsidRDefault="00A625A7" w:rsidP="00B41622">
            <w:pPr>
              <w:jc w:val="right"/>
              <w:rPr>
                <w:rFonts w:ascii="Times New Roman" w:hAnsi="Times New Roman" w:cs="Times New Roman"/>
              </w:rPr>
            </w:pPr>
          </w:p>
        </w:tc>
      </w:tr>
      <w:tr w:rsidR="00A625A7" w:rsidRPr="00BA6A35" w:rsidTr="00B41622">
        <w:trPr>
          <w:trHeight w:val="466"/>
        </w:trPr>
        <w:tc>
          <w:tcPr>
            <w:tcW w:w="567" w:type="dxa"/>
            <w:shd w:val="clear" w:color="auto" w:fill="auto"/>
            <w:noWrap/>
          </w:tcPr>
          <w:p w:rsidR="00A625A7" w:rsidRPr="00BA6A35" w:rsidRDefault="00A625A7" w:rsidP="00B41622">
            <w:pPr>
              <w:rPr>
                <w:rFonts w:ascii="Times New Roman" w:hAnsi="Times New Roman" w:cs="Times New Roman"/>
              </w:rPr>
            </w:pPr>
            <w:r>
              <w:rPr>
                <w:rFonts w:ascii="Times New Roman" w:hAnsi="Times New Roman" w:cs="Times New Roman"/>
              </w:rPr>
              <w:t>2</w:t>
            </w:r>
          </w:p>
        </w:tc>
        <w:tc>
          <w:tcPr>
            <w:tcW w:w="5137" w:type="dxa"/>
            <w:shd w:val="clear" w:color="auto" w:fill="auto"/>
            <w:vAlign w:val="center"/>
          </w:tcPr>
          <w:p w:rsidR="00A625A7" w:rsidRDefault="00A625A7" w:rsidP="00B41622">
            <w:pPr>
              <w:jc w:val="center"/>
              <w:rPr>
                <w:rFonts w:ascii="Times New Roman" w:hAnsi="Times New Roman" w:cs="Times New Roman"/>
              </w:rPr>
            </w:pPr>
          </w:p>
        </w:tc>
        <w:tc>
          <w:tcPr>
            <w:tcW w:w="992" w:type="dxa"/>
            <w:shd w:val="clear" w:color="auto" w:fill="auto"/>
            <w:vAlign w:val="center"/>
          </w:tcPr>
          <w:p w:rsidR="00A625A7" w:rsidRDefault="00A625A7" w:rsidP="00B41622">
            <w:pPr>
              <w:jc w:val="center"/>
              <w:rPr>
                <w:rFonts w:ascii="Times New Roman" w:hAnsi="Times New Roman" w:cs="Times New Roman"/>
              </w:rPr>
            </w:pPr>
          </w:p>
        </w:tc>
        <w:tc>
          <w:tcPr>
            <w:tcW w:w="992" w:type="dxa"/>
          </w:tcPr>
          <w:p w:rsidR="00A625A7" w:rsidRDefault="00A625A7" w:rsidP="00B41622">
            <w:pPr>
              <w:jc w:val="center"/>
              <w:rPr>
                <w:rFonts w:ascii="Times New Roman" w:hAnsi="Times New Roman" w:cs="Times New Roman"/>
              </w:rPr>
            </w:pPr>
          </w:p>
        </w:tc>
        <w:tc>
          <w:tcPr>
            <w:tcW w:w="1276" w:type="dxa"/>
          </w:tcPr>
          <w:p w:rsidR="00A625A7" w:rsidRPr="00897F1D" w:rsidRDefault="00A625A7" w:rsidP="00B41622">
            <w:pPr>
              <w:jc w:val="right"/>
              <w:rPr>
                <w:rFonts w:ascii="Times New Roman" w:hAnsi="Times New Roman" w:cs="Times New Roman"/>
                <w:bCs/>
              </w:rPr>
            </w:pPr>
          </w:p>
        </w:tc>
        <w:tc>
          <w:tcPr>
            <w:tcW w:w="1559" w:type="dxa"/>
            <w:shd w:val="clear" w:color="auto" w:fill="auto"/>
            <w:vAlign w:val="center"/>
          </w:tcPr>
          <w:p w:rsidR="00A625A7" w:rsidRPr="00897F1D" w:rsidRDefault="00A625A7" w:rsidP="00B41622">
            <w:pPr>
              <w:jc w:val="right"/>
              <w:rPr>
                <w:rFonts w:ascii="Times New Roman" w:hAnsi="Times New Roman" w:cs="Times New Roman"/>
                <w:bCs/>
              </w:rPr>
            </w:pPr>
          </w:p>
        </w:tc>
      </w:tr>
      <w:tr w:rsidR="00A625A7" w:rsidRPr="00BA6A35" w:rsidTr="00B41622">
        <w:trPr>
          <w:trHeight w:val="466"/>
        </w:trPr>
        <w:tc>
          <w:tcPr>
            <w:tcW w:w="567" w:type="dxa"/>
            <w:shd w:val="clear" w:color="auto" w:fill="auto"/>
            <w:noWrap/>
          </w:tcPr>
          <w:p w:rsidR="00A625A7" w:rsidRPr="00BA6A35" w:rsidRDefault="00A625A7" w:rsidP="00B41622">
            <w:pPr>
              <w:rPr>
                <w:rFonts w:ascii="Times New Roman" w:hAnsi="Times New Roman" w:cs="Times New Roman"/>
              </w:rPr>
            </w:pPr>
            <w:r>
              <w:rPr>
                <w:rFonts w:ascii="Times New Roman" w:hAnsi="Times New Roman" w:cs="Times New Roman"/>
              </w:rPr>
              <w:lastRenderedPageBreak/>
              <w:t>3</w:t>
            </w:r>
          </w:p>
        </w:tc>
        <w:tc>
          <w:tcPr>
            <w:tcW w:w="5137" w:type="dxa"/>
            <w:shd w:val="clear" w:color="auto" w:fill="auto"/>
            <w:vAlign w:val="center"/>
          </w:tcPr>
          <w:p w:rsidR="00A625A7" w:rsidRDefault="00A625A7" w:rsidP="00B41622">
            <w:pPr>
              <w:jc w:val="center"/>
              <w:rPr>
                <w:rFonts w:ascii="Times New Roman" w:hAnsi="Times New Roman" w:cs="Times New Roman"/>
              </w:rPr>
            </w:pPr>
          </w:p>
        </w:tc>
        <w:tc>
          <w:tcPr>
            <w:tcW w:w="992" w:type="dxa"/>
            <w:shd w:val="clear" w:color="auto" w:fill="auto"/>
            <w:vAlign w:val="center"/>
          </w:tcPr>
          <w:p w:rsidR="00A625A7" w:rsidRDefault="00A625A7" w:rsidP="00B41622">
            <w:pPr>
              <w:jc w:val="center"/>
              <w:rPr>
                <w:rFonts w:ascii="Times New Roman" w:hAnsi="Times New Roman" w:cs="Times New Roman"/>
              </w:rPr>
            </w:pPr>
          </w:p>
        </w:tc>
        <w:tc>
          <w:tcPr>
            <w:tcW w:w="992" w:type="dxa"/>
          </w:tcPr>
          <w:p w:rsidR="00A625A7" w:rsidRDefault="00A625A7" w:rsidP="00B41622">
            <w:pPr>
              <w:jc w:val="center"/>
              <w:rPr>
                <w:rFonts w:ascii="Times New Roman" w:hAnsi="Times New Roman" w:cs="Times New Roman"/>
              </w:rPr>
            </w:pPr>
          </w:p>
        </w:tc>
        <w:tc>
          <w:tcPr>
            <w:tcW w:w="1276" w:type="dxa"/>
          </w:tcPr>
          <w:p w:rsidR="00A625A7" w:rsidRPr="00897F1D" w:rsidRDefault="00A625A7" w:rsidP="00B41622">
            <w:pPr>
              <w:jc w:val="right"/>
              <w:rPr>
                <w:rFonts w:ascii="Times New Roman" w:hAnsi="Times New Roman" w:cs="Times New Roman"/>
                <w:bCs/>
              </w:rPr>
            </w:pPr>
          </w:p>
        </w:tc>
        <w:tc>
          <w:tcPr>
            <w:tcW w:w="1559" w:type="dxa"/>
            <w:shd w:val="clear" w:color="auto" w:fill="auto"/>
            <w:vAlign w:val="center"/>
          </w:tcPr>
          <w:p w:rsidR="00A625A7" w:rsidRPr="00897F1D" w:rsidRDefault="00A625A7" w:rsidP="00B41622">
            <w:pPr>
              <w:jc w:val="right"/>
              <w:rPr>
                <w:rFonts w:ascii="Times New Roman" w:hAnsi="Times New Roman" w:cs="Times New Roman"/>
                <w:bCs/>
              </w:rPr>
            </w:pPr>
          </w:p>
        </w:tc>
      </w:tr>
      <w:tr w:rsidR="00A625A7" w:rsidRPr="00BA6A35" w:rsidTr="00B41622">
        <w:trPr>
          <w:trHeight w:val="466"/>
        </w:trPr>
        <w:tc>
          <w:tcPr>
            <w:tcW w:w="567" w:type="dxa"/>
            <w:shd w:val="clear" w:color="auto" w:fill="auto"/>
            <w:noWrap/>
          </w:tcPr>
          <w:p w:rsidR="00A625A7" w:rsidRPr="00BA6A35" w:rsidRDefault="00A625A7" w:rsidP="00B41622">
            <w:pPr>
              <w:rPr>
                <w:rFonts w:ascii="Times New Roman" w:hAnsi="Times New Roman" w:cs="Times New Roman"/>
              </w:rPr>
            </w:pPr>
            <w:r>
              <w:rPr>
                <w:rFonts w:ascii="Times New Roman" w:hAnsi="Times New Roman" w:cs="Times New Roman"/>
              </w:rPr>
              <w:t>4</w:t>
            </w:r>
          </w:p>
        </w:tc>
        <w:tc>
          <w:tcPr>
            <w:tcW w:w="5137" w:type="dxa"/>
            <w:shd w:val="clear" w:color="auto" w:fill="auto"/>
          </w:tcPr>
          <w:p w:rsidR="00A625A7" w:rsidRDefault="00A625A7" w:rsidP="00B41622">
            <w:pPr>
              <w:rPr>
                <w:rFonts w:ascii="Times New Roman" w:hAnsi="Times New Roman" w:cs="Times New Roman"/>
              </w:rPr>
            </w:pPr>
          </w:p>
        </w:tc>
        <w:tc>
          <w:tcPr>
            <w:tcW w:w="992" w:type="dxa"/>
            <w:shd w:val="clear" w:color="auto" w:fill="auto"/>
            <w:vAlign w:val="center"/>
          </w:tcPr>
          <w:p w:rsidR="00A625A7" w:rsidRDefault="00A625A7" w:rsidP="00B41622">
            <w:pPr>
              <w:jc w:val="center"/>
              <w:rPr>
                <w:rFonts w:ascii="Times New Roman" w:hAnsi="Times New Roman" w:cs="Times New Roman"/>
              </w:rPr>
            </w:pPr>
          </w:p>
        </w:tc>
        <w:tc>
          <w:tcPr>
            <w:tcW w:w="992" w:type="dxa"/>
          </w:tcPr>
          <w:p w:rsidR="00A625A7" w:rsidRDefault="00A625A7" w:rsidP="00B41622">
            <w:pPr>
              <w:jc w:val="center"/>
              <w:rPr>
                <w:rFonts w:ascii="Times New Roman" w:hAnsi="Times New Roman" w:cs="Times New Roman"/>
              </w:rPr>
            </w:pPr>
          </w:p>
        </w:tc>
        <w:tc>
          <w:tcPr>
            <w:tcW w:w="1276" w:type="dxa"/>
          </w:tcPr>
          <w:p w:rsidR="00A625A7" w:rsidRPr="00897F1D" w:rsidRDefault="00A625A7" w:rsidP="00B41622">
            <w:pPr>
              <w:jc w:val="right"/>
              <w:rPr>
                <w:rFonts w:ascii="Times New Roman" w:hAnsi="Times New Roman" w:cs="Times New Roman"/>
                <w:bCs/>
              </w:rPr>
            </w:pPr>
          </w:p>
        </w:tc>
        <w:tc>
          <w:tcPr>
            <w:tcW w:w="1559" w:type="dxa"/>
            <w:shd w:val="clear" w:color="auto" w:fill="auto"/>
            <w:vAlign w:val="center"/>
          </w:tcPr>
          <w:p w:rsidR="00A625A7" w:rsidRPr="00897F1D" w:rsidRDefault="00A625A7" w:rsidP="00B41622">
            <w:pPr>
              <w:jc w:val="right"/>
              <w:rPr>
                <w:rFonts w:ascii="Times New Roman" w:hAnsi="Times New Roman" w:cs="Times New Roman"/>
                <w:bCs/>
              </w:rPr>
            </w:pPr>
          </w:p>
        </w:tc>
      </w:tr>
      <w:tr w:rsidR="00A625A7" w:rsidRPr="00BA6A35" w:rsidTr="00B41622">
        <w:trPr>
          <w:trHeight w:val="466"/>
        </w:trPr>
        <w:tc>
          <w:tcPr>
            <w:tcW w:w="567" w:type="dxa"/>
            <w:shd w:val="clear" w:color="auto" w:fill="auto"/>
            <w:noWrap/>
          </w:tcPr>
          <w:p w:rsidR="00A625A7" w:rsidRDefault="00A625A7" w:rsidP="00B41622">
            <w:pPr>
              <w:rPr>
                <w:rFonts w:ascii="Times New Roman" w:hAnsi="Times New Roman" w:cs="Times New Roman"/>
              </w:rPr>
            </w:pPr>
            <w:r>
              <w:rPr>
                <w:rFonts w:ascii="Times New Roman" w:hAnsi="Times New Roman" w:cs="Times New Roman"/>
              </w:rPr>
              <w:t>5</w:t>
            </w:r>
          </w:p>
        </w:tc>
        <w:tc>
          <w:tcPr>
            <w:tcW w:w="5137" w:type="dxa"/>
            <w:shd w:val="clear" w:color="auto" w:fill="auto"/>
          </w:tcPr>
          <w:p w:rsidR="00A625A7" w:rsidRDefault="00A625A7" w:rsidP="00B41622">
            <w:pPr>
              <w:rPr>
                <w:rFonts w:ascii="Times New Roman" w:hAnsi="Times New Roman" w:cs="Times New Roman"/>
              </w:rPr>
            </w:pPr>
          </w:p>
        </w:tc>
        <w:tc>
          <w:tcPr>
            <w:tcW w:w="992" w:type="dxa"/>
            <w:shd w:val="clear" w:color="auto" w:fill="auto"/>
            <w:vAlign w:val="center"/>
          </w:tcPr>
          <w:p w:rsidR="00A625A7" w:rsidRDefault="00A625A7" w:rsidP="00B41622">
            <w:pPr>
              <w:jc w:val="center"/>
              <w:rPr>
                <w:rFonts w:ascii="Times New Roman" w:hAnsi="Times New Roman" w:cs="Times New Roman"/>
              </w:rPr>
            </w:pPr>
          </w:p>
        </w:tc>
        <w:tc>
          <w:tcPr>
            <w:tcW w:w="992" w:type="dxa"/>
          </w:tcPr>
          <w:p w:rsidR="00A625A7" w:rsidRDefault="00A625A7" w:rsidP="00B41622">
            <w:pPr>
              <w:jc w:val="center"/>
              <w:rPr>
                <w:rFonts w:ascii="Times New Roman" w:hAnsi="Times New Roman" w:cs="Times New Roman"/>
              </w:rPr>
            </w:pPr>
          </w:p>
        </w:tc>
        <w:tc>
          <w:tcPr>
            <w:tcW w:w="1276" w:type="dxa"/>
          </w:tcPr>
          <w:p w:rsidR="00A625A7" w:rsidRPr="00897F1D" w:rsidRDefault="00A625A7" w:rsidP="00B41622">
            <w:pPr>
              <w:jc w:val="right"/>
              <w:rPr>
                <w:rFonts w:ascii="Times New Roman" w:hAnsi="Times New Roman" w:cs="Times New Roman"/>
                <w:bCs/>
              </w:rPr>
            </w:pPr>
          </w:p>
        </w:tc>
        <w:tc>
          <w:tcPr>
            <w:tcW w:w="1559" w:type="dxa"/>
            <w:shd w:val="clear" w:color="auto" w:fill="auto"/>
            <w:vAlign w:val="center"/>
          </w:tcPr>
          <w:p w:rsidR="00A625A7" w:rsidRPr="00897F1D" w:rsidRDefault="00A625A7" w:rsidP="00B41622">
            <w:pPr>
              <w:jc w:val="right"/>
              <w:rPr>
                <w:rFonts w:ascii="Times New Roman" w:hAnsi="Times New Roman" w:cs="Times New Roman"/>
                <w:bCs/>
              </w:rPr>
            </w:pPr>
          </w:p>
        </w:tc>
      </w:tr>
      <w:tr w:rsidR="00A625A7" w:rsidRPr="00BA6A35" w:rsidTr="00B41622">
        <w:trPr>
          <w:trHeight w:val="369"/>
        </w:trPr>
        <w:tc>
          <w:tcPr>
            <w:tcW w:w="8964" w:type="dxa"/>
            <w:gridSpan w:val="5"/>
            <w:shd w:val="clear" w:color="auto" w:fill="auto"/>
            <w:noWrap/>
            <w:vAlign w:val="center"/>
          </w:tcPr>
          <w:p w:rsidR="00A625A7" w:rsidRDefault="00A625A7" w:rsidP="00B41622">
            <w:pPr>
              <w:jc w:val="right"/>
              <w:rPr>
                <w:rFonts w:ascii="Times New Roman" w:hAnsi="Times New Roman" w:cs="Times New Roman"/>
                <w:b/>
                <w:bCs/>
              </w:rPr>
            </w:pPr>
            <w:r>
              <w:rPr>
                <w:rFonts w:ascii="Times New Roman" w:hAnsi="Times New Roman" w:cs="Times New Roman"/>
                <w:b/>
                <w:bCs/>
              </w:rPr>
              <w:t>Итого с НДС:</w:t>
            </w:r>
          </w:p>
        </w:tc>
        <w:tc>
          <w:tcPr>
            <w:tcW w:w="1559" w:type="dxa"/>
            <w:shd w:val="clear" w:color="auto" w:fill="auto"/>
            <w:vAlign w:val="bottom"/>
          </w:tcPr>
          <w:p w:rsidR="00A625A7" w:rsidRPr="00EF39E8" w:rsidRDefault="00A625A7" w:rsidP="00B41622">
            <w:pPr>
              <w:jc w:val="right"/>
              <w:rPr>
                <w:rFonts w:ascii="Times New Roman" w:hAnsi="Times New Roman" w:cs="Times New Roman"/>
                <w:b/>
                <w:bCs/>
                <w:lang w:val="en-US"/>
              </w:rPr>
            </w:pPr>
          </w:p>
        </w:tc>
      </w:tr>
    </w:tbl>
    <w:p w:rsidR="003337B1" w:rsidRPr="001B4074" w:rsidRDefault="003337B1" w:rsidP="00264010">
      <w:pPr>
        <w:tabs>
          <w:tab w:val="left" w:pos="284"/>
        </w:tabs>
        <w:suppressAutoHyphens/>
        <w:spacing w:after="0" w:line="240" w:lineRule="exact"/>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Окончательная цена договора __________________________ включает в себя ………</w:t>
      </w:r>
      <w:r w:rsidRPr="001B4074">
        <w:rPr>
          <w:rFonts w:ascii="Times New Roman" w:eastAsia="Calibri" w:hAnsi="Times New Roman" w:cs="Times New Roman"/>
          <w:i/>
          <w:sz w:val="24"/>
          <w:szCs w:val="24"/>
          <w:lang w:eastAsia="zh-CN"/>
        </w:rPr>
        <w:t>Общая стоимость договора  должна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 xml:space="preserve">9. ПРОИЗВОДИТЕЛЬ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i/>
          <w:strike/>
          <w:sz w:val="24"/>
          <w:szCs w:val="24"/>
          <w:u w:val="single"/>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1B4074">
        <w:rPr>
          <w:rFonts w:ascii="Times New Roman" w:eastAsia="Calibri" w:hAnsi="Times New Roman" w:cs="Times New Roman"/>
          <w:b/>
          <w:sz w:val="24"/>
          <w:szCs w:val="24"/>
          <w:lang w:eastAsia="zh-CN"/>
        </w:rPr>
        <w:t>уполномочен</w:t>
      </w:r>
      <w:proofErr w:type="gramEnd"/>
      <w:r w:rsidRPr="001B4074">
        <w:rPr>
          <w:rFonts w:ascii="Times New Roman" w:eastAsia="Calibri" w:hAnsi="Times New Roman" w:cs="Times New Roman"/>
          <w:b/>
          <w:sz w:val="24"/>
          <w:szCs w:val="24"/>
          <w:lang w:eastAsia="zh-CN"/>
        </w:rPr>
        <w:t xml:space="preserve"> _____________________________________________________________________________</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i/>
          <w:sz w:val="24"/>
          <w:szCs w:val="24"/>
          <w:lang w:eastAsia="zh-CN"/>
        </w:rPr>
        <w:t> </w:t>
      </w: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1B4074" w:rsidRDefault="004A5C14" w:rsidP="00264010">
      <w:pPr>
        <w:tabs>
          <w:tab w:val="left" w:pos="-120"/>
        </w:tabs>
        <w:suppressAutoHyphens/>
        <w:spacing w:after="0" w:line="240" w:lineRule="exact"/>
        <w:jc w:val="both"/>
        <w:rPr>
          <w:rFonts w:ascii="Times New Roman" w:eastAsia="SimSun" w:hAnsi="Times New Roman" w:cs="Times New Roman"/>
          <w:sz w:val="24"/>
          <w:szCs w:val="24"/>
          <w:lang w:eastAsia="zh-CN"/>
        </w:rPr>
      </w:pP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Мы гарантируем достоверность представленной информации.</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____________________________________</w:t>
      </w:r>
      <w:r w:rsidRPr="001B4074">
        <w:rPr>
          <w:rFonts w:ascii="Times New Roman" w:eastAsia="Calibri" w:hAnsi="Times New Roman" w:cs="Times New Roman"/>
          <w:sz w:val="24"/>
          <w:szCs w:val="24"/>
          <w:vertAlign w:val="superscript"/>
          <w:lang w:eastAsia="zh-CN"/>
        </w:rPr>
        <w:t xml:space="preserve">(фамилия, имя, отчество </w:t>
      </w:r>
      <w:proofErr w:type="gramStart"/>
      <w:r w:rsidRPr="001B4074">
        <w:rPr>
          <w:rFonts w:ascii="Times New Roman" w:eastAsia="Calibri" w:hAnsi="Times New Roman" w:cs="Times New Roman"/>
          <w:sz w:val="24"/>
          <w:szCs w:val="24"/>
          <w:vertAlign w:val="superscript"/>
          <w:lang w:eastAsia="zh-CN"/>
        </w:rPr>
        <w:t>подписавшего</w:t>
      </w:r>
      <w:proofErr w:type="gramEnd"/>
      <w:r w:rsidRPr="001B4074">
        <w:rPr>
          <w:rFonts w:ascii="Times New Roman" w:eastAsia="Calibri" w:hAnsi="Times New Roman" w:cs="Times New Roman"/>
          <w:sz w:val="24"/>
          <w:szCs w:val="24"/>
          <w:vertAlign w:val="superscript"/>
          <w:lang w:eastAsia="zh-CN"/>
        </w:rPr>
        <w:t>, должность)</w:t>
      </w: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3393"/>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5F0D6E" w:rsidRPr="002C36A1" w:rsidRDefault="005F0D6E" w:rsidP="005F0D6E">
      <w:pPr>
        <w:pStyle w:val="20"/>
        <w:shd w:val="clear" w:color="auto" w:fill="auto"/>
        <w:spacing w:before="0" w:after="543" w:line="220" w:lineRule="exact"/>
        <w:rPr>
          <w:sz w:val="24"/>
          <w:szCs w:val="24"/>
        </w:rPr>
      </w:pPr>
      <w:r w:rsidRPr="00983CFD">
        <w:rPr>
          <w:sz w:val="24"/>
          <w:szCs w:val="24"/>
          <w:u w:val="single"/>
        </w:rPr>
        <w:t>На официальном бланке организации</w:t>
      </w:r>
      <w:r w:rsidRPr="002C36A1">
        <w:rPr>
          <w:sz w:val="24"/>
          <w:szCs w:val="24"/>
        </w:rPr>
        <w:t>.</w:t>
      </w:r>
    </w:p>
    <w:p w:rsidR="005F0D6E" w:rsidRPr="002C36A1" w:rsidRDefault="005F0D6E" w:rsidP="005F0D6E">
      <w:pPr>
        <w:pStyle w:val="20"/>
        <w:shd w:val="clear" w:color="auto" w:fill="auto"/>
        <w:spacing w:before="0" w:after="543" w:line="220" w:lineRule="exact"/>
        <w:rPr>
          <w:sz w:val="24"/>
          <w:szCs w:val="24"/>
        </w:rPr>
      </w:pPr>
    </w:p>
    <w:p w:rsidR="005F0D6E" w:rsidRPr="002C36A1" w:rsidRDefault="005F0D6E" w:rsidP="005F0D6E">
      <w:pPr>
        <w:pStyle w:val="20"/>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5F0D6E" w:rsidRPr="002C36A1" w:rsidRDefault="005F0D6E" w:rsidP="005F0D6E">
      <w:pPr>
        <w:pStyle w:val="40"/>
        <w:shd w:val="clear" w:color="auto" w:fill="auto"/>
        <w:spacing w:before="0" w:after="76" w:line="220" w:lineRule="exact"/>
        <w:ind w:right="20"/>
        <w:rPr>
          <w:sz w:val="24"/>
          <w:szCs w:val="24"/>
        </w:rPr>
      </w:pPr>
    </w:p>
    <w:p w:rsidR="005F0D6E" w:rsidRDefault="005F0D6E" w:rsidP="005F0D6E">
      <w:pPr>
        <w:pStyle w:val="40"/>
        <w:shd w:val="clear" w:color="auto" w:fill="auto"/>
        <w:spacing w:before="0" w:after="76" w:line="220" w:lineRule="exact"/>
        <w:ind w:right="20"/>
        <w:rPr>
          <w:sz w:val="24"/>
          <w:szCs w:val="24"/>
        </w:rPr>
      </w:pPr>
      <w:r w:rsidRPr="002C36A1">
        <w:rPr>
          <w:sz w:val="24"/>
          <w:szCs w:val="24"/>
        </w:rPr>
        <w:t>Гарантийное письмо</w:t>
      </w:r>
    </w:p>
    <w:p w:rsidR="005F0D6E" w:rsidRPr="002C36A1" w:rsidRDefault="005F0D6E" w:rsidP="005F0D6E">
      <w:pPr>
        <w:pStyle w:val="40"/>
        <w:shd w:val="clear" w:color="auto" w:fill="auto"/>
        <w:spacing w:before="0" w:after="76" w:line="220" w:lineRule="exact"/>
        <w:ind w:right="20"/>
        <w:rPr>
          <w:sz w:val="24"/>
          <w:szCs w:val="24"/>
        </w:rPr>
      </w:pPr>
    </w:p>
    <w:p w:rsidR="005F0D6E" w:rsidRPr="00983CFD" w:rsidRDefault="005F0D6E" w:rsidP="005F0D6E">
      <w:pPr>
        <w:pStyle w:val="20"/>
        <w:shd w:val="clear" w:color="auto" w:fill="auto"/>
        <w:spacing w:before="0" w:after="859" w:line="278" w:lineRule="exact"/>
        <w:ind w:firstLine="740"/>
        <w:jc w:val="both"/>
        <w:rPr>
          <w:rStyle w:val="21"/>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983CFD">
        <w:rPr>
          <w:rStyle w:val="21"/>
          <w:sz w:val="24"/>
          <w:szCs w:val="24"/>
        </w:rPr>
        <w:t xml:space="preserve">поставку ________________________________________________________,  а так же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5F0D6E" w:rsidRPr="002C36A1" w:rsidRDefault="005F0D6E" w:rsidP="005F0D6E">
      <w:pPr>
        <w:pStyle w:val="20"/>
        <w:shd w:val="clear" w:color="auto" w:fill="auto"/>
        <w:spacing w:before="0" w:after="859" w:line="278" w:lineRule="exact"/>
        <w:ind w:firstLine="740"/>
        <w:jc w:val="both"/>
        <w:rPr>
          <w:sz w:val="24"/>
          <w:szCs w:val="24"/>
        </w:rPr>
      </w:pPr>
    </w:p>
    <w:p w:rsidR="005F0D6E" w:rsidRPr="002C36A1" w:rsidRDefault="005F0D6E" w:rsidP="005F0D6E">
      <w:pPr>
        <w:pStyle w:val="20"/>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D22A18" w:rsidRPr="001B4074" w:rsidRDefault="00D22A18" w:rsidP="00BD0A56">
      <w:pPr>
        <w:spacing w:after="0" w:line="240" w:lineRule="auto"/>
        <w:ind w:firstLine="567"/>
        <w:jc w:val="both"/>
        <w:rPr>
          <w:rFonts w:ascii="Times New Roman" w:hAnsi="Times New Roman" w:cs="Times New Roman"/>
          <w:i/>
          <w:sz w:val="24"/>
          <w:szCs w:val="24"/>
        </w:rPr>
      </w:pPr>
      <w:bookmarkStart w:id="0" w:name="_GoBack"/>
      <w:bookmarkEnd w:id="0"/>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1B516E" w:rsidRPr="00E53F16" w:rsidRDefault="001B516E" w:rsidP="001B516E">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B516E" w:rsidRDefault="001B516E" w:rsidP="001B516E">
      <w:pPr>
        <w:widowControl w:val="0"/>
        <w:autoSpaceDE w:val="0"/>
        <w:spacing w:after="0" w:line="240" w:lineRule="auto"/>
        <w:ind w:left="-851" w:right="-1" w:firstLine="851"/>
        <w:jc w:val="right"/>
        <w:rPr>
          <w:rFonts w:ascii="Times New Roman" w:hAnsi="Times New Roman" w:cs="Times New Roman"/>
          <w:i/>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A625A7" w:rsidRPr="007B357A" w:rsidRDefault="00A625A7" w:rsidP="00A625A7">
      <w:pPr>
        <w:widowControl w:val="0"/>
        <w:autoSpaceDE w:val="0"/>
        <w:spacing w:after="0" w:line="240" w:lineRule="auto"/>
        <w:ind w:left="-851" w:right="-1" w:firstLine="851"/>
        <w:jc w:val="right"/>
        <w:rPr>
          <w:rFonts w:ascii="Times New Roman" w:hAnsi="Times New Roman" w:cs="Times New Roman"/>
          <w:b/>
          <w:color w:val="000000" w:themeColor="text1"/>
        </w:rPr>
      </w:pPr>
      <w:r w:rsidRPr="007B357A">
        <w:rPr>
          <w:rFonts w:ascii="Times New Roman" w:hAnsi="Times New Roman" w:cs="Times New Roman"/>
          <w:i/>
          <w:color w:val="000000" w:themeColor="text1"/>
        </w:rPr>
        <w:t xml:space="preserve"> </w:t>
      </w:r>
    </w:p>
    <w:p w:rsidR="00A625A7" w:rsidRPr="007B357A" w:rsidRDefault="00A625A7" w:rsidP="00A625A7">
      <w:pPr>
        <w:widowControl w:val="0"/>
        <w:spacing w:after="0" w:line="240" w:lineRule="auto"/>
        <w:contextualSpacing/>
        <w:jc w:val="center"/>
        <w:rPr>
          <w:rFonts w:ascii="Times New Roman" w:eastAsia="Times New Roman" w:hAnsi="Times New Roman" w:cs="Times New Roman"/>
          <w:color w:val="000000" w:themeColor="text1"/>
        </w:rPr>
      </w:pPr>
    </w:p>
    <w:p w:rsidR="00A625A7" w:rsidRPr="007B357A" w:rsidRDefault="00A625A7" w:rsidP="00A625A7">
      <w:pPr>
        <w:widowControl w:val="0"/>
        <w:spacing w:after="0" w:line="240" w:lineRule="auto"/>
        <w:contextualSpacing/>
        <w:jc w:val="center"/>
        <w:rPr>
          <w:rFonts w:ascii="Times New Roman" w:eastAsia="Times New Roman" w:hAnsi="Times New Roman" w:cs="Times New Roman"/>
          <w:color w:val="000000" w:themeColor="text1"/>
        </w:rPr>
      </w:pPr>
    </w:p>
    <w:p w:rsidR="00A625A7" w:rsidRPr="007B357A" w:rsidRDefault="00A625A7" w:rsidP="00A625A7">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A625A7" w:rsidRPr="007B357A" w:rsidTr="00B41622">
        <w:trPr>
          <w:trHeight w:val="193"/>
        </w:trPr>
        <w:tc>
          <w:tcPr>
            <w:tcW w:w="5451" w:type="dxa"/>
            <w:shd w:val="clear" w:color="auto" w:fill="auto"/>
          </w:tcPr>
          <w:p w:rsidR="00A625A7" w:rsidRPr="007B357A" w:rsidRDefault="00A625A7" w:rsidP="00B41622">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A625A7" w:rsidRPr="007B357A" w:rsidRDefault="00A625A7" w:rsidP="00B41622">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A625A7" w:rsidRPr="007B357A" w:rsidTr="00B41622">
        <w:trPr>
          <w:trHeight w:val="193"/>
        </w:trPr>
        <w:tc>
          <w:tcPr>
            <w:tcW w:w="5451" w:type="dxa"/>
            <w:shd w:val="clear" w:color="auto" w:fill="auto"/>
          </w:tcPr>
          <w:p w:rsidR="00A625A7" w:rsidRPr="007B357A" w:rsidRDefault="00A625A7" w:rsidP="00B41622">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A625A7" w:rsidRPr="007B357A" w:rsidRDefault="00A625A7" w:rsidP="00B41622">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A625A7" w:rsidRPr="007B357A" w:rsidRDefault="00A625A7" w:rsidP="00A625A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A625A7" w:rsidRPr="007B357A" w:rsidRDefault="00A625A7" w:rsidP="00A625A7">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A625A7" w:rsidRDefault="00A625A7" w:rsidP="00A625A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A625A7" w:rsidRPr="00677857" w:rsidRDefault="00A625A7" w:rsidP="00A625A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A625A7" w:rsidRDefault="00A625A7" w:rsidP="00A625A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625A7" w:rsidRDefault="00A625A7" w:rsidP="00A625A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A625A7" w:rsidRDefault="00A625A7" w:rsidP="00A625A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A625A7" w:rsidRDefault="00A625A7" w:rsidP="00A625A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A625A7" w:rsidRPr="00CC0B6E" w:rsidRDefault="00A625A7" w:rsidP="00A625A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A625A7" w:rsidRPr="00677857" w:rsidRDefault="00A625A7" w:rsidP="00A625A7">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A625A7" w:rsidRPr="00677857" w:rsidRDefault="00A625A7" w:rsidP="00A625A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625A7" w:rsidRPr="007B357A" w:rsidRDefault="00A625A7" w:rsidP="00A625A7">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A625A7" w:rsidRPr="00E53F16" w:rsidRDefault="00A625A7" w:rsidP="00A625A7">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A625A7" w:rsidRPr="00E53F16" w:rsidRDefault="00A625A7" w:rsidP="00A625A7">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A625A7" w:rsidRPr="008505EF" w:rsidRDefault="00A625A7" w:rsidP="00A625A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A625A7" w:rsidRPr="00E53F16" w:rsidRDefault="00A625A7" w:rsidP="00A625A7">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A625A7" w:rsidRPr="00E53F16" w:rsidRDefault="00A625A7" w:rsidP="00A625A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A625A7" w:rsidRPr="00E53F16" w:rsidRDefault="00A625A7" w:rsidP="00A625A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A625A7" w:rsidRPr="00E53F16" w:rsidRDefault="00A625A7" w:rsidP="00A625A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A625A7" w:rsidRPr="00E53F16" w:rsidRDefault="00A625A7" w:rsidP="00A625A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625A7" w:rsidRPr="00E53F16" w:rsidRDefault="00A625A7" w:rsidP="00A625A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A625A7" w:rsidRPr="00E53F16" w:rsidRDefault="00A625A7" w:rsidP="00A625A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625A7" w:rsidRPr="00E53F16" w:rsidRDefault="00A625A7" w:rsidP="00A625A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625A7" w:rsidRPr="00E53F16" w:rsidRDefault="00A625A7" w:rsidP="00A625A7">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A625A7" w:rsidRPr="00E53F16" w:rsidRDefault="00A625A7" w:rsidP="00A625A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A625A7" w:rsidRPr="00E53F16" w:rsidRDefault="00A625A7" w:rsidP="00A625A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A625A7" w:rsidRPr="00E53F16" w:rsidRDefault="00A625A7" w:rsidP="00A625A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A625A7" w:rsidRPr="00E53F16" w:rsidRDefault="00A625A7" w:rsidP="00A625A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625A7" w:rsidRPr="00E53F16" w:rsidRDefault="00A625A7" w:rsidP="00A625A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A625A7" w:rsidRPr="007B357A" w:rsidRDefault="00A625A7" w:rsidP="00A625A7">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A625A7" w:rsidRPr="007B357A" w:rsidRDefault="00A625A7" w:rsidP="00A625A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A625A7" w:rsidRPr="007B357A" w:rsidRDefault="00A625A7" w:rsidP="00A625A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A625A7" w:rsidRPr="00E53F16" w:rsidRDefault="00A625A7" w:rsidP="00A625A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A625A7" w:rsidRPr="00E53F16" w:rsidRDefault="00A625A7" w:rsidP="00A625A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A625A7" w:rsidRPr="00E53F16" w:rsidRDefault="00A625A7" w:rsidP="00A625A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A625A7" w:rsidRPr="00E53F16" w:rsidRDefault="00A625A7" w:rsidP="00A625A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A625A7" w:rsidRPr="00E53F16" w:rsidRDefault="00A625A7" w:rsidP="00A625A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A625A7" w:rsidRPr="00E53F16" w:rsidRDefault="00A625A7" w:rsidP="00A625A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625A7" w:rsidRPr="00E53F16" w:rsidRDefault="00A625A7" w:rsidP="00A625A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625A7" w:rsidRPr="00E53F16" w:rsidRDefault="00A625A7" w:rsidP="00A625A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A625A7" w:rsidRPr="00E53F16" w:rsidRDefault="00A625A7" w:rsidP="00A625A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A625A7" w:rsidRPr="00E53F16" w:rsidRDefault="00A625A7" w:rsidP="00A625A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625A7" w:rsidRPr="00E53F16" w:rsidRDefault="00A625A7" w:rsidP="00A625A7">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A625A7" w:rsidRPr="00E53F16" w:rsidRDefault="00A625A7" w:rsidP="00A625A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A625A7" w:rsidRPr="00E53F16" w:rsidRDefault="00A625A7" w:rsidP="00A625A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625A7" w:rsidRPr="00E53F16" w:rsidRDefault="00A625A7" w:rsidP="00A625A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A625A7" w:rsidRPr="00E53F16" w:rsidRDefault="00A625A7" w:rsidP="00A625A7">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A625A7" w:rsidRPr="00E53F16" w:rsidRDefault="00A625A7" w:rsidP="00A625A7">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A625A7" w:rsidRPr="00E53F16" w:rsidRDefault="00A625A7" w:rsidP="00A625A7">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A625A7" w:rsidRPr="00E53F16" w:rsidRDefault="00A625A7" w:rsidP="00A625A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A625A7" w:rsidRPr="00E53F16" w:rsidRDefault="00A625A7" w:rsidP="00A625A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625A7" w:rsidRPr="00E53F16" w:rsidRDefault="00A625A7" w:rsidP="00A625A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A625A7" w:rsidRPr="00E53F16" w:rsidRDefault="00A625A7" w:rsidP="00A625A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625A7" w:rsidRPr="00E53F16" w:rsidRDefault="00A625A7" w:rsidP="00A625A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A625A7" w:rsidRPr="00E53F16" w:rsidRDefault="00A625A7" w:rsidP="00A625A7">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A625A7" w:rsidRPr="00E53F16" w:rsidRDefault="00A625A7" w:rsidP="00A625A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A625A7" w:rsidRPr="00E53F16" w:rsidRDefault="00A625A7" w:rsidP="00A625A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A625A7" w:rsidRPr="00E53F16" w:rsidRDefault="00A625A7" w:rsidP="00A625A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A625A7" w:rsidRPr="00E53F16" w:rsidRDefault="00A625A7" w:rsidP="00A625A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625A7" w:rsidRPr="00E53F16" w:rsidRDefault="00A625A7" w:rsidP="00A625A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A625A7" w:rsidRPr="00E53F16" w:rsidRDefault="00A625A7" w:rsidP="00A625A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A625A7" w:rsidRPr="00E53F16" w:rsidRDefault="00A625A7" w:rsidP="00A625A7">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3.4.4. Требовать от Поставщика соблюдения режима использования отдельного счета во исполнение требований ФЗ № 275-ФЗ.</w:t>
      </w:r>
    </w:p>
    <w:p w:rsidR="00A625A7" w:rsidRPr="007B357A" w:rsidRDefault="00A625A7" w:rsidP="00A625A7">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A625A7" w:rsidRPr="007B357A" w:rsidRDefault="00A625A7" w:rsidP="00A625A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A625A7" w:rsidRPr="007B357A" w:rsidRDefault="00A625A7" w:rsidP="00A625A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A625A7" w:rsidRPr="007B357A" w:rsidRDefault="00A625A7" w:rsidP="00A625A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625A7" w:rsidRPr="007B357A" w:rsidRDefault="00A625A7" w:rsidP="00A625A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A625A7" w:rsidRPr="007B357A" w:rsidRDefault="00A625A7" w:rsidP="00A625A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A625A7" w:rsidRPr="007B357A" w:rsidRDefault="00A625A7" w:rsidP="00A625A7">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A625A7" w:rsidRPr="007B357A" w:rsidRDefault="00A625A7" w:rsidP="00A625A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625A7" w:rsidRPr="007B357A" w:rsidRDefault="00A625A7" w:rsidP="00A625A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625A7" w:rsidRPr="007B357A" w:rsidRDefault="00A625A7" w:rsidP="00A625A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625A7" w:rsidRPr="007B357A" w:rsidRDefault="00A625A7" w:rsidP="00A625A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A625A7" w:rsidRPr="007B357A" w:rsidRDefault="00A625A7" w:rsidP="00A625A7">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A625A7" w:rsidRPr="007B357A" w:rsidRDefault="00A625A7" w:rsidP="00A625A7">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A625A7" w:rsidRPr="007B357A" w:rsidRDefault="00A625A7" w:rsidP="00A625A7">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625A7" w:rsidRPr="007B357A" w:rsidRDefault="00A625A7" w:rsidP="00A625A7">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A625A7" w:rsidRDefault="00A625A7" w:rsidP="00A625A7">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A625A7" w:rsidRPr="00E53F16" w:rsidRDefault="00A625A7" w:rsidP="00A625A7">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A625A7" w:rsidRPr="00E53F16" w:rsidRDefault="00A625A7" w:rsidP="00A625A7">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625A7" w:rsidRPr="00E53F16" w:rsidRDefault="00A625A7" w:rsidP="00A625A7">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625A7" w:rsidRPr="00E53F16"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625A7" w:rsidRPr="00E53F16"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625A7" w:rsidRPr="00E53F16"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A625A7" w:rsidRPr="00E53F16"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A625A7" w:rsidRPr="00E53F16"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625A7" w:rsidRPr="00E53F16"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A625A7" w:rsidRPr="00E53F16"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625A7" w:rsidRPr="00E53F16"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625A7" w:rsidRPr="00E53F16"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625A7" w:rsidRPr="007B357A" w:rsidRDefault="00A625A7" w:rsidP="00A625A7">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7.4. Стороны рассматривают претензии в срок, не превышающий 14 (четырнадцать) календарных дней с момента ее получения.</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625A7" w:rsidRPr="007B357A" w:rsidRDefault="00A625A7" w:rsidP="00A625A7">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A625A7" w:rsidRPr="007B357A" w:rsidRDefault="00A625A7" w:rsidP="00A625A7">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A625A7" w:rsidRPr="007B357A" w:rsidRDefault="00A625A7" w:rsidP="00A625A7">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625A7" w:rsidRPr="007B357A" w:rsidRDefault="00A625A7" w:rsidP="00A625A7">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625A7" w:rsidRPr="007B357A" w:rsidRDefault="00A625A7" w:rsidP="00A625A7">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625A7" w:rsidRPr="007B357A" w:rsidRDefault="00A625A7" w:rsidP="00A625A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A625A7" w:rsidRPr="007B357A" w:rsidRDefault="00A625A7" w:rsidP="00A625A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625A7" w:rsidRPr="007B357A" w:rsidRDefault="00A625A7" w:rsidP="00A625A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625A7" w:rsidRPr="007B357A" w:rsidRDefault="00A625A7" w:rsidP="00A625A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A625A7" w:rsidRPr="007B357A" w:rsidRDefault="00A625A7" w:rsidP="00A625A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A625A7" w:rsidRPr="007B357A" w:rsidRDefault="00A625A7" w:rsidP="00A625A7">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A625A7" w:rsidRPr="007B357A" w:rsidRDefault="00A625A7" w:rsidP="00A625A7">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A625A7" w:rsidRPr="007B357A" w:rsidRDefault="00A625A7" w:rsidP="00A625A7">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 xml:space="preserve">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w:t>
      </w:r>
      <w:r w:rsidRPr="007B357A">
        <w:rPr>
          <w:rFonts w:ascii="Times New Roman" w:eastAsia="Times New Roman" w:hAnsi="Times New Roman" w:cs="Times New Roman"/>
          <w:color w:val="000000" w:themeColor="text1"/>
        </w:rPr>
        <w:lastRenderedPageBreak/>
        <w:t>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625A7" w:rsidRPr="007B357A" w:rsidRDefault="00A625A7" w:rsidP="00A625A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625A7" w:rsidRPr="007B357A" w:rsidRDefault="00A625A7" w:rsidP="00A625A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625A7" w:rsidRPr="007B357A" w:rsidRDefault="00A625A7" w:rsidP="00A625A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A625A7" w:rsidRPr="007B357A" w:rsidRDefault="00A625A7" w:rsidP="00A625A7">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625A7" w:rsidRPr="007B357A" w:rsidRDefault="00A625A7" w:rsidP="00A625A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A625A7" w:rsidRPr="007B357A" w:rsidRDefault="00A625A7" w:rsidP="00A625A7">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A625A7" w:rsidRPr="007B357A" w:rsidRDefault="00A625A7" w:rsidP="00A625A7">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A625A7" w:rsidRPr="007B357A" w:rsidRDefault="00A625A7" w:rsidP="00A625A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625A7" w:rsidRDefault="00A625A7" w:rsidP="00A625A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A625A7" w:rsidRDefault="00A625A7" w:rsidP="00A625A7">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A625A7" w:rsidRPr="007B357A" w:rsidRDefault="00A625A7" w:rsidP="00A625A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A625A7" w:rsidRPr="007B357A" w:rsidRDefault="00A625A7" w:rsidP="00A625A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625A7" w:rsidRPr="007B357A" w:rsidRDefault="00A625A7" w:rsidP="00A625A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625A7" w:rsidRPr="007B357A" w:rsidRDefault="00A625A7" w:rsidP="00A625A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A625A7" w:rsidRPr="007B357A" w:rsidRDefault="00A625A7" w:rsidP="00A625A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A625A7" w:rsidRPr="007B357A" w:rsidRDefault="00A625A7" w:rsidP="00A625A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625A7" w:rsidRPr="007B357A" w:rsidRDefault="00A625A7" w:rsidP="00A625A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A625A7" w:rsidRPr="007B357A" w:rsidRDefault="00A625A7" w:rsidP="00A625A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625A7" w:rsidRPr="007B357A" w:rsidRDefault="00A625A7" w:rsidP="00A625A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A625A7" w:rsidRPr="007B357A" w:rsidRDefault="00A625A7" w:rsidP="00A625A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A625A7" w:rsidRPr="007B357A" w:rsidRDefault="00A625A7" w:rsidP="00A625A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A625A7" w:rsidRPr="007B357A" w:rsidRDefault="00A625A7" w:rsidP="00A625A7">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625A7" w:rsidRDefault="00A625A7" w:rsidP="00A625A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A625A7" w:rsidRPr="008505EF" w:rsidRDefault="00A625A7" w:rsidP="00A625A7">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A625A7" w:rsidRPr="008505EF" w:rsidRDefault="00A625A7" w:rsidP="00A625A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625A7" w:rsidRPr="008505EF" w:rsidRDefault="00A625A7" w:rsidP="00A625A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A625A7" w:rsidRPr="008505EF" w:rsidRDefault="00A625A7" w:rsidP="00A625A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A625A7" w:rsidRPr="008505EF" w:rsidRDefault="00A625A7" w:rsidP="00A625A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A625A7" w:rsidRPr="008505EF" w:rsidRDefault="00A625A7" w:rsidP="00A625A7">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lastRenderedPageBreak/>
        <w:t xml:space="preserve">13.5. </w:t>
      </w:r>
      <w:r w:rsidRPr="008505EF">
        <w:rPr>
          <w:rFonts w:ascii="Times New Roman" w:hAnsi="Times New Roman" w:cs="Times New Roman"/>
          <w:b/>
        </w:rPr>
        <w:t>Требование к обеспечению Договора в форме банковской гарантии</w:t>
      </w:r>
    </w:p>
    <w:p w:rsidR="00A625A7" w:rsidRPr="008505EF" w:rsidRDefault="00A625A7" w:rsidP="00A625A7">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A625A7" w:rsidRPr="008505EF" w:rsidRDefault="00A625A7" w:rsidP="00A625A7">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A625A7" w:rsidRPr="008505EF" w:rsidRDefault="00A625A7" w:rsidP="00A625A7">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A625A7" w:rsidRPr="008505EF" w:rsidRDefault="00A625A7" w:rsidP="00A625A7">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A625A7" w:rsidRPr="008505EF" w:rsidRDefault="00A625A7" w:rsidP="00A625A7">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625A7" w:rsidRPr="008505EF" w:rsidRDefault="00A625A7" w:rsidP="00A625A7">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A625A7" w:rsidRPr="008505EF" w:rsidRDefault="00A625A7" w:rsidP="00A625A7">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A625A7" w:rsidRPr="008505EF" w:rsidRDefault="00A625A7" w:rsidP="00A625A7">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A625A7" w:rsidRPr="008505EF" w:rsidRDefault="00A625A7" w:rsidP="00A625A7">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A625A7" w:rsidRPr="008505EF" w:rsidRDefault="00A625A7" w:rsidP="00A625A7">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625A7" w:rsidRPr="008505EF" w:rsidRDefault="00A625A7" w:rsidP="00A625A7">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625A7" w:rsidRPr="008505EF" w:rsidRDefault="00A625A7" w:rsidP="00A625A7">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A625A7" w:rsidRPr="008505EF" w:rsidRDefault="00A625A7" w:rsidP="00A625A7">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625A7" w:rsidRPr="008505EF" w:rsidRDefault="00A625A7" w:rsidP="00A625A7">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625A7" w:rsidRPr="008505EF" w:rsidRDefault="00A625A7" w:rsidP="00A625A7">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A625A7" w:rsidRPr="008505EF" w:rsidRDefault="00A625A7" w:rsidP="00A625A7">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A625A7" w:rsidRPr="008505EF" w:rsidRDefault="00A625A7" w:rsidP="00A625A7">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625A7" w:rsidRPr="008505EF" w:rsidRDefault="00A625A7" w:rsidP="00A625A7">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A625A7" w:rsidRPr="008505EF" w:rsidRDefault="00A625A7" w:rsidP="00A625A7">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625A7" w:rsidRPr="008505EF" w:rsidRDefault="00A625A7" w:rsidP="00A625A7">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A625A7" w:rsidRPr="008505EF" w:rsidRDefault="00A625A7" w:rsidP="00A625A7">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A625A7" w:rsidRPr="008505EF" w:rsidRDefault="00A625A7" w:rsidP="00A625A7">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A625A7" w:rsidRPr="008505EF"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A625A7" w:rsidRPr="008505EF"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A625A7" w:rsidRPr="008505EF"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625A7" w:rsidRPr="008505EF"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A625A7" w:rsidRPr="007B357A" w:rsidRDefault="00A625A7" w:rsidP="00A625A7">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A625A7" w:rsidRPr="007B357A" w:rsidRDefault="00A625A7" w:rsidP="00A625A7">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625A7" w:rsidRPr="007B357A" w:rsidRDefault="00A625A7" w:rsidP="00A625A7">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625A7" w:rsidRPr="00E53F16" w:rsidRDefault="00A625A7" w:rsidP="00A625A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A625A7" w:rsidRPr="007B357A" w:rsidRDefault="00A625A7" w:rsidP="00A625A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625A7" w:rsidRPr="007B357A" w:rsidRDefault="00A625A7" w:rsidP="00A625A7">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625A7" w:rsidRPr="007B357A" w:rsidTr="00B41622">
        <w:trPr>
          <w:trHeight w:val="285"/>
        </w:trPr>
        <w:tc>
          <w:tcPr>
            <w:tcW w:w="5104" w:type="dxa"/>
            <w:shd w:val="clear" w:color="auto" w:fill="auto"/>
          </w:tcPr>
          <w:p w:rsidR="00A625A7" w:rsidRPr="007B357A" w:rsidRDefault="00A625A7" w:rsidP="00B4162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A625A7" w:rsidRPr="007B357A" w:rsidRDefault="00A625A7" w:rsidP="00B41622">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A625A7" w:rsidRPr="007B357A" w:rsidTr="00B41622">
        <w:trPr>
          <w:trHeight w:val="258"/>
        </w:trPr>
        <w:tc>
          <w:tcPr>
            <w:tcW w:w="5104" w:type="dxa"/>
            <w:shd w:val="clear" w:color="auto" w:fill="auto"/>
          </w:tcPr>
          <w:p w:rsidR="00A625A7" w:rsidRPr="007B357A" w:rsidRDefault="00A625A7" w:rsidP="00B41622">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625A7" w:rsidRPr="007B357A" w:rsidRDefault="00A625A7" w:rsidP="00B4162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A625A7" w:rsidRPr="007B357A" w:rsidRDefault="00A625A7" w:rsidP="00B41622">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A625A7" w:rsidRDefault="00A625A7" w:rsidP="00A625A7">
      <w:pPr>
        <w:spacing w:after="0" w:line="240" w:lineRule="auto"/>
        <w:ind w:left="5812"/>
        <w:rPr>
          <w:rFonts w:ascii="Times New Roman" w:eastAsia="Times New Roman" w:hAnsi="Times New Roman" w:cs="Times New Roman"/>
          <w:bCs/>
          <w:color w:val="000000" w:themeColor="text1"/>
        </w:rPr>
      </w:pPr>
    </w:p>
    <w:p w:rsidR="00A625A7" w:rsidRDefault="00A625A7" w:rsidP="00A625A7">
      <w:pPr>
        <w:spacing w:after="0" w:line="240" w:lineRule="auto"/>
        <w:ind w:left="5812"/>
        <w:rPr>
          <w:rFonts w:ascii="Times New Roman" w:eastAsia="Times New Roman" w:hAnsi="Times New Roman" w:cs="Times New Roman"/>
          <w:bCs/>
          <w:color w:val="000000" w:themeColor="text1"/>
        </w:rPr>
      </w:pPr>
    </w:p>
    <w:p w:rsidR="00A625A7" w:rsidRDefault="00A625A7" w:rsidP="00A625A7">
      <w:pPr>
        <w:spacing w:after="0" w:line="240" w:lineRule="auto"/>
        <w:ind w:left="5812"/>
        <w:rPr>
          <w:rFonts w:ascii="Times New Roman" w:eastAsia="Times New Roman" w:hAnsi="Times New Roman" w:cs="Times New Roman"/>
          <w:bCs/>
          <w:color w:val="000000" w:themeColor="text1"/>
        </w:rPr>
      </w:pPr>
    </w:p>
    <w:p w:rsidR="00A625A7" w:rsidRDefault="00A625A7" w:rsidP="00A625A7">
      <w:pPr>
        <w:spacing w:after="0" w:line="240" w:lineRule="auto"/>
        <w:ind w:left="5812"/>
        <w:rPr>
          <w:rFonts w:ascii="Times New Roman" w:eastAsia="Times New Roman" w:hAnsi="Times New Roman" w:cs="Times New Roman"/>
          <w:bCs/>
          <w:color w:val="000000" w:themeColor="text1"/>
        </w:rPr>
      </w:pPr>
    </w:p>
    <w:p w:rsidR="00A625A7" w:rsidRDefault="00A625A7" w:rsidP="00A625A7">
      <w:pPr>
        <w:spacing w:after="0" w:line="240" w:lineRule="auto"/>
        <w:ind w:left="5812"/>
        <w:rPr>
          <w:rFonts w:ascii="Times New Roman" w:eastAsia="Times New Roman" w:hAnsi="Times New Roman" w:cs="Times New Roman"/>
          <w:bCs/>
          <w:color w:val="000000" w:themeColor="text1"/>
        </w:rPr>
      </w:pPr>
    </w:p>
    <w:p w:rsidR="00A625A7" w:rsidRDefault="00A625A7" w:rsidP="00A625A7">
      <w:pPr>
        <w:spacing w:after="0" w:line="240" w:lineRule="auto"/>
        <w:ind w:left="5812"/>
        <w:rPr>
          <w:rFonts w:ascii="Times New Roman" w:eastAsia="Times New Roman" w:hAnsi="Times New Roman" w:cs="Times New Roman"/>
          <w:bCs/>
          <w:color w:val="000000" w:themeColor="text1"/>
        </w:rPr>
      </w:pPr>
    </w:p>
    <w:p w:rsidR="00A625A7" w:rsidRDefault="00A625A7" w:rsidP="00A625A7">
      <w:pPr>
        <w:spacing w:after="0" w:line="240" w:lineRule="auto"/>
        <w:ind w:left="5812"/>
        <w:rPr>
          <w:rFonts w:ascii="Times New Roman" w:eastAsia="Times New Roman" w:hAnsi="Times New Roman" w:cs="Times New Roman"/>
          <w:bCs/>
          <w:color w:val="000000" w:themeColor="text1"/>
        </w:rPr>
      </w:pPr>
    </w:p>
    <w:p w:rsidR="00A625A7" w:rsidRDefault="00A625A7" w:rsidP="00A625A7">
      <w:pPr>
        <w:spacing w:after="0" w:line="240" w:lineRule="auto"/>
        <w:ind w:left="5812"/>
        <w:rPr>
          <w:rFonts w:ascii="Times New Roman" w:eastAsia="Times New Roman" w:hAnsi="Times New Roman" w:cs="Times New Roman"/>
          <w:bCs/>
          <w:color w:val="000000" w:themeColor="text1"/>
        </w:rPr>
      </w:pPr>
    </w:p>
    <w:p w:rsidR="00A625A7" w:rsidRDefault="00A625A7" w:rsidP="00A625A7">
      <w:pPr>
        <w:spacing w:after="0" w:line="240" w:lineRule="auto"/>
        <w:ind w:left="5812"/>
        <w:rPr>
          <w:rFonts w:ascii="Times New Roman" w:eastAsia="Times New Roman" w:hAnsi="Times New Roman" w:cs="Times New Roman"/>
          <w:bCs/>
          <w:color w:val="000000" w:themeColor="text1"/>
        </w:rPr>
      </w:pPr>
    </w:p>
    <w:p w:rsidR="00A625A7" w:rsidRDefault="00A625A7" w:rsidP="00A625A7">
      <w:pPr>
        <w:spacing w:after="0" w:line="240" w:lineRule="auto"/>
        <w:ind w:left="5812"/>
        <w:rPr>
          <w:rFonts w:ascii="Times New Roman" w:eastAsia="Times New Roman" w:hAnsi="Times New Roman" w:cs="Times New Roman"/>
          <w:bCs/>
          <w:color w:val="000000" w:themeColor="text1"/>
        </w:rPr>
      </w:pPr>
    </w:p>
    <w:p w:rsidR="00A625A7" w:rsidRPr="007B357A" w:rsidRDefault="00A625A7" w:rsidP="00A625A7">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A625A7" w:rsidRPr="007B357A" w:rsidRDefault="00A625A7" w:rsidP="00A625A7">
      <w:pPr>
        <w:spacing w:after="0" w:line="240" w:lineRule="auto"/>
        <w:jc w:val="right"/>
        <w:rPr>
          <w:rFonts w:ascii="Times New Roman" w:eastAsia="Times New Roman" w:hAnsi="Times New Roman" w:cs="Times New Roman"/>
          <w:bCs/>
          <w:color w:val="000000" w:themeColor="text1"/>
        </w:rPr>
      </w:pPr>
    </w:p>
    <w:p w:rsidR="00A625A7" w:rsidRPr="007B357A" w:rsidRDefault="00A625A7" w:rsidP="00A625A7">
      <w:pPr>
        <w:spacing w:after="0" w:line="240" w:lineRule="auto"/>
        <w:ind w:left="-851"/>
        <w:jc w:val="center"/>
        <w:rPr>
          <w:rFonts w:ascii="Times New Roman" w:eastAsia="Times New Roman" w:hAnsi="Times New Roman" w:cs="Times New Roman"/>
          <w:bCs/>
          <w:color w:val="000000" w:themeColor="text1"/>
        </w:rPr>
      </w:pPr>
    </w:p>
    <w:p w:rsidR="00A625A7" w:rsidRPr="007B357A" w:rsidRDefault="00A625A7" w:rsidP="00A625A7">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A625A7" w:rsidRPr="007B357A" w:rsidRDefault="00A625A7" w:rsidP="00A625A7">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A625A7" w:rsidRPr="007B357A" w:rsidRDefault="00A625A7" w:rsidP="00A625A7">
      <w:pPr>
        <w:spacing w:after="0" w:line="240" w:lineRule="auto"/>
        <w:ind w:left="-709" w:firstLine="709"/>
        <w:jc w:val="both"/>
        <w:rPr>
          <w:rFonts w:ascii="Times New Roman" w:eastAsia="Times New Roman" w:hAnsi="Times New Roman" w:cs="Times New Roman"/>
          <w:b/>
          <w:bCs/>
          <w:color w:val="000000" w:themeColor="text1"/>
        </w:rPr>
      </w:pPr>
    </w:p>
    <w:p w:rsidR="00A625A7" w:rsidRPr="007B357A" w:rsidRDefault="00A625A7" w:rsidP="00A625A7">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A625A7" w:rsidRPr="007B357A" w:rsidRDefault="00A625A7" w:rsidP="00A625A7">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43"/>
        <w:gridCol w:w="5099"/>
        <w:gridCol w:w="1151"/>
        <w:gridCol w:w="1978"/>
        <w:gridCol w:w="2011"/>
      </w:tblGrid>
      <w:tr w:rsidR="00A625A7" w:rsidRPr="002137E8" w:rsidTr="00B41622">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A625A7" w:rsidRPr="002137E8" w:rsidRDefault="00A625A7" w:rsidP="00B41622">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5A7" w:rsidRPr="002137E8" w:rsidRDefault="00A625A7" w:rsidP="00B41622">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A625A7" w:rsidRPr="002137E8" w:rsidRDefault="00A625A7" w:rsidP="00B41622">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625A7" w:rsidRPr="002137E8" w:rsidRDefault="00A625A7" w:rsidP="00B41622">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625A7" w:rsidRPr="002137E8" w:rsidRDefault="00A625A7" w:rsidP="00B41622">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A625A7" w:rsidRPr="002137E8" w:rsidTr="00B41622">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A625A7" w:rsidRPr="002137E8" w:rsidRDefault="00A625A7" w:rsidP="00B41622">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A625A7" w:rsidRPr="002137E8" w:rsidRDefault="00A625A7" w:rsidP="00B41622">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A625A7" w:rsidRPr="002137E8" w:rsidRDefault="00A625A7" w:rsidP="00B41622">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A625A7" w:rsidRPr="002137E8" w:rsidRDefault="00A625A7" w:rsidP="00B41622">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A625A7" w:rsidRPr="002137E8" w:rsidRDefault="00A625A7" w:rsidP="00B41622">
            <w:pPr>
              <w:jc w:val="center"/>
              <w:rPr>
                <w:sz w:val="24"/>
                <w:szCs w:val="24"/>
              </w:rPr>
            </w:pPr>
          </w:p>
        </w:tc>
      </w:tr>
      <w:tr w:rsidR="00A625A7" w:rsidRPr="002137E8" w:rsidTr="00B41622">
        <w:trPr>
          <w:cantSplit/>
          <w:trHeight w:val="195"/>
        </w:trPr>
        <w:tc>
          <w:tcPr>
            <w:tcW w:w="295" w:type="pct"/>
            <w:tcBorders>
              <w:top w:val="nil"/>
              <w:left w:val="single" w:sz="4" w:space="0" w:color="auto"/>
              <w:bottom w:val="single" w:sz="4" w:space="0" w:color="auto"/>
              <w:right w:val="single" w:sz="4" w:space="0" w:color="auto"/>
            </w:tcBorders>
          </w:tcPr>
          <w:p w:rsidR="00A625A7" w:rsidRPr="002137E8" w:rsidRDefault="00A625A7" w:rsidP="00B41622">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A625A7" w:rsidRPr="00F75EE6" w:rsidRDefault="00A625A7" w:rsidP="00B41622">
            <w:pPr>
              <w:rPr>
                <w:sz w:val="24"/>
                <w:szCs w:val="24"/>
              </w:rPr>
            </w:pPr>
          </w:p>
        </w:tc>
        <w:tc>
          <w:tcPr>
            <w:tcW w:w="529" w:type="pct"/>
            <w:tcBorders>
              <w:top w:val="single" w:sz="4" w:space="0" w:color="auto"/>
              <w:left w:val="nil"/>
              <w:bottom w:val="single" w:sz="4" w:space="0" w:color="auto"/>
              <w:right w:val="single" w:sz="4" w:space="0" w:color="auto"/>
            </w:tcBorders>
            <w:vAlign w:val="center"/>
          </w:tcPr>
          <w:p w:rsidR="00A625A7" w:rsidRPr="002137E8" w:rsidRDefault="00A625A7" w:rsidP="00B41622">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A625A7" w:rsidRPr="002137E8" w:rsidRDefault="00A625A7" w:rsidP="00B41622">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A625A7" w:rsidRPr="002137E8" w:rsidRDefault="00A625A7" w:rsidP="00B41622">
            <w:pPr>
              <w:jc w:val="center"/>
              <w:rPr>
                <w:sz w:val="24"/>
                <w:szCs w:val="24"/>
              </w:rPr>
            </w:pPr>
          </w:p>
        </w:tc>
      </w:tr>
      <w:tr w:rsidR="00A625A7" w:rsidRPr="002137E8" w:rsidTr="00B41622">
        <w:trPr>
          <w:cantSplit/>
          <w:trHeight w:val="363"/>
        </w:trPr>
        <w:tc>
          <w:tcPr>
            <w:tcW w:w="295" w:type="pct"/>
            <w:tcBorders>
              <w:top w:val="single" w:sz="4" w:space="0" w:color="auto"/>
              <w:left w:val="single" w:sz="4" w:space="0" w:color="auto"/>
              <w:bottom w:val="single" w:sz="4" w:space="0" w:color="auto"/>
              <w:right w:val="single" w:sz="4" w:space="0" w:color="auto"/>
            </w:tcBorders>
          </w:tcPr>
          <w:p w:rsidR="00A625A7" w:rsidRPr="002137E8" w:rsidRDefault="00A625A7" w:rsidP="00B41622">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25A7" w:rsidRPr="002137E8" w:rsidRDefault="00A625A7" w:rsidP="00B41622">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A625A7" w:rsidRPr="002137E8" w:rsidRDefault="00A625A7" w:rsidP="00B41622">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A625A7" w:rsidRPr="002137E8" w:rsidRDefault="00A625A7" w:rsidP="00B41622">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A625A7" w:rsidRPr="002137E8" w:rsidRDefault="00A625A7" w:rsidP="00B41622">
            <w:pPr>
              <w:spacing w:line="240" w:lineRule="auto"/>
              <w:ind w:firstLine="567"/>
              <w:contextualSpacing/>
              <w:jc w:val="right"/>
              <w:rPr>
                <w:rStyle w:val="fontstyle01"/>
                <w:b w:val="0"/>
              </w:rPr>
            </w:pPr>
          </w:p>
        </w:tc>
      </w:tr>
      <w:tr w:rsidR="00A625A7" w:rsidRPr="002137E8" w:rsidTr="00B41622">
        <w:trPr>
          <w:cantSplit/>
          <w:trHeight w:val="363"/>
        </w:trPr>
        <w:tc>
          <w:tcPr>
            <w:tcW w:w="295" w:type="pct"/>
            <w:tcBorders>
              <w:top w:val="single" w:sz="4" w:space="0" w:color="auto"/>
              <w:left w:val="single" w:sz="4" w:space="0" w:color="auto"/>
              <w:bottom w:val="single" w:sz="4" w:space="0" w:color="auto"/>
              <w:right w:val="single" w:sz="4" w:space="0" w:color="auto"/>
            </w:tcBorders>
          </w:tcPr>
          <w:p w:rsidR="00A625A7" w:rsidRPr="002137E8" w:rsidRDefault="00A625A7" w:rsidP="00B41622">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25A7" w:rsidRPr="002137E8" w:rsidRDefault="00A625A7" w:rsidP="00B41622">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A625A7" w:rsidRPr="002137E8" w:rsidRDefault="00A625A7" w:rsidP="00B41622">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A625A7" w:rsidRDefault="00A625A7" w:rsidP="00B41622">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A625A7" w:rsidRPr="00061B11" w:rsidRDefault="00A625A7" w:rsidP="00B41622">
            <w:pPr>
              <w:spacing w:line="240" w:lineRule="auto"/>
              <w:ind w:firstLine="567"/>
              <w:contextualSpacing/>
              <w:jc w:val="right"/>
              <w:rPr>
                <w:rFonts w:ascii="Times New Roman" w:hAnsi="Times New Roman"/>
              </w:rPr>
            </w:pPr>
          </w:p>
        </w:tc>
      </w:tr>
      <w:tr w:rsidR="00A625A7" w:rsidRPr="002137E8" w:rsidTr="00B41622">
        <w:trPr>
          <w:cantSplit/>
          <w:trHeight w:val="363"/>
        </w:trPr>
        <w:tc>
          <w:tcPr>
            <w:tcW w:w="295" w:type="pct"/>
            <w:tcBorders>
              <w:top w:val="single" w:sz="4" w:space="0" w:color="auto"/>
              <w:left w:val="single" w:sz="4" w:space="0" w:color="auto"/>
              <w:bottom w:val="single" w:sz="4" w:space="0" w:color="auto"/>
              <w:right w:val="single" w:sz="4" w:space="0" w:color="auto"/>
            </w:tcBorders>
          </w:tcPr>
          <w:p w:rsidR="00A625A7" w:rsidRPr="002137E8" w:rsidRDefault="00A625A7" w:rsidP="00B41622">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25A7" w:rsidRPr="002137E8" w:rsidRDefault="00A625A7" w:rsidP="00B41622">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A625A7" w:rsidRPr="002137E8" w:rsidRDefault="00A625A7" w:rsidP="00B41622">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A625A7" w:rsidRPr="00061B11" w:rsidRDefault="00A625A7" w:rsidP="00B41622">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A625A7" w:rsidRPr="00061B11" w:rsidRDefault="00A625A7" w:rsidP="00B41622">
            <w:pPr>
              <w:spacing w:line="240" w:lineRule="auto"/>
              <w:ind w:firstLine="567"/>
              <w:contextualSpacing/>
              <w:jc w:val="right"/>
              <w:rPr>
                <w:rFonts w:ascii="Times New Roman" w:hAnsi="Times New Roman"/>
              </w:rPr>
            </w:pPr>
          </w:p>
        </w:tc>
      </w:tr>
    </w:tbl>
    <w:p w:rsidR="00A625A7" w:rsidRPr="007B357A" w:rsidRDefault="00A625A7" w:rsidP="00A625A7">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A625A7" w:rsidRPr="007B357A" w:rsidRDefault="00A625A7" w:rsidP="00A625A7">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A625A7" w:rsidRPr="007B357A" w:rsidRDefault="00A625A7" w:rsidP="00A625A7">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A625A7" w:rsidRPr="007B357A" w:rsidRDefault="00A625A7" w:rsidP="00A625A7">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A625A7" w:rsidRPr="007B357A" w:rsidRDefault="00A625A7" w:rsidP="00A625A7">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A625A7" w:rsidRPr="007B357A" w:rsidRDefault="00A625A7" w:rsidP="00A625A7">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A625A7" w:rsidRPr="007B357A" w:rsidRDefault="00A625A7" w:rsidP="00A625A7">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A625A7" w:rsidRPr="007B357A" w:rsidRDefault="00A625A7" w:rsidP="00A625A7">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A625A7" w:rsidRPr="007B357A" w:rsidRDefault="00A625A7" w:rsidP="00A625A7">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A625A7" w:rsidRPr="007B357A" w:rsidRDefault="00A625A7" w:rsidP="00A625A7">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A625A7" w:rsidRPr="007B357A" w:rsidTr="00B41622">
        <w:trPr>
          <w:trHeight w:val="448"/>
        </w:trPr>
        <w:tc>
          <w:tcPr>
            <w:tcW w:w="5104" w:type="dxa"/>
            <w:shd w:val="clear" w:color="auto" w:fill="auto"/>
          </w:tcPr>
          <w:p w:rsidR="00A625A7" w:rsidRPr="007B357A" w:rsidRDefault="00A625A7" w:rsidP="00B41622">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Поставщик</w:t>
            </w:r>
          </w:p>
          <w:p w:rsidR="00A625A7" w:rsidRPr="007B357A" w:rsidRDefault="00A625A7" w:rsidP="00B41622">
            <w:pPr>
              <w:snapToGrid w:val="0"/>
              <w:spacing w:after="0" w:line="240" w:lineRule="auto"/>
              <w:jc w:val="both"/>
              <w:rPr>
                <w:rFonts w:ascii="Times New Roman" w:eastAsia="Times New Roman" w:hAnsi="Times New Roman" w:cs="Times New Roman"/>
                <w:color w:val="000000" w:themeColor="text1"/>
                <w:lang w:eastAsia="ru-RU"/>
              </w:rPr>
            </w:pPr>
          </w:p>
          <w:p w:rsidR="00A625A7" w:rsidRPr="007B357A" w:rsidRDefault="00A625A7" w:rsidP="00B41622">
            <w:pPr>
              <w:snapToGrid w:val="0"/>
              <w:spacing w:after="0" w:line="240" w:lineRule="auto"/>
              <w:jc w:val="both"/>
              <w:rPr>
                <w:rFonts w:ascii="Times New Roman" w:eastAsia="Times New Roman" w:hAnsi="Times New Roman" w:cs="Times New Roman"/>
                <w:color w:val="000000" w:themeColor="text1"/>
                <w:lang w:eastAsia="ru-RU"/>
              </w:rPr>
            </w:pPr>
          </w:p>
          <w:p w:rsidR="00A625A7" w:rsidRPr="007B357A" w:rsidRDefault="00A625A7" w:rsidP="00B4162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A625A7" w:rsidRPr="007B357A" w:rsidRDefault="00A625A7" w:rsidP="00B41622">
            <w:pPr>
              <w:spacing w:after="0" w:line="240" w:lineRule="auto"/>
              <w:jc w:val="both"/>
              <w:rPr>
                <w:rFonts w:ascii="Times New Roman" w:eastAsia="Times New Roman" w:hAnsi="Times New Roman" w:cs="Times New Roman"/>
                <w:color w:val="000000" w:themeColor="text1"/>
                <w:lang w:eastAsia="ru-RU"/>
              </w:rPr>
            </w:pPr>
          </w:p>
          <w:p w:rsidR="00A625A7" w:rsidRPr="007B357A" w:rsidRDefault="00A625A7" w:rsidP="00B41622">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A625A7" w:rsidRPr="007B357A" w:rsidRDefault="00A625A7" w:rsidP="00B41622">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A625A7" w:rsidRPr="007B357A" w:rsidRDefault="00A625A7" w:rsidP="00B41622">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A625A7" w:rsidRPr="007B357A" w:rsidRDefault="00A625A7" w:rsidP="00B41622">
            <w:pPr>
              <w:spacing w:after="0" w:line="240" w:lineRule="auto"/>
              <w:jc w:val="both"/>
              <w:rPr>
                <w:rFonts w:ascii="Times New Roman" w:hAnsi="Times New Roman" w:cs="Times New Roman"/>
                <w:color w:val="000000" w:themeColor="text1"/>
                <w:lang w:eastAsia="ru-RU"/>
              </w:rPr>
            </w:pPr>
          </w:p>
          <w:p w:rsidR="00A625A7" w:rsidRPr="007B357A" w:rsidRDefault="00A625A7" w:rsidP="00B41622">
            <w:pPr>
              <w:spacing w:after="0" w:line="240" w:lineRule="auto"/>
              <w:jc w:val="both"/>
              <w:rPr>
                <w:rFonts w:ascii="Times New Roman" w:hAnsi="Times New Roman" w:cs="Times New Roman"/>
                <w:color w:val="000000" w:themeColor="text1"/>
                <w:lang w:eastAsia="ru-RU"/>
              </w:rPr>
            </w:pPr>
          </w:p>
          <w:p w:rsidR="00A625A7" w:rsidRPr="007B357A" w:rsidRDefault="00A625A7" w:rsidP="00B41622">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A625A7" w:rsidRPr="007B357A" w:rsidRDefault="00A625A7" w:rsidP="00B41622">
            <w:pPr>
              <w:spacing w:after="0" w:line="240" w:lineRule="auto"/>
              <w:jc w:val="both"/>
              <w:rPr>
                <w:rFonts w:ascii="Times New Roman" w:eastAsia="Times New Roman" w:hAnsi="Times New Roman" w:cs="Times New Roman"/>
                <w:color w:val="000000" w:themeColor="text1"/>
                <w:lang w:eastAsia="ru-RU"/>
              </w:rPr>
            </w:pPr>
          </w:p>
          <w:p w:rsidR="00A625A7" w:rsidRPr="007B357A" w:rsidRDefault="00A625A7" w:rsidP="00B41622">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bl>
    <w:p w:rsidR="00A625A7" w:rsidRPr="007B357A" w:rsidRDefault="00A625A7" w:rsidP="001B516E">
      <w:pPr>
        <w:widowControl w:val="0"/>
        <w:autoSpaceDE w:val="0"/>
        <w:spacing w:after="0" w:line="240" w:lineRule="auto"/>
        <w:ind w:left="-851" w:right="-1" w:firstLine="851"/>
        <w:jc w:val="right"/>
        <w:rPr>
          <w:rFonts w:ascii="Times New Roman" w:hAnsi="Times New Roman" w:cs="Times New Roman"/>
          <w:b/>
          <w:color w:val="000000" w:themeColor="text1"/>
        </w:rPr>
      </w:pPr>
    </w:p>
    <w:sectPr w:rsidR="00A625A7" w:rsidRPr="007B357A" w:rsidSect="001E4AF5">
      <w:pgSz w:w="11906" w:h="16838"/>
      <w:pgMar w:top="568" w:right="424"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622" w:rsidRDefault="00B41622" w:rsidP="00045E6F">
      <w:pPr>
        <w:spacing w:after="0" w:line="240" w:lineRule="auto"/>
      </w:pPr>
      <w:r>
        <w:separator/>
      </w:r>
    </w:p>
  </w:endnote>
  <w:endnote w:type="continuationSeparator" w:id="0">
    <w:p w:rsidR="00B41622" w:rsidRDefault="00B41622"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622" w:rsidRDefault="00B41622" w:rsidP="00045E6F">
      <w:pPr>
        <w:spacing w:after="0" w:line="240" w:lineRule="auto"/>
      </w:pPr>
      <w:r>
        <w:separator/>
      </w:r>
    </w:p>
  </w:footnote>
  <w:footnote w:type="continuationSeparator" w:id="0">
    <w:p w:rsidR="00B41622" w:rsidRDefault="00B41622" w:rsidP="00045E6F">
      <w:pPr>
        <w:spacing w:after="0" w:line="240" w:lineRule="auto"/>
      </w:pPr>
      <w:r>
        <w:continuationSeparator/>
      </w:r>
    </w:p>
  </w:footnote>
  <w:footnote w:id="1">
    <w:p w:rsidR="00B41622" w:rsidRDefault="00B41622" w:rsidP="004A5C14"/>
    <w:p w:rsidR="00B41622" w:rsidRPr="006A4B85" w:rsidRDefault="00B41622"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45E6F"/>
    <w:rsid w:val="00056469"/>
    <w:rsid w:val="000B27B1"/>
    <w:rsid w:val="000C00C5"/>
    <w:rsid w:val="000D3465"/>
    <w:rsid w:val="00115109"/>
    <w:rsid w:val="00122D1F"/>
    <w:rsid w:val="0015772F"/>
    <w:rsid w:val="001B2AAC"/>
    <w:rsid w:val="001B4074"/>
    <w:rsid w:val="001B4D84"/>
    <w:rsid w:val="001B516E"/>
    <w:rsid w:val="001B6667"/>
    <w:rsid w:val="001E4AF5"/>
    <w:rsid w:val="00211274"/>
    <w:rsid w:val="00264010"/>
    <w:rsid w:val="002655E7"/>
    <w:rsid w:val="002F5A1E"/>
    <w:rsid w:val="002F7D5C"/>
    <w:rsid w:val="00316C60"/>
    <w:rsid w:val="003203B4"/>
    <w:rsid w:val="003337B1"/>
    <w:rsid w:val="00350D3E"/>
    <w:rsid w:val="003511BC"/>
    <w:rsid w:val="0035646A"/>
    <w:rsid w:val="003F71B6"/>
    <w:rsid w:val="004043CD"/>
    <w:rsid w:val="00433727"/>
    <w:rsid w:val="004A0A15"/>
    <w:rsid w:val="004A5C14"/>
    <w:rsid w:val="004B0913"/>
    <w:rsid w:val="004F2EAE"/>
    <w:rsid w:val="00524234"/>
    <w:rsid w:val="005255DE"/>
    <w:rsid w:val="005262D0"/>
    <w:rsid w:val="005460C3"/>
    <w:rsid w:val="005F0D6E"/>
    <w:rsid w:val="00606C42"/>
    <w:rsid w:val="00635345"/>
    <w:rsid w:val="006430A5"/>
    <w:rsid w:val="006539E9"/>
    <w:rsid w:val="0069699D"/>
    <w:rsid w:val="006A1178"/>
    <w:rsid w:val="006C427B"/>
    <w:rsid w:val="006D0938"/>
    <w:rsid w:val="006F086C"/>
    <w:rsid w:val="00701B02"/>
    <w:rsid w:val="00743300"/>
    <w:rsid w:val="007530C6"/>
    <w:rsid w:val="00791F18"/>
    <w:rsid w:val="00887357"/>
    <w:rsid w:val="008A035F"/>
    <w:rsid w:val="00930534"/>
    <w:rsid w:val="00931460"/>
    <w:rsid w:val="00947CBA"/>
    <w:rsid w:val="00994A09"/>
    <w:rsid w:val="009A1075"/>
    <w:rsid w:val="009E2172"/>
    <w:rsid w:val="009F34FB"/>
    <w:rsid w:val="00A1312F"/>
    <w:rsid w:val="00A255E1"/>
    <w:rsid w:val="00A553F1"/>
    <w:rsid w:val="00A606A3"/>
    <w:rsid w:val="00A625A7"/>
    <w:rsid w:val="00A63CB3"/>
    <w:rsid w:val="00A82DF3"/>
    <w:rsid w:val="00AB33D6"/>
    <w:rsid w:val="00AB75D8"/>
    <w:rsid w:val="00AD59F7"/>
    <w:rsid w:val="00B03A73"/>
    <w:rsid w:val="00B05F32"/>
    <w:rsid w:val="00B31876"/>
    <w:rsid w:val="00B41622"/>
    <w:rsid w:val="00BA0A5A"/>
    <w:rsid w:val="00BD0A56"/>
    <w:rsid w:val="00BF51A2"/>
    <w:rsid w:val="00C05563"/>
    <w:rsid w:val="00C1774E"/>
    <w:rsid w:val="00C2417B"/>
    <w:rsid w:val="00C55C08"/>
    <w:rsid w:val="00C64C1B"/>
    <w:rsid w:val="00D22A18"/>
    <w:rsid w:val="00D907ED"/>
    <w:rsid w:val="00DE682E"/>
    <w:rsid w:val="00E12877"/>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2">
    <w:name w:val="Основной текст (2)_"/>
    <w:basedOn w:val="a0"/>
    <w:link w:val="20"/>
    <w:rsid w:val="005F0D6E"/>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5F0D6E"/>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5F0D6E"/>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5F0D6E"/>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5F0D6E"/>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2">
    <w:name w:val="Основной текст (2)_"/>
    <w:basedOn w:val="a0"/>
    <w:link w:val="20"/>
    <w:rsid w:val="005F0D6E"/>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5F0D6E"/>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5F0D6E"/>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5F0D6E"/>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5F0D6E"/>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AF757-0ABA-44DD-BD2E-AB2D020C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29</Pages>
  <Words>12867</Words>
  <Characters>73348</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15</cp:revision>
  <dcterms:created xsi:type="dcterms:W3CDTF">2024-09-11T12:40:00Z</dcterms:created>
  <dcterms:modified xsi:type="dcterms:W3CDTF">2024-11-28T05:30:00Z</dcterms:modified>
</cp:coreProperties>
</file>