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B1771E" w:rsidRPr="00B1771E" w:rsidRDefault="00B1771E" w:rsidP="00B1771E">
            <w:pPr>
              <w:jc w:val="center"/>
              <w:rPr>
                <w:rFonts w:ascii="Times New Roman" w:eastAsia="Times New Roman" w:hAnsi="Times New Roman" w:cs="Times New Roman"/>
                <w:b/>
                <w:sz w:val="24"/>
                <w:szCs w:val="24"/>
              </w:rPr>
            </w:pPr>
            <w:r w:rsidRPr="00454EA8">
              <w:rPr>
                <w:rFonts w:ascii="Times New Roman" w:hAnsi="Times New Roman" w:cs="Times New Roman"/>
                <w:b/>
                <w:sz w:val="24"/>
                <w:szCs w:val="24"/>
              </w:rPr>
              <w:t xml:space="preserve">ДОКУМЕНТАЦИЯ О ПРОВЕДЕНИИ ЗАПРОСА КОММЕРЧЕСКИХ ПРЕДЛОЖЕНИЙ </w:t>
            </w:r>
            <w:r w:rsidRPr="00454EA8">
              <w:rPr>
                <w:rFonts w:ascii="Times New Roman" w:eastAsia="Times New Roman" w:hAnsi="Times New Roman" w:cs="Times New Roman"/>
                <w:b/>
                <w:sz w:val="24"/>
                <w:szCs w:val="24"/>
              </w:rPr>
              <w:t xml:space="preserve">НА </w:t>
            </w:r>
            <w:r>
              <w:rPr>
                <w:rFonts w:ascii="Times New Roman" w:eastAsia="Times New Roman" w:hAnsi="Times New Roman" w:cs="Times New Roman"/>
                <w:b/>
                <w:sz w:val="24"/>
                <w:szCs w:val="24"/>
              </w:rPr>
              <w:t xml:space="preserve">ПРИОБРЕТЕНИЕ </w:t>
            </w:r>
            <w:r>
              <w:t xml:space="preserve"> </w:t>
            </w:r>
            <w:r w:rsidRPr="00B1771E">
              <w:rPr>
                <w:rFonts w:ascii="Times New Roman" w:eastAsia="Times New Roman" w:hAnsi="Times New Roman" w:cs="Times New Roman"/>
                <w:b/>
                <w:sz w:val="24"/>
                <w:szCs w:val="24"/>
              </w:rPr>
              <w:t xml:space="preserve">БЫСТРОИЗНАШИВАЮЩИХСЯ ДЕТАЛЕЙ К </w:t>
            </w:r>
            <w:proofErr w:type="gramStart"/>
            <w:r w:rsidRPr="00B1771E">
              <w:rPr>
                <w:rFonts w:ascii="Times New Roman" w:eastAsia="Times New Roman" w:hAnsi="Times New Roman" w:cs="Times New Roman"/>
                <w:b/>
                <w:sz w:val="24"/>
                <w:szCs w:val="24"/>
              </w:rPr>
              <w:t>СВАРОЧНОЙ</w:t>
            </w:r>
            <w:proofErr w:type="gramEnd"/>
            <w:r w:rsidRPr="00B1771E">
              <w:rPr>
                <w:rFonts w:ascii="Times New Roman" w:eastAsia="Times New Roman" w:hAnsi="Times New Roman" w:cs="Times New Roman"/>
                <w:b/>
                <w:sz w:val="24"/>
                <w:szCs w:val="24"/>
              </w:rPr>
              <w:t xml:space="preserve"> </w:t>
            </w:r>
          </w:p>
          <w:p w:rsidR="00454EA8" w:rsidRPr="00454EA8" w:rsidRDefault="00B1771E" w:rsidP="00B1771E">
            <w:pPr>
              <w:jc w:val="center"/>
              <w:rPr>
                <w:rFonts w:ascii="Times New Roman" w:hAnsi="Times New Roman" w:cs="Times New Roman"/>
                <w:b/>
                <w:sz w:val="24"/>
                <w:szCs w:val="24"/>
              </w:rPr>
            </w:pPr>
            <w:r w:rsidRPr="00B1771E">
              <w:rPr>
                <w:rFonts w:ascii="Times New Roman" w:eastAsia="Times New Roman" w:hAnsi="Times New Roman" w:cs="Times New Roman"/>
                <w:b/>
                <w:sz w:val="24"/>
                <w:szCs w:val="24"/>
              </w:rPr>
              <w:t>ГОРЕЛКЕ ДЛЯ  ФОРМИРОВАНИЯ КОРПУСА ЗАКАЗ ЗАВ. №901.</w:t>
            </w:r>
          </w:p>
          <w:p w:rsidR="00EF5C86" w:rsidRPr="00EF5C86" w:rsidRDefault="00EF5C86" w:rsidP="00EF5C86">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3A320C"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ozt</w:t>
            </w:r>
            <w:proofErr w:type="spellEnd"/>
            <w:r w:rsidRPr="003A320C">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61029B">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454EA8">
              <w:rPr>
                <w:rFonts w:ascii="Times New Roman" w:hAnsi="Times New Roman" w:cs="Times New Roman"/>
                <w:sz w:val="24"/>
                <w:szCs w:val="24"/>
              </w:rPr>
              <w:t>8</w:t>
            </w:r>
            <w:r w:rsidR="00F84835">
              <w:rPr>
                <w:rFonts w:ascii="Times New Roman" w:hAnsi="Times New Roman" w:cs="Times New Roman"/>
                <w:sz w:val="24"/>
                <w:szCs w:val="24"/>
              </w:rPr>
              <w:t>-</w:t>
            </w:r>
            <w:r w:rsidR="0061029B">
              <w:rPr>
                <w:rFonts w:ascii="Times New Roman" w:hAnsi="Times New Roman" w:cs="Times New Roman"/>
                <w:sz w:val="24"/>
                <w:szCs w:val="24"/>
              </w:rPr>
              <w:t>22</w:t>
            </w:r>
            <w:r w:rsidR="00454EA8">
              <w:rPr>
                <w:rFonts w:ascii="Times New Roman" w:hAnsi="Times New Roman" w:cs="Times New Roman"/>
                <w:sz w:val="24"/>
                <w:szCs w:val="24"/>
              </w:rPr>
              <w:t xml:space="preserve"> – </w:t>
            </w:r>
            <w:r w:rsidR="00454EA8">
              <w:rPr>
                <w:rFonts w:ascii="Arial" w:hAnsi="Arial" w:cs="Arial"/>
                <w:color w:val="000000"/>
              </w:rPr>
              <w:t xml:space="preserve"> </w:t>
            </w:r>
            <w:r w:rsidR="0061029B">
              <w:rPr>
                <w:rFonts w:ascii="Times New Roman" w:hAnsi="Times New Roman" w:cs="Times New Roman"/>
                <w:color w:val="000000"/>
                <w:sz w:val="24"/>
                <w:szCs w:val="24"/>
              </w:rPr>
              <w:t>Зарешнюк Владимир Михайлович</w:t>
            </w:r>
            <w:r w:rsidR="00454EA8">
              <w:rPr>
                <w:rFonts w:ascii="Times New Roman" w:hAnsi="Times New Roman" w:cs="Times New Roman"/>
                <w:sz w:val="24"/>
                <w:szCs w:val="24"/>
              </w:rPr>
              <w:t xml:space="preserve"> </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61029B" w:rsidP="00454EA8">
            <w:pPr>
              <w:rPr>
                <w:rFonts w:ascii="Times New Roman" w:hAnsi="Times New Roman" w:cs="Times New Roman"/>
                <w:sz w:val="24"/>
                <w:szCs w:val="24"/>
              </w:rPr>
            </w:pPr>
            <w:r w:rsidRPr="0061029B">
              <w:rPr>
                <w:rFonts w:ascii="Times New Roman" w:hAnsi="Times New Roman" w:cs="Times New Roman"/>
                <w:sz w:val="24"/>
                <w:szCs w:val="24"/>
              </w:rPr>
              <w:t>Приобретение быстроизнашивающихся деталей к сварочной горелке, для нужд предприятия.</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61029B" w:rsidP="00454EA8">
            <w:pPr>
              <w:ind w:firstLine="567"/>
              <w:contextualSpacing/>
              <w:jc w:val="both"/>
              <w:rPr>
                <w:rFonts w:ascii="Times New Roman" w:hAnsi="Times New Roman" w:cs="Times New Roman"/>
                <w:sz w:val="24"/>
                <w:szCs w:val="24"/>
              </w:rPr>
            </w:pPr>
            <w:r w:rsidRPr="0061029B">
              <w:rPr>
                <w:rFonts w:ascii="Times New Roman" w:hAnsi="Times New Roman" w:cs="Times New Roman"/>
                <w:sz w:val="24"/>
                <w:szCs w:val="24"/>
              </w:rPr>
              <w:t>60 (шестьдесят) рабочих дней с момента оплаты авансового платежа</w:t>
            </w:r>
            <w:r w:rsidR="00100576">
              <w:rPr>
                <w:rFonts w:ascii="Times New Roman" w:hAnsi="Times New Roman" w:cs="Times New Roman"/>
                <w:sz w:val="24"/>
                <w:szCs w:val="24"/>
              </w:rPr>
              <w:t>.</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D10296" w:rsidP="00D10296">
            <w:pPr>
              <w:jc w:val="both"/>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61029B" w:rsidP="00D10296">
            <w:pPr>
              <w:jc w:val="center"/>
              <w:rPr>
                <w:rFonts w:ascii="Times New Roman" w:hAnsi="Times New Roman" w:cs="Times New Roman"/>
                <w:b/>
              </w:rPr>
            </w:pPr>
            <w:r>
              <w:rPr>
                <w:rFonts w:ascii="Times New Roman" w:hAnsi="Times New Roman" w:cs="Times New Roman"/>
                <w:b/>
              </w:rPr>
              <w:t xml:space="preserve">2 877 325,00 </w:t>
            </w:r>
            <w:r w:rsidR="00701B02" w:rsidRPr="00701B02">
              <w:rPr>
                <w:rFonts w:ascii="Times New Roman" w:hAnsi="Times New Roman" w:cs="Times New Roman"/>
                <w:b/>
              </w:rPr>
              <w:t>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61029B">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w:t>
            </w:r>
            <w:r w:rsidR="00F84835">
              <w:rPr>
                <w:rFonts w:ascii="Times New Roman" w:hAnsi="Times New Roman"/>
              </w:rPr>
              <w:t>2</w:t>
            </w:r>
            <w:r w:rsidR="00D10296">
              <w:rPr>
                <w:rFonts w:ascii="Times New Roman" w:hAnsi="Times New Roman"/>
              </w:rPr>
              <w:t>4</w:t>
            </w:r>
            <w:r w:rsidR="00FE4C5B">
              <w:rPr>
                <w:rFonts w:ascii="Times New Roman" w:hAnsi="Times New Roman"/>
              </w:rPr>
              <w:t>г</w:t>
            </w:r>
            <w:r w:rsidR="00F84835">
              <w:rPr>
                <w:rFonts w:ascii="Times New Roman" w:hAnsi="Times New Roman"/>
              </w:rPr>
              <w:t>.</w:t>
            </w:r>
            <w:r w:rsidR="00FE4C5B">
              <w:rPr>
                <w:rFonts w:ascii="Times New Roman" w:hAnsi="Times New Roman"/>
              </w:rPr>
              <w:t xml:space="preserve"> Гарантийный срок</w:t>
            </w:r>
            <w:proofErr w:type="gramStart"/>
            <w:r w:rsidR="00FE4C5B">
              <w:rPr>
                <w:rFonts w:ascii="Times New Roman" w:hAnsi="Times New Roman"/>
              </w:rPr>
              <w:t xml:space="preserve"> </w:t>
            </w:r>
            <w:r w:rsidR="0061029B">
              <w:rPr>
                <w:rFonts w:ascii="Times New Roman" w:hAnsi="Times New Roman"/>
              </w:rPr>
              <w:t>:</w:t>
            </w:r>
            <w:proofErr w:type="gramEnd"/>
            <w:r w:rsidR="00D10296">
              <w:rPr>
                <w:rFonts w:ascii="Times New Roman" w:hAnsi="Times New Roman"/>
              </w:rPr>
              <w:t>1</w:t>
            </w:r>
            <w:r w:rsidR="0061029B">
              <w:rPr>
                <w:rFonts w:ascii="Times New Roman" w:hAnsi="Times New Roman"/>
              </w:rPr>
              <w:t>2 месяцев.</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B1771E"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B1771E"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1D4CA2">
              <w:rPr>
                <w:rFonts w:ascii="Times New Roman" w:hAnsi="Times New Roman" w:cs="Times New Roman"/>
              </w:rPr>
              <w:t>24</w:t>
            </w:r>
            <w:r w:rsidR="00701B02" w:rsidRPr="002F7D5C">
              <w:rPr>
                <w:rFonts w:ascii="Times New Roman" w:hAnsi="Times New Roman" w:cs="Times New Roman"/>
              </w:rPr>
              <w:t>.</w:t>
            </w:r>
            <w:r w:rsidR="00B433CF">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г. </w:t>
            </w:r>
            <w:r w:rsidR="001D4CA2">
              <w:rPr>
                <w:rFonts w:ascii="Times New Roman" w:hAnsi="Times New Roman" w:cs="Times New Roman"/>
              </w:rPr>
              <w:t>09</w:t>
            </w:r>
            <w:r w:rsidR="00B433CF">
              <w:rPr>
                <w:rFonts w:ascii="Times New Roman" w:hAnsi="Times New Roman" w:cs="Times New Roman"/>
              </w:rPr>
              <w:t>.00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100576">
              <w:rPr>
                <w:rFonts w:ascii="Times New Roman" w:hAnsi="Times New Roman" w:cs="Times New Roman"/>
              </w:rPr>
              <w:t>05</w:t>
            </w:r>
            <w:r w:rsidR="002655E7">
              <w:rPr>
                <w:rFonts w:ascii="Times New Roman" w:hAnsi="Times New Roman" w:cs="Times New Roman"/>
              </w:rPr>
              <w:t>.</w:t>
            </w:r>
            <w:r w:rsidR="00100576">
              <w:rPr>
                <w:rFonts w:ascii="Times New Roman" w:hAnsi="Times New Roman" w:cs="Times New Roman"/>
              </w:rPr>
              <w:t>11</w:t>
            </w:r>
            <w:bookmarkStart w:id="0" w:name="_GoBack"/>
            <w:bookmarkEnd w:id="0"/>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B433CF">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61029B" w:rsidP="002655E7">
            <w:pPr>
              <w:tabs>
                <w:tab w:val="left" w:pos="142"/>
              </w:tabs>
              <w:snapToGrid w:val="0"/>
              <w:jc w:val="center"/>
              <w:rPr>
                <w:rFonts w:ascii="Times New Roman" w:hAnsi="Times New Roman" w:cs="Times New Roman"/>
              </w:rPr>
            </w:pPr>
            <w:r>
              <w:rPr>
                <w:rFonts w:ascii="Times New Roman" w:hAnsi="Times New Roman" w:cs="Times New Roman"/>
              </w:rPr>
              <w:t>06</w:t>
            </w:r>
            <w:r w:rsidR="002F7D5C" w:rsidRPr="002F7D5C">
              <w:rPr>
                <w:rFonts w:ascii="Times New Roman" w:hAnsi="Times New Roman" w:cs="Times New Roman"/>
              </w:rPr>
              <w:t>.</w:t>
            </w:r>
            <w:r>
              <w:rPr>
                <w:rFonts w:ascii="Times New Roman" w:hAnsi="Times New Roman" w:cs="Times New Roman"/>
              </w:rPr>
              <w:t>12</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C7163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 xml:space="preserve">исьменное согласие на предоставление необходимых </w:t>
            </w:r>
            <w:r w:rsidR="00606C42" w:rsidRPr="006F086C">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61029B" w:rsidRPr="0061029B" w:rsidRDefault="0061029B" w:rsidP="0061029B">
            <w:pPr>
              <w:widowControl w:val="0"/>
              <w:tabs>
                <w:tab w:val="left" w:pos="142"/>
              </w:tabs>
              <w:autoSpaceDE w:val="0"/>
              <w:ind w:firstLine="567"/>
              <w:jc w:val="both"/>
              <w:rPr>
                <w:rFonts w:ascii="Times New Roman" w:hAnsi="Times New Roman" w:cs="Times New Roman"/>
                <w:sz w:val="24"/>
                <w:szCs w:val="24"/>
              </w:rPr>
            </w:pPr>
            <w:r w:rsidRPr="0061029B">
              <w:rPr>
                <w:rFonts w:ascii="Times New Roman" w:hAnsi="Times New Roman" w:cs="Times New Roman"/>
                <w:sz w:val="24"/>
                <w:szCs w:val="24"/>
              </w:rPr>
              <w:t xml:space="preserve">-  авансовый платёж в размере не более 70% от общей стоимости спецификации Договора. </w:t>
            </w:r>
          </w:p>
          <w:p w:rsidR="0061029B" w:rsidRDefault="0061029B" w:rsidP="0061029B">
            <w:pPr>
              <w:widowControl w:val="0"/>
              <w:tabs>
                <w:tab w:val="left" w:pos="142"/>
              </w:tabs>
              <w:autoSpaceDE w:val="0"/>
              <w:ind w:firstLine="567"/>
              <w:jc w:val="both"/>
              <w:rPr>
                <w:rFonts w:ascii="Times New Roman" w:hAnsi="Times New Roman" w:cs="Times New Roman"/>
                <w:sz w:val="24"/>
                <w:szCs w:val="24"/>
              </w:rPr>
            </w:pPr>
            <w:r w:rsidRPr="0061029B">
              <w:rPr>
                <w:rFonts w:ascii="Times New Roman" w:hAnsi="Times New Roman" w:cs="Times New Roman"/>
                <w:sz w:val="24"/>
                <w:szCs w:val="24"/>
              </w:rPr>
              <w:t>-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С</w:t>
            </w:r>
            <w:r w:rsidR="00606C42" w:rsidRPr="000F05FD">
              <w:rPr>
                <w:rFonts w:ascii="Times New Roman" w:eastAsia="Times New Roman" w:hAnsi="Times New Roman" w:cs="Times New Roman"/>
                <w:sz w:val="24"/>
                <w:szCs w:val="24"/>
                <w:lang w:eastAsia="ru-RU" w:bidi="ru-RU"/>
              </w:rPr>
              <w:t xml:space="preserve">оответствие участников закупки требованиям, устанавливаемым в соответствии с законодательством Российской Федерации к лицам, </w:t>
            </w:r>
            <w:r w:rsidR="00606C42" w:rsidRPr="000F05FD">
              <w:rPr>
                <w:rFonts w:ascii="Times New Roman" w:eastAsia="Times New Roman" w:hAnsi="Times New Roman" w:cs="Times New Roman"/>
                <w:sz w:val="24"/>
                <w:szCs w:val="24"/>
                <w:lang w:eastAsia="ru-RU" w:bidi="ru-RU"/>
              </w:rPr>
              <w:lastRenderedPageBreak/>
              <w:t>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w:t>
            </w:r>
            <w:r w:rsidRPr="00E12402">
              <w:rPr>
                <w:rFonts w:ascii="Times New Roman" w:hAnsi="Times New Roman" w:cs="Times New Roman"/>
                <w:sz w:val="24"/>
                <w:szCs w:val="24"/>
              </w:rPr>
              <w:lastRenderedPageBreak/>
              <w:t>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w:t>
            </w:r>
            <w:r w:rsidRPr="00C71634">
              <w:rPr>
                <w:rFonts w:ascii="Times New Roman" w:hAnsi="Times New Roman" w:cs="Times New Roman"/>
                <w:sz w:val="24"/>
                <w:szCs w:val="24"/>
              </w:rPr>
              <w:lastRenderedPageBreak/>
              <w:t>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w:t>
            </w:r>
            <w:r w:rsidRPr="008A035F">
              <w:rPr>
                <w:rFonts w:ascii="Times New Roman" w:hAnsi="Times New Roman" w:cs="Times New Roman"/>
                <w:sz w:val="24"/>
                <w:szCs w:val="24"/>
              </w:rPr>
              <w:lastRenderedPageBreak/>
              <w:t>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Pr>
          <w:rFonts w:ascii="Times New Roman" w:hAnsi="Times New Roman" w:cs="Times New Roman"/>
          <w:i/>
          <w:sz w:val="24"/>
          <w:szCs w:val="24"/>
        </w:rPr>
        <w:t>ение №1 к документации о закупке</w:t>
      </w:r>
    </w:p>
    <w:p w:rsidR="001D4CA2" w:rsidRDefault="001D4CA2" w:rsidP="001D4CA2">
      <w:pPr>
        <w:jc w:val="center"/>
        <w:rPr>
          <w:rFonts w:ascii="Times New Roman" w:hAnsi="Times New Roman" w:cs="Times New Roman"/>
          <w:b/>
        </w:rPr>
      </w:pPr>
      <w:r w:rsidRPr="009E7CE1">
        <w:rPr>
          <w:rFonts w:ascii="Times New Roman" w:hAnsi="Times New Roman" w:cs="Times New Roman"/>
          <w:b/>
        </w:rPr>
        <w:t>Техническое задание</w:t>
      </w:r>
    </w:p>
    <w:p w:rsidR="001D4CA2" w:rsidRPr="009E5AD2" w:rsidRDefault="001D4CA2" w:rsidP="001D4CA2">
      <w:pPr>
        <w:suppressAutoHyphens/>
        <w:jc w:val="center"/>
        <w:rPr>
          <w:rFonts w:ascii="Times New Roman" w:eastAsia="Calibri" w:hAnsi="Times New Roman" w:cs="Calibri"/>
          <w:b/>
          <w:lang w:eastAsia="ar-SA"/>
        </w:rPr>
      </w:pPr>
      <w:r w:rsidRPr="009E5AD2">
        <w:rPr>
          <w:rFonts w:ascii="Times New Roman" w:eastAsia="Calibri" w:hAnsi="Times New Roman" w:cs="Calibri"/>
          <w:b/>
          <w:lang w:eastAsia="ar-SA"/>
        </w:rPr>
        <w:t xml:space="preserve">Запрос ценового предложения на приобретение быстроизнашивающихся деталей к </w:t>
      </w:r>
      <w:proofErr w:type="gramStart"/>
      <w:r w:rsidRPr="009E5AD2">
        <w:rPr>
          <w:rFonts w:ascii="Times New Roman" w:eastAsia="Calibri" w:hAnsi="Times New Roman" w:cs="Calibri"/>
          <w:b/>
          <w:lang w:eastAsia="ar-SA"/>
        </w:rPr>
        <w:t>сварочной</w:t>
      </w:r>
      <w:proofErr w:type="gramEnd"/>
      <w:r w:rsidRPr="009E5AD2">
        <w:rPr>
          <w:rFonts w:ascii="Times New Roman" w:eastAsia="Calibri" w:hAnsi="Times New Roman" w:cs="Calibri"/>
          <w:b/>
          <w:lang w:eastAsia="ar-SA"/>
        </w:rPr>
        <w:t xml:space="preserve"> </w:t>
      </w:r>
    </w:p>
    <w:p w:rsidR="001D4CA2" w:rsidRDefault="001D4CA2" w:rsidP="001D4CA2">
      <w:pPr>
        <w:suppressAutoHyphens/>
        <w:jc w:val="center"/>
        <w:rPr>
          <w:rFonts w:ascii="Times New Roman" w:eastAsia="Calibri" w:hAnsi="Times New Roman" w:cs="Calibri"/>
          <w:b/>
          <w:lang w:eastAsia="ar-SA"/>
        </w:rPr>
      </w:pPr>
      <w:r w:rsidRPr="009E5AD2">
        <w:rPr>
          <w:rFonts w:ascii="Times New Roman" w:eastAsia="Calibri" w:hAnsi="Times New Roman" w:cs="Calibri"/>
          <w:b/>
          <w:lang w:eastAsia="ar-SA"/>
        </w:rPr>
        <w:t>горелке для  формирования корпуса заказ зав. №901.</w:t>
      </w:r>
    </w:p>
    <w:p w:rsidR="001D4CA2" w:rsidRPr="009E5AD2" w:rsidRDefault="001D4CA2" w:rsidP="001D4CA2">
      <w:pPr>
        <w:suppressAutoHyphens/>
        <w:jc w:val="center"/>
        <w:rPr>
          <w:rFonts w:ascii="Times New Roman" w:eastAsia="Calibri" w:hAnsi="Times New Roman" w:cs="Calibri"/>
          <w:b/>
          <w:lang w:eastAsia="ar-SA"/>
        </w:rPr>
      </w:pPr>
    </w:p>
    <w:p w:rsidR="001D4CA2" w:rsidRPr="009E7CE1" w:rsidRDefault="001D4CA2" w:rsidP="001D4CA2">
      <w:pPr>
        <w:jc w:val="center"/>
        <w:rPr>
          <w:rFonts w:ascii="Times New Roman" w:hAnsi="Times New Roman" w:cs="Times New Roman"/>
          <w:b/>
        </w:rPr>
      </w:pPr>
      <w:r w:rsidRPr="008E77AF">
        <w:rPr>
          <w:rFonts w:ascii="Times New Roman" w:hAnsi="Times New Roman" w:cs="Times New Roman"/>
          <w:b/>
        </w:rPr>
        <w:t>1.</w:t>
      </w:r>
      <w:r w:rsidRPr="008E77AF">
        <w:rPr>
          <w:rFonts w:ascii="Times New Roman" w:hAnsi="Times New Roman" w:cs="Times New Roman"/>
          <w:b/>
        </w:rPr>
        <w:tab/>
        <w:t>Требование к количественным характеристикам поставки.</w:t>
      </w:r>
    </w:p>
    <w:tbl>
      <w:tblPr>
        <w:tblStyle w:val="a3"/>
        <w:tblW w:w="10207" w:type="dxa"/>
        <w:tblLayout w:type="fixed"/>
        <w:tblLook w:val="04A0" w:firstRow="1" w:lastRow="0" w:firstColumn="1" w:lastColumn="0" w:noHBand="0" w:noVBand="1"/>
      </w:tblPr>
      <w:tblGrid>
        <w:gridCol w:w="2694"/>
        <w:gridCol w:w="7513"/>
      </w:tblGrid>
      <w:tr w:rsidR="001D4CA2" w:rsidRPr="008B12CD" w:rsidTr="00BF5066">
        <w:trPr>
          <w:trHeight w:val="763"/>
        </w:trPr>
        <w:tc>
          <w:tcPr>
            <w:tcW w:w="2694" w:type="dxa"/>
          </w:tcPr>
          <w:p w:rsidR="001D4CA2" w:rsidRPr="009E7CE1" w:rsidRDefault="001D4CA2" w:rsidP="0082208D">
            <w:pPr>
              <w:contextualSpacing/>
              <w:jc w:val="both"/>
              <w:rPr>
                <w:rFonts w:ascii="Times New Roman" w:hAnsi="Times New Roman" w:cs="Times New Roman"/>
              </w:rPr>
            </w:pPr>
            <w:r w:rsidRPr="009E7CE1">
              <w:rPr>
                <w:rFonts w:ascii="Times New Roman" w:hAnsi="Times New Roman" w:cs="Times New Roman"/>
              </w:rPr>
              <w:t xml:space="preserve">1.1. Предмет настоящего технического задания. </w:t>
            </w:r>
          </w:p>
        </w:tc>
        <w:tc>
          <w:tcPr>
            <w:tcW w:w="7513" w:type="dxa"/>
          </w:tcPr>
          <w:p w:rsidR="001D4CA2" w:rsidRPr="009E7CE1" w:rsidRDefault="001D4CA2" w:rsidP="0082208D">
            <w:pPr>
              <w:jc w:val="both"/>
              <w:rPr>
                <w:rFonts w:ascii="Times New Roman" w:hAnsi="Times New Roman" w:cs="Times New Roman"/>
              </w:rPr>
            </w:pPr>
            <w:r>
              <w:rPr>
                <w:rFonts w:ascii="Times New Roman" w:hAnsi="Times New Roman" w:cs="Times New Roman"/>
              </w:rPr>
              <w:t>П</w:t>
            </w:r>
            <w:r w:rsidRPr="009E5AD2">
              <w:rPr>
                <w:rFonts w:ascii="Times New Roman" w:hAnsi="Times New Roman" w:cs="Times New Roman"/>
              </w:rPr>
              <w:t>риобретение быстроизнашивающихся деталей к сварочной</w:t>
            </w:r>
            <w:r>
              <w:rPr>
                <w:rFonts w:ascii="Times New Roman" w:hAnsi="Times New Roman" w:cs="Times New Roman"/>
              </w:rPr>
              <w:t xml:space="preserve"> горелке, для нужд предприятия.</w:t>
            </w:r>
          </w:p>
        </w:tc>
      </w:tr>
      <w:tr w:rsidR="001D4CA2" w:rsidRPr="008B12CD" w:rsidTr="00BF5066">
        <w:tc>
          <w:tcPr>
            <w:tcW w:w="2694" w:type="dxa"/>
          </w:tcPr>
          <w:p w:rsidR="001D4CA2" w:rsidRPr="009E7CE1" w:rsidRDefault="001D4CA2" w:rsidP="0082208D">
            <w:pPr>
              <w:contextualSpacing/>
              <w:jc w:val="both"/>
              <w:rPr>
                <w:rFonts w:ascii="Times New Roman" w:hAnsi="Times New Roman" w:cs="Times New Roman"/>
              </w:rPr>
            </w:pPr>
            <w:r w:rsidRPr="009E7CE1">
              <w:rPr>
                <w:rFonts w:ascii="Times New Roman" w:hAnsi="Times New Roman" w:cs="Times New Roman"/>
              </w:rPr>
              <w:t>1.2. Основание для проведения закупки.</w:t>
            </w:r>
          </w:p>
        </w:tc>
        <w:tc>
          <w:tcPr>
            <w:tcW w:w="7513" w:type="dxa"/>
          </w:tcPr>
          <w:p w:rsidR="001D4CA2" w:rsidRPr="009E5AD2" w:rsidRDefault="001D4CA2" w:rsidP="0082208D">
            <w:pPr>
              <w:contextualSpacing/>
              <w:jc w:val="both"/>
              <w:rPr>
                <w:rFonts w:ascii="Times New Roman" w:hAnsi="Times New Roman" w:cs="Times New Roman"/>
              </w:rPr>
            </w:pPr>
            <w:r w:rsidRPr="009E5AD2">
              <w:rPr>
                <w:rFonts w:ascii="Times New Roman" w:hAnsi="Times New Roman" w:cs="Times New Roman"/>
              </w:rPr>
              <w:t xml:space="preserve">Ведомость </w:t>
            </w:r>
            <w:proofErr w:type="spellStart"/>
            <w:r w:rsidRPr="009E5AD2">
              <w:rPr>
                <w:rFonts w:ascii="Times New Roman" w:hAnsi="Times New Roman" w:cs="Times New Roman"/>
              </w:rPr>
              <w:t>быстроизнашивающтхся</w:t>
            </w:r>
            <w:proofErr w:type="spellEnd"/>
            <w:r w:rsidRPr="009E5AD2">
              <w:rPr>
                <w:rFonts w:ascii="Times New Roman" w:hAnsi="Times New Roman" w:cs="Times New Roman"/>
              </w:rPr>
              <w:t xml:space="preserve">  деталей  к сварочн</w:t>
            </w:r>
            <w:r>
              <w:rPr>
                <w:rFonts w:ascii="Times New Roman" w:hAnsi="Times New Roman" w:cs="Times New Roman"/>
              </w:rPr>
              <w:t xml:space="preserve">ому и </w:t>
            </w:r>
            <w:proofErr w:type="spellStart"/>
            <w:r>
              <w:rPr>
                <w:rFonts w:ascii="Times New Roman" w:hAnsi="Times New Roman" w:cs="Times New Roman"/>
              </w:rPr>
              <w:t>газорежущему</w:t>
            </w:r>
            <w:proofErr w:type="spellEnd"/>
            <w:r>
              <w:rPr>
                <w:rFonts w:ascii="Times New Roman" w:hAnsi="Times New Roman" w:cs="Times New Roman"/>
              </w:rPr>
              <w:t xml:space="preserve"> оборудованию.</w:t>
            </w:r>
          </w:p>
          <w:p w:rsidR="001D4CA2" w:rsidRPr="009E7CE1" w:rsidRDefault="001D4CA2" w:rsidP="0082208D">
            <w:pPr>
              <w:contextualSpacing/>
              <w:jc w:val="both"/>
              <w:rPr>
                <w:rFonts w:ascii="Times New Roman" w:hAnsi="Times New Roman" w:cs="Times New Roman"/>
              </w:rPr>
            </w:pPr>
          </w:p>
        </w:tc>
      </w:tr>
      <w:tr w:rsidR="001D4CA2" w:rsidRPr="008B12CD" w:rsidTr="00BF5066">
        <w:tc>
          <w:tcPr>
            <w:tcW w:w="2694" w:type="dxa"/>
          </w:tcPr>
          <w:p w:rsidR="001D4CA2" w:rsidRPr="008B12CD" w:rsidRDefault="001D4CA2" w:rsidP="0082208D">
            <w:pPr>
              <w:contextualSpacing/>
              <w:jc w:val="both"/>
              <w:rPr>
                <w:rFonts w:ascii="Times New Roman" w:hAnsi="Times New Roman" w:cs="Times New Roman"/>
                <w:color w:val="FF0000"/>
              </w:rPr>
            </w:pPr>
            <w:r w:rsidRPr="009E5AD2">
              <w:rPr>
                <w:rFonts w:ascii="Times New Roman" w:hAnsi="Times New Roman" w:cs="Times New Roman"/>
              </w:rPr>
              <w:t>1.3. Порядок поставки Товара:</w:t>
            </w:r>
          </w:p>
        </w:tc>
        <w:tc>
          <w:tcPr>
            <w:tcW w:w="7513" w:type="dxa"/>
          </w:tcPr>
          <w:p w:rsidR="001D4CA2" w:rsidRPr="008B12CD" w:rsidRDefault="001D4CA2" w:rsidP="0082208D">
            <w:pPr>
              <w:pStyle w:val="a5"/>
              <w:ind w:left="0" w:firstLine="34"/>
              <w:jc w:val="both"/>
              <w:rPr>
                <w:rFonts w:ascii="Times New Roman" w:hAnsi="Times New Roman" w:cs="Times New Roman"/>
                <w:color w:val="FF0000"/>
              </w:rPr>
            </w:pPr>
            <w:r>
              <w:rPr>
                <w:rFonts w:ascii="Times New Roman" w:hAnsi="Times New Roman"/>
              </w:rPr>
              <w:t>Т</w:t>
            </w:r>
            <w:r w:rsidRPr="00063711">
              <w:rPr>
                <w:rFonts w:ascii="Times New Roman" w:hAnsi="Times New Roman"/>
              </w:rPr>
              <w:t xml:space="preserve">овар поставляется по адресу:  Республика Крым, г. Керчь, Индустриальное ш., 15, получатель АО «Судостроительный завод имени Б.Е. </w:t>
            </w:r>
            <w:proofErr w:type="spellStart"/>
            <w:r w:rsidRPr="00063711">
              <w:rPr>
                <w:rFonts w:ascii="Times New Roman" w:hAnsi="Times New Roman"/>
              </w:rPr>
              <w:t>Бутомы</w:t>
            </w:r>
            <w:proofErr w:type="spellEnd"/>
            <w:r w:rsidRPr="00063711">
              <w:rPr>
                <w:rFonts w:ascii="Times New Roman" w:hAnsi="Times New Roman"/>
              </w:rPr>
              <w:t>».   Оплата транспортных расходов осуществляется По</w:t>
            </w:r>
            <w:r>
              <w:rPr>
                <w:rFonts w:ascii="Times New Roman" w:hAnsi="Times New Roman"/>
              </w:rPr>
              <w:t>ставщиком</w:t>
            </w:r>
            <w:r w:rsidRPr="00063711">
              <w:rPr>
                <w:rFonts w:ascii="Times New Roman" w:hAnsi="Times New Roman"/>
              </w:rPr>
              <w:t>.</w:t>
            </w:r>
          </w:p>
        </w:tc>
      </w:tr>
      <w:tr w:rsidR="001D4CA2" w:rsidRPr="008B12CD" w:rsidTr="00BF5066">
        <w:tc>
          <w:tcPr>
            <w:tcW w:w="2694" w:type="dxa"/>
          </w:tcPr>
          <w:p w:rsidR="001D4CA2" w:rsidRPr="008B12CD" w:rsidRDefault="001D4CA2" w:rsidP="0082208D">
            <w:pPr>
              <w:tabs>
                <w:tab w:val="left" w:pos="343"/>
                <w:tab w:val="left" w:pos="549"/>
              </w:tabs>
              <w:contextualSpacing/>
              <w:jc w:val="both"/>
              <w:rPr>
                <w:rFonts w:ascii="Times New Roman" w:hAnsi="Times New Roman" w:cs="Times New Roman"/>
                <w:color w:val="FF0000"/>
              </w:rPr>
            </w:pPr>
            <w:r w:rsidRPr="009E5AD2">
              <w:rPr>
                <w:rFonts w:ascii="Times New Roman" w:hAnsi="Times New Roman" w:cs="Times New Roman"/>
              </w:rPr>
              <w:t>1.4.Срок поставки товара.</w:t>
            </w:r>
          </w:p>
        </w:tc>
        <w:tc>
          <w:tcPr>
            <w:tcW w:w="7513" w:type="dxa"/>
          </w:tcPr>
          <w:p w:rsidR="001D4CA2" w:rsidRPr="008B12CD" w:rsidRDefault="001D4CA2" w:rsidP="0082208D">
            <w:pPr>
              <w:pStyle w:val="a5"/>
              <w:ind w:left="0" w:firstLine="34"/>
              <w:jc w:val="both"/>
              <w:rPr>
                <w:rFonts w:ascii="Times New Roman" w:hAnsi="Times New Roman" w:cs="Times New Roman"/>
                <w:color w:val="FF0000"/>
              </w:rPr>
            </w:pPr>
            <w:r w:rsidRPr="00A90ED1">
              <w:rPr>
                <w:rFonts w:ascii="Times New Roman" w:hAnsi="Times New Roman"/>
              </w:rPr>
              <w:t xml:space="preserve">60 (шестьдесят)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w:t>
            </w:r>
            <w:proofErr w:type="spellStart"/>
            <w:r w:rsidRPr="00A90ED1">
              <w:rPr>
                <w:rFonts w:ascii="Times New Roman" w:hAnsi="Times New Roman"/>
              </w:rPr>
              <w:t>Бутомы</w:t>
            </w:r>
            <w:proofErr w:type="spellEnd"/>
            <w:r w:rsidRPr="00A90ED1">
              <w:rPr>
                <w:rFonts w:ascii="Times New Roman" w:hAnsi="Times New Roman"/>
              </w:rPr>
              <w:t>».</w:t>
            </w:r>
          </w:p>
        </w:tc>
      </w:tr>
      <w:tr w:rsidR="001D4CA2" w:rsidRPr="008B12CD" w:rsidTr="00BF5066">
        <w:tc>
          <w:tcPr>
            <w:tcW w:w="2694" w:type="dxa"/>
          </w:tcPr>
          <w:p w:rsidR="001D4CA2" w:rsidRPr="008B12CD" w:rsidRDefault="001D4CA2" w:rsidP="0082208D">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1.5. Требуемые документы при поставке товара</w:t>
            </w:r>
          </w:p>
        </w:tc>
        <w:tc>
          <w:tcPr>
            <w:tcW w:w="7513" w:type="dxa"/>
          </w:tcPr>
          <w:p w:rsidR="001D4CA2" w:rsidRPr="008B12CD" w:rsidRDefault="001D4CA2" w:rsidP="0082208D">
            <w:pPr>
              <w:contextualSpacing/>
              <w:jc w:val="both"/>
              <w:rPr>
                <w:rFonts w:ascii="Times New Roman" w:hAnsi="Times New Roman" w:cs="Times New Roman"/>
              </w:rPr>
            </w:pPr>
            <w:r>
              <w:rPr>
                <w:rFonts w:ascii="Times New Roman" w:hAnsi="Times New Roman" w:cs="Times New Roman"/>
              </w:rPr>
              <w:t>О</w:t>
            </w:r>
            <w:r w:rsidRPr="009E5AD2">
              <w:rPr>
                <w:rFonts w:ascii="Times New Roman" w:hAnsi="Times New Roman" w:cs="Times New Roman"/>
              </w:rPr>
              <w:t>ригиналы товарных накладных, ТТН, счетов-фактур (УПД).</w:t>
            </w:r>
          </w:p>
        </w:tc>
      </w:tr>
      <w:tr w:rsidR="001D4CA2" w:rsidRPr="008B12CD" w:rsidTr="00BF5066">
        <w:tc>
          <w:tcPr>
            <w:tcW w:w="2694" w:type="dxa"/>
          </w:tcPr>
          <w:p w:rsidR="001D4CA2" w:rsidRPr="008B12CD" w:rsidRDefault="001D4CA2" w:rsidP="0082208D">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 xml:space="preserve">1.6. Необходимость предоставления образцов </w:t>
            </w:r>
          </w:p>
        </w:tc>
        <w:tc>
          <w:tcPr>
            <w:tcW w:w="7513" w:type="dxa"/>
          </w:tcPr>
          <w:p w:rsidR="001D4CA2" w:rsidRPr="008B12CD" w:rsidRDefault="001D4CA2" w:rsidP="0082208D">
            <w:pPr>
              <w:contextualSpacing/>
              <w:jc w:val="both"/>
              <w:rPr>
                <w:rFonts w:ascii="Times New Roman" w:hAnsi="Times New Roman" w:cs="Times New Roman"/>
              </w:rPr>
            </w:pPr>
            <w:r w:rsidRPr="008B12CD">
              <w:rPr>
                <w:rFonts w:ascii="Times New Roman" w:hAnsi="Times New Roman" w:cs="Times New Roman"/>
              </w:rPr>
              <w:t xml:space="preserve">не требуется </w:t>
            </w:r>
          </w:p>
        </w:tc>
      </w:tr>
    </w:tbl>
    <w:p w:rsidR="001D4CA2" w:rsidRPr="008B12CD" w:rsidRDefault="001D4CA2" w:rsidP="001D4CA2">
      <w:pPr>
        <w:ind w:firstLine="567"/>
        <w:contextualSpacing/>
        <w:jc w:val="both"/>
        <w:rPr>
          <w:rFonts w:ascii="Times New Roman" w:hAnsi="Times New Roman" w:cs="Times New Roman"/>
          <w:color w:val="FF0000"/>
        </w:rPr>
      </w:pPr>
    </w:p>
    <w:p w:rsidR="001D4CA2" w:rsidRDefault="001D4CA2" w:rsidP="001D4CA2">
      <w:pPr>
        <w:contextualSpacing/>
        <w:jc w:val="both"/>
        <w:rPr>
          <w:rFonts w:ascii="Times New Roman" w:hAnsi="Times New Roman" w:cs="Times New Roman"/>
        </w:rPr>
      </w:pPr>
      <w:r w:rsidRPr="008B12CD">
        <w:rPr>
          <w:rFonts w:ascii="Times New Roman" w:hAnsi="Times New Roman" w:cs="Times New Roman"/>
        </w:rPr>
        <w:t>1.</w:t>
      </w:r>
      <w:r>
        <w:rPr>
          <w:rFonts w:ascii="Times New Roman" w:hAnsi="Times New Roman" w:cs="Times New Roman"/>
        </w:rPr>
        <w:t>7</w:t>
      </w:r>
      <w:r w:rsidRPr="008B12CD">
        <w:rPr>
          <w:rFonts w:ascii="Times New Roman" w:hAnsi="Times New Roman" w:cs="Times New Roman"/>
        </w:rPr>
        <w:t>. Перечень необходимых материалов (Товара):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372"/>
        <w:gridCol w:w="1539"/>
      </w:tblGrid>
      <w:tr w:rsidR="001D4CA2" w:rsidRPr="008E77AF" w:rsidTr="0082208D">
        <w:trPr>
          <w:trHeight w:val="987"/>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p>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b/>
                <w:lang w:eastAsia="ar-SA"/>
              </w:rPr>
              <w:t>№</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b/>
                <w:lang w:eastAsia="ar-SA"/>
              </w:rPr>
              <w:t xml:space="preserve">                                        Наименование материала</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b/>
                <w:lang w:eastAsia="ar-SA"/>
              </w:rPr>
              <w:t>Кол-во     шт.</w:t>
            </w:r>
          </w:p>
        </w:tc>
      </w:tr>
      <w:tr w:rsidR="001D4CA2" w:rsidRPr="008E77AF" w:rsidTr="0082208D">
        <w:trPr>
          <w:trHeight w:val="220"/>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1.</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Наконечник М8/10/30 /ø1,2 </w:t>
            </w:r>
            <w:proofErr w:type="spellStart"/>
            <w:r w:rsidRPr="008E77AF">
              <w:rPr>
                <w:rFonts w:ascii="Times New Roman" w:eastAsia="Calibri" w:hAnsi="Times New Roman" w:cs="Calibri"/>
                <w:lang w:eastAsia="ar-SA"/>
              </w:rPr>
              <w:t>Сu</w:t>
            </w:r>
            <w:proofErr w:type="spellEnd"/>
            <w:r w:rsidRPr="008E77AF">
              <w:rPr>
                <w:rFonts w:ascii="Times New Roman" w:eastAsia="Calibri" w:hAnsi="Times New Roman" w:cs="Calibri"/>
                <w:lang w:eastAsia="ar-SA"/>
              </w:rPr>
              <w:t>(</w:t>
            </w:r>
            <w:proofErr w:type="spellStart"/>
            <w:r w:rsidRPr="008E77AF">
              <w:rPr>
                <w:rFonts w:ascii="Times New Roman" w:eastAsia="Calibri" w:hAnsi="Times New Roman" w:cs="Calibri"/>
                <w:lang w:eastAsia="ar-SA"/>
              </w:rPr>
              <w:t>Еurostar</w:t>
            </w:r>
            <w:proofErr w:type="spellEnd"/>
            <w:r w:rsidRPr="008E77AF">
              <w:rPr>
                <w:rFonts w:ascii="Times New Roman" w:eastAsia="Calibri" w:hAnsi="Times New Roman" w:cs="Calibri"/>
                <w:lang w:eastAsia="ar-SA"/>
              </w:rPr>
              <w:t>) 4014-12 или Наконечник М8х30 E-Cuø1,2мм (PARKER) PB4014-12 или Наконечник М8х30 E-CUø1,2мм KR2110442 (компания КЕМП) или М8/30/1.2 мм арт. 6097 (</w:t>
            </w:r>
            <w:proofErr w:type="spellStart"/>
            <w:r w:rsidRPr="008E77AF">
              <w:rPr>
                <w:rFonts w:ascii="Times New Roman" w:eastAsia="Calibri" w:hAnsi="Times New Roman" w:cs="Calibri"/>
                <w:lang w:eastAsia="ar-SA"/>
              </w:rPr>
              <w:t>Fox</w:t>
            </w:r>
            <w:proofErr w:type="spellEnd"/>
            <w:r w:rsidRPr="008E77AF">
              <w:rPr>
                <w:rFonts w:ascii="Times New Roman" w:eastAsia="Calibri" w:hAnsi="Times New Roman" w:cs="Calibri"/>
                <w:lang w:eastAsia="ar-SA"/>
              </w:rPr>
              <w:t xml:space="preserve"> </w:t>
            </w:r>
            <w:proofErr w:type="spellStart"/>
            <w:r w:rsidRPr="008E77AF">
              <w:rPr>
                <w:rFonts w:ascii="Times New Roman" w:eastAsia="Calibri" w:hAnsi="Times New Roman" w:cs="Calibri"/>
                <w:lang w:eastAsia="ar-SA"/>
              </w:rPr>
              <w:t>Weld</w:t>
            </w:r>
            <w:proofErr w:type="spellEnd"/>
            <w:r w:rsidRPr="008E77AF">
              <w:rPr>
                <w:rFonts w:ascii="Times New Roman" w:eastAsia="Calibri" w:hAnsi="Times New Roman" w:cs="Calibri"/>
                <w:lang w:eastAsia="ar-SA"/>
              </w:rPr>
              <w:t>) или  наконечник M8 ф</w:t>
            </w:r>
            <w:proofErr w:type="gramStart"/>
            <w:r w:rsidRPr="008E77AF">
              <w:rPr>
                <w:rFonts w:ascii="Times New Roman" w:eastAsia="Calibri" w:hAnsi="Times New Roman" w:cs="Calibri"/>
                <w:lang w:eastAsia="ar-SA"/>
              </w:rPr>
              <w:t>1</w:t>
            </w:r>
            <w:proofErr w:type="gramEnd"/>
            <w:r w:rsidRPr="008E77AF">
              <w:rPr>
                <w:rFonts w:ascii="Times New Roman" w:eastAsia="Calibri" w:hAnsi="Times New Roman" w:cs="Calibri"/>
                <w:lang w:eastAsia="ar-SA"/>
              </w:rPr>
              <w:t xml:space="preserve">,2 L30 </w:t>
            </w:r>
            <w:proofErr w:type="spellStart"/>
            <w:r w:rsidRPr="008E77AF">
              <w:rPr>
                <w:rFonts w:ascii="Times New Roman" w:eastAsia="Calibri" w:hAnsi="Times New Roman" w:cs="Calibri"/>
                <w:lang w:eastAsia="ar-SA"/>
              </w:rPr>
              <w:t>Cu</w:t>
            </w:r>
            <w:proofErr w:type="spellEnd"/>
            <w:r w:rsidRPr="008E77AF">
              <w:rPr>
                <w:rFonts w:ascii="Times New Roman" w:eastAsia="Calibri" w:hAnsi="Times New Roman" w:cs="Calibri"/>
                <w:lang w:eastAsia="ar-SA"/>
              </w:rPr>
              <w:t xml:space="preserve">  SV140.0442 (ООО «СВАРТ»).</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12 000,00</w:t>
            </w:r>
          </w:p>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       </w:t>
            </w:r>
          </w:p>
        </w:tc>
      </w:tr>
      <w:tr w:rsidR="001D4CA2" w:rsidRPr="008E77AF" w:rsidTr="0082208D">
        <w:trPr>
          <w:trHeight w:val="904"/>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2.</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Вставка-держатель наконечникаМ8/М8/28мм (</w:t>
            </w:r>
            <w:proofErr w:type="spellStart"/>
            <w:proofErr w:type="gramStart"/>
            <w:r w:rsidRPr="008E77AF">
              <w:rPr>
                <w:rFonts w:ascii="Times New Roman" w:eastAsia="Calibri" w:hAnsi="Times New Roman" w:cs="Calibri"/>
                <w:lang w:eastAsia="ar-SA"/>
              </w:rPr>
              <w:t>Е</w:t>
            </w:r>
            <w:proofErr w:type="gramEnd"/>
            <w:r w:rsidRPr="008E77AF">
              <w:rPr>
                <w:rFonts w:ascii="Times New Roman" w:eastAsia="Calibri" w:hAnsi="Times New Roman" w:cs="Calibri"/>
                <w:lang w:eastAsia="ar-SA"/>
              </w:rPr>
              <w:t>urostar</w:t>
            </w:r>
            <w:proofErr w:type="spellEnd"/>
            <w:r w:rsidRPr="008E77AF">
              <w:rPr>
                <w:rFonts w:ascii="Times New Roman" w:eastAsia="Calibri" w:hAnsi="Times New Roman" w:cs="Calibri"/>
                <w:lang w:eastAsia="ar-SA"/>
              </w:rPr>
              <w:t>) 3614  или  PARKER M8. 28.5 (PB3614) или  Вставка-держатель М8 для наконечника KR2140020 (компания КЕМП) или 7160003 М8 (Кедр) или М8 арт. 2885 (</w:t>
            </w:r>
            <w:proofErr w:type="spellStart"/>
            <w:r w:rsidRPr="008E77AF">
              <w:rPr>
                <w:rFonts w:ascii="Times New Roman" w:eastAsia="Calibri" w:hAnsi="Times New Roman" w:cs="Calibri"/>
                <w:lang w:eastAsia="ar-SA"/>
              </w:rPr>
              <w:t>Fox</w:t>
            </w:r>
            <w:proofErr w:type="spellEnd"/>
            <w:r w:rsidRPr="008E77AF">
              <w:rPr>
                <w:rFonts w:ascii="Times New Roman" w:eastAsia="Calibri" w:hAnsi="Times New Roman" w:cs="Calibri"/>
                <w:lang w:eastAsia="ar-SA"/>
              </w:rPr>
              <w:t xml:space="preserve"> </w:t>
            </w:r>
            <w:proofErr w:type="spellStart"/>
            <w:r w:rsidRPr="008E77AF">
              <w:rPr>
                <w:rFonts w:ascii="Times New Roman" w:eastAsia="Calibri" w:hAnsi="Times New Roman" w:cs="Calibri"/>
                <w:lang w:eastAsia="ar-SA"/>
              </w:rPr>
              <w:t>Weld</w:t>
            </w:r>
            <w:proofErr w:type="spellEnd"/>
            <w:r w:rsidRPr="008E77AF">
              <w:rPr>
                <w:rFonts w:ascii="Times New Roman" w:eastAsia="Calibri" w:hAnsi="Times New Roman" w:cs="Calibri"/>
                <w:lang w:eastAsia="ar-SA"/>
              </w:rPr>
              <w:t>) или вставка  контактного наконечника M8/М8/28 мм (36KD) SV142.0020 (ООО «СВАРТ»).</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1 700,00</w:t>
            </w:r>
          </w:p>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       </w:t>
            </w:r>
          </w:p>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        </w:t>
            </w:r>
          </w:p>
        </w:tc>
      </w:tr>
      <w:tr w:rsidR="001D4CA2" w:rsidRPr="008E77AF" w:rsidTr="0082208D">
        <w:trPr>
          <w:trHeight w:val="220"/>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3.</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proofErr w:type="spellStart"/>
            <w:r w:rsidRPr="008E77AF">
              <w:rPr>
                <w:rFonts w:ascii="Times New Roman" w:eastAsia="Calibri" w:hAnsi="Times New Roman" w:cs="Calibri"/>
                <w:lang w:eastAsia="ar-SA"/>
              </w:rPr>
              <w:t>Газораспределитель</w:t>
            </w:r>
            <w:proofErr w:type="spellEnd"/>
            <w:r w:rsidRPr="008E77AF">
              <w:rPr>
                <w:rFonts w:ascii="Times New Roman" w:eastAsia="Calibri" w:hAnsi="Times New Roman" w:cs="Calibri"/>
                <w:lang w:eastAsia="ar-SA"/>
              </w:rPr>
              <w:t xml:space="preserve"> (</w:t>
            </w:r>
            <w:proofErr w:type="spellStart"/>
            <w:r w:rsidRPr="008E77AF">
              <w:rPr>
                <w:rFonts w:ascii="Times New Roman" w:eastAsia="Calibri" w:hAnsi="Times New Roman" w:cs="Calibri"/>
                <w:lang w:eastAsia="ar-SA"/>
              </w:rPr>
              <w:t>диффузер</w:t>
            </w:r>
            <w:proofErr w:type="spellEnd"/>
            <w:r w:rsidRPr="008E77AF">
              <w:rPr>
                <w:rFonts w:ascii="Times New Roman" w:eastAsia="Calibri" w:hAnsi="Times New Roman" w:cs="Calibri"/>
                <w:lang w:eastAsia="ar-SA"/>
              </w:rPr>
              <w:t>)  особо – стойкий 014.0026 или (PARKER) PB3605H или керамический 8004133 (Кедр) или арт. 2906 (</w:t>
            </w:r>
            <w:proofErr w:type="spellStart"/>
            <w:r w:rsidRPr="008E77AF">
              <w:rPr>
                <w:rFonts w:ascii="Times New Roman" w:eastAsia="Calibri" w:hAnsi="Times New Roman" w:cs="Calibri"/>
                <w:lang w:eastAsia="ar-SA"/>
              </w:rPr>
              <w:t>Fox</w:t>
            </w:r>
            <w:proofErr w:type="spellEnd"/>
            <w:r w:rsidRPr="008E77AF">
              <w:rPr>
                <w:rFonts w:ascii="Times New Roman" w:eastAsia="Calibri" w:hAnsi="Times New Roman" w:cs="Calibri"/>
                <w:lang w:eastAsia="ar-SA"/>
              </w:rPr>
              <w:t xml:space="preserve"> </w:t>
            </w:r>
            <w:proofErr w:type="spellStart"/>
            <w:r w:rsidRPr="008E77AF">
              <w:rPr>
                <w:rFonts w:ascii="Times New Roman" w:eastAsia="Calibri" w:hAnsi="Times New Roman" w:cs="Calibri"/>
                <w:lang w:eastAsia="ar-SA"/>
              </w:rPr>
              <w:t>Weld</w:t>
            </w:r>
            <w:proofErr w:type="spellEnd"/>
            <w:r w:rsidRPr="008E77AF">
              <w:rPr>
                <w:rFonts w:ascii="Times New Roman" w:eastAsia="Calibri" w:hAnsi="Times New Roman" w:cs="Calibri"/>
                <w:lang w:eastAsia="ar-SA"/>
              </w:rPr>
              <w:t>) диффузор 36 KD L32,5мм (особо стойкий) SV014.0021 ООО «СВАРТ».</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3 500,00</w:t>
            </w:r>
          </w:p>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       </w:t>
            </w:r>
          </w:p>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        </w:t>
            </w:r>
          </w:p>
        </w:tc>
      </w:tr>
      <w:tr w:rsidR="001D4CA2" w:rsidRPr="008E77AF" w:rsidTr="0082208D">
        <w:trPr>
          <w:trHeight w:val="220"/>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4.</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Спираль (канал подающий) ø1-1,2мм  L=5,4м (</w:t>
            </w:r>
            <w:proofErr w:type="spellStart"/>
            <w:r w:rsidRPr="008E77AF">
              <w:rPr>
                <w:rFonts w:ascii="Times New Roman" w:eastAsia="Calibri" w:hAnsi="Times New Roman" w:cs="Calibri"/>
                <w:lang w:eastAsia="ar-SA"/>
              </w:rPr>
              <w:t>Еurostar</w:t>
            </w:r>
            <w:proofErr w:type="spellEnd"/>
            <w:r w:rsidRPr="008E77AF">
              <w:rPr>
                <w:rFonts w:ascii="Times New Roman" w:eastAsia="Calibri" w:hAnsi="Times New Roman" w:cs="Calibri"/>
                <w:lang w:eastAsia="ar-SA"/>
              </w:rPr>
              <w:t>) 2524-50 или спираль красная 2,0х</w:t>
            </w:r>
            <w:proofErr w:type="gramStart"/>
            <w:r w:rsidRPr="008E77AF">
              <w:rPr>
                <w:rFonts w:ascii="Times New Roman" w:eastAsia="Calibri" w:hAnsi="Times New Roman" w:cs="Calibri"/>
                <w:lang w:eastAsia="ar-SA"/>
              </w:rPr>
              <w:t>4</w:t>
            </w:r>
            <w:proofErr w:type="gramEnd"/>
            <w:r w:rsidRPr="008E77AF">
              <w:rPr>
                <w:rFonts w:ascii="Times New Roman" w:eastAsia="Calibri" w:hAnsi="Times New Roman" w:cs="Calibri"/>
                <w:lang w:eastAsia="ar-SA"/>
              </w:rPr>
              <w:t>,5х5400 (ø1,0-1,2мм) (PARKER)PB2524-50 или Канал направляющий  (1,0–1,2) 5,4 м красный 7160077 (Кедр) или Спираль ø1,2мм L=5м KR2120035 (компания КЕМП)</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4 000,00</w:t>
            </w:r>
          </w:p>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      </w:t>
            </w:r>
          </w:p>
        </w:tc>
      </w:tr>
      <w:tr w:rsidR="001D4CA2" w:rsidRPr="008E77AF" w:rsidTr="0082208D">
        <w:trPr>
          <w:trHeight w:val="220"/>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5.</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Сопло газовое Ø16,0/84,0мм  ЕSR36 KD (</w:t>
            </w:r>
            <w:proofErr w:type="spellStart"/>
            <w:proofErr w:type="gramStart"/>
            <w:r w:rsidRPr="008E77AF">
              <w:rPr>
                <w:rFonts w:ascii="Times New Roman" w:eastAsia="Calibri" w:hAnsi="Times New Roman" w:cs="Calibri"/>
                <w:lang w:eastAsia="ar-SA"/>
              </w:rPr>
              <w:t>Е</w:t>
            </w:r>
            <w:proofErr w:type="gramEnd"/>
            <w:r w:rsidRPr="008E77AF">
              <w:rPr>
                <w:rFonts w:ascii="Times New Roman" w:eastAsia="Calibri" w:hAnsi="Times New Roman" w:cs="Calibri"/>
                <w:lang w:eastAsia="ar-SA"/>
              </w:rPr>
              <w:t>urostar</w:t>
            </w:r>
            <w:proofErr w:type="spellEnd"/>
            <w:r w:rsidRPr="008E77AF">
              <w:rPr>
                <w:rFonts w:ascii="Times New Roman" w:eastAsia="Calibri" w:hAnsi="Times New Roman" w:cs="Calibri"/>
                <w:lang w:eastAsia="ar-SA"/>
              </w:rPr>
              <w:t>) 3616 или   сопло коническое ф16,0/83,2мм(PARKER) PB3616. или Сопло коническое Ø16 KR52130078 (компания КЕМП) или 7160067 MIG PRO (Кедр) или MIG 36 арт. 2847 (</w:t>
            </w:r>
            <w:proofErr w:type="spellStart"/>
            <w:r w:rsidRPr="008E77AF">
              <w:rPr>
                <w:rFonts w:ascii="Times New Roman" w:eastAsia="Calibri" w:hAnsi="Times New Roman" w:cs="Calibri"/>
                <w:lang w:eastAsia="ar-SA"/>
              </w:rPr>
              <w:t>Fox</w:t>
            </w:r>
            <w:proofErr w:type="spellEnd"/>
            <w:r w:rsidRPr="008E77AF">
              <w:rPr>
                <w:rFonts w:ascii="Times New Roman" w:eastAsia="Calibri" w:hAnsi="Times New Roman" w:cs="Calibri"/>
                <w:lang w:eastAsia="ar-SA"/>
              </w:rPr>
              <w:t xml:space="preserve"> </w:t>
            </w:r>
            <w:proofErr w:type="spellStart"/>
            <w:r w:rsidRPr="008E77AF">
              <w:rPr>
                <w:rFonts w:ascii="Times New Roman" w:eastAsia="Calibri" w:hAnsi="Times New Roman" w:cs="Calibri"/>
                <w:lang w:eastAsia="ar-SA"/>
              </w:rPr>
              <w:t>Weld</w:t>
            </w:r>
            <w:proofErr w:type="spellEnd"/>
            <w:r w:rsidRPr="008E77AF">
              <w:rPr>
                <w:rFonts w:ascii="Times New Roman" w:eastAsia="Calibri" w:hAnsi="Times New Roman" w:cs="Calibri"/>
                <w:lang w:eastAsia="ar-SA"/>
              </w:rPr>
              <w:t xml:space="preserve">) или  Газовое </w:t>
            </w:r>
            <w:r w:rsidRPr="008E77AF">
              <w:rPr>
                <w:rFonts w:ascii="Times New Roman" w:eastAsia="Calibri" w:hAnsi="Times New Roman" w:cs="Calibri"/>
                <w:lang w:eastAsia="ar-SA"/>
              </w:rPr>
              <w:lastRenderedPageBreak/>
              <w:t>сопло L84/ф24/ф16 (коническое) медь (стенка 2мм)  SV145.0078  ООО «СВАРТ» Для всех позиций - (материал  сопел -</w:t>
            </w:r>
            <w:proofErr w:type="spellStart"/>
            <w:r w:rsidRPr="008E77AF">
              <w:rPr>
                <w:rFonts w:ascii="Times New Roman" w:eastAsia="Calibri" w:hAnsi="Times New Roman" w:cs="Calibri"/>
                <w:lang w:eastAsia="ar-SA"/>
              </w:rPr>
              <w:t>Cu</w:t>
            </w:r>
            <w:proofErr w:type="spellEnd"/>
            <w:r w:rsidRPr="008E77AF">
              <w:rPr>
                <w:rFonts w:ascii="Times New Roman" w:eastAsia="Calibri" w:hAnsi="Times New Roman" w:cs="Calibri"/>
                <w:lang w:eastAsia="ar-SA"/>
              </w:rPr>
              <w:t>)</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lastRenderedPageBreak/>
              <w:t xml:space="preserve"> 3 000,00</w:t>
            </w:r>
          </w:p>
          <w:p w:rsidR="001D4CA2" w:rsidRPr="008E77AF" w:rsidRDefault="001D4CA2" w:rsidP="0082208D">
            <w:pPr>
              <w:tabs>
                <w:tab w:val="left" w:pos="1225"/>
              </w:tabs>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 xml:space="preserve">       </w:t>
            </w:r>
          </w:p>
        </w:tc>
      </w:tr>
      <w:tr w:rsidR="001D4CA2" w:rsidRPr="008E77AF" w:rsidTr="0082208D">
        <w:trPr>
          <w:trHeight w:val="220"/>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lastRenderedPageBreak/>
              <w:t>6.</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Сильно коническое сопло Ø12 (PARKER) РВ 3617 или Сопло газовое (</w:t>
            </w:r>
            <w:proofErr w:type="spellStart"/>
            <w:r w:rsidRPr="008E77AF">
              <w:rPr>
                <w:rFonts w:ascii="Times New Roman" w:eastAsia="Calibri" w:hAnsi="Times New Roman" w:cs="Calibri"/>
                <w:lang w:eastAsia="ar-SA"/>
              </w:rPr>
              <w:t>Mig</w:t>
            </w:r>
            <w:proofErr w:type="spellEnd"/>
            <w:r w:rsidRPr="008E77AF">
              <w:rPr>
                <w:rFonts w:ascii="Times New Roman" w:eastAsia="Calibri" w:hAnsi="Times New Roman" w:cs="Calibri"/>
                <w:lang w:eastAsia="ar-SA"/>
              </w:rPr>
              <w:t xml:space="preserve"> 36) Ø 12 мм, коническое 8004454  или Сопло газовое KR2130126 (компания КЕМП), Для всех позиций - (материал  сопел -</w:t>
            </w:r>
            <w:proofErr w:type="spellStart"/>
            <w:r w:rsidRPr="008E77AF">
              <w:rPr>
                <w:rFonts w:ascii="Times New Roman" w:eastAsia="Calibri" w:hAnsi="Times New Roman" w:cs="Calibri"/>
                <w:lang w:eastAsia="ar-SA"/>
              </w:rPr>
              <w:t>Cu</w:t>
            </w:r>
            <w:proofErr w:type="spellEnd"/>
            <w:r w:rsidRPr="008E77AF">
              <w:rPr>
                <w:rFonts w:ascii="Times New Roman" w:eastAsia="Calibri" w:hAnsi="Times New Roman" w:cs="Calibri"/>
                <w:lang w:eastAsia="ar-SA"/>
              </w:rPr>
              <w:t>)</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300,00</w:t>
            </w:r>
          </w:p>
        </w:tc>
      </w:tr>
      <w:tr w:rsidR="001D4CA2" w:rsidRPr="008E77AF" w:rsidTr="0082208D">
        <w:trPr>
          <w:trHeight w:val="220"/>
        </w:trPr>
        <w:tc>
          <w:tcPr>
            <w:tcW w:w="438"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7.</w:t>
            </w:r>
          </w:p>
        </w:tc>
        <w:tc>
          <w:tcPr>
            <w:tcW w:w="8372"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Спираль (канал подающий) ø 0,8мм  L=3,4 м (</w:t>
            </w:r>
            <w:proofErr w:type="spellStart"/>
            <w:proofErr w:type="gramStart"/>
            <w:r w:rsidRPr="008E77AF">
              <w:rPr>
                <w:rFonts w:ascii="Times New Roman" w:eastAsia="Calibri" w:hAnsi="Times New Roman" w:cs="Calibri"/>
                <w:lang w:eastAsia="ar-SA"/>
              </w:rPr>
              <w:t>Е</w:t>
            </w:r>
            <w:proofErr w:type="gramEnd"/>
            <w:r w:rsidRPr="008E77AF">
              <w:rPr>
                <w:rFonts w:ascii="Times New Roman" w:eastAsia="Calibri" w:hAnsi="Times New Roman" w:cs="Calibri"/>
                <w:lang w:eastAsia="ar-SA"/>
              </w:rPr>
              <w:t>urostar</w:t>
            </w:r>
            <w:proofErr w:type="spellEnd"/>
            <w:r w:rsidRPr="008E77AF">
              <w:rPr>
                <w:rFonts w:ascii="Times New Roman" w:eastAsia="Calibri" w:hAnsi="Times New Roman" w:cs="Calibri"/>
                <w:lang w:eastAsia="ar-SA"/>
              </w:rPr>
              <w:t>) или канал направляющий  ø 0,8мм  3,4 м 716 0023(Кедр) или спираль ø 0,8мм  124.0011 (</w:t>
            </w:r>
            <w:proofErr w:type="spellStart"/>
            <w:r w:rsidRPr="008E77AF">
              <w:rPr>
                <w:rFonts w:ascii="Times New Roman" w:eastAsia="Calibri" w:hAnsi="Times New Roman" w:cs="Calibri"/>
                <w:lang w:eastAsia="ar-SA"/>
              </w:rPr>
              <w:t>Бинзел</w:t>
            </w:r>
            <w:proofErr w:type="spellEnd"/>
            <w:r w:rsidRPr="008E77AF">
              <w:rPr>
                <w:rFonts w:ascii="Times New Roman" w:eastAsia="Calibri" w:hAnsi="Times New Roman" w:cs="Calibri"/>
                <w:lang w:eastAsia="ar-SA"/>
              </w:rPr>
              <w:t>)</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lang w:eastAsia="ar-SA"/>
              </w:rPr>
            </w:pPr>
            <w:r w:rsidRPr="008E77AF">
              <w:rPr>
                <w:rFonts w:ascii="Times New Roman" w:eastAsia="Calibri" w:hAnsi="Times New Roman" w:cs="Calibri"/>
                <w:lang w:eastAsia="ar-SA"/>
              </w:rPr>
              <w:t>50,00</w:t>
            </w:r>
          </w:p>
        </w:tc>
      </w:tr>
      <w:tr w:rsidR="001D4CA2" w:rsidRPr="008E77AF" w:rsidTr="0082208D">
        <w:trPr>
          <w:trHeight w:val="289"/>
        </w:trPr>
        <w:tc>
          <w:tcPr>
            <w:tcW w:w="8810" w:type="dxa"/>
            <w:gridSpan w:val="2"/>
            <w:shd w:val="clear" w:color="auto" w:fill="auto"/>
            <w:vAlign w:val="center"/>
          </w:tcPr>
          <w:p w:rsidR="001D4CA2" w:rsidRPr="008E77AF" w:rsidRDefault="001D4CA2" w:rsidP="0082208D">
            <w:pPr>
              <w:suppressAutoHyphens/>
              <w:jc w:val="both"/>
              <w:rPr>
                <w:rFonts w:ascii="Times New Roman" w:eastAsia="Calibri" w:hAnsi="Times New Roman" w:cs="Calibri"/>
                <w:b/>
                <w:lang w:eastAsia="ar-SA"/>
              </w:rPr>
            </w:pPr>
            <w:r w:rsidRPr="008E77AF">
              <w:rPr>
                <w:rFonts w:ascii="Times New Roman" w:eastAsia="Calibri" w:hAnsi="Times New Roman" w:cs="Calibri"/>
                <w:b/>
                <w:lang w:eastAsia="ar-SA"/>
              </w:rPr>
              <w:t xml:space="preserve">                                                                               Стоимость с НДС  (НМЦД) руб.                                                                                                                                                         </w:t>
            </w:r>
          </w:p>
        </w:tc>
        <w:tc>
          <w:tcPr>
            <w:tcW w:w="1539" w:type="dxa"/>
            <w:shd w:val="clear" w:color="auto" w:fill="auto"/>
            <w:vAlign w:val="center"/>
          </w:tcPr>
          <w:p w:rsidR="001D4CA2" w:rsidRPr="008E77AF" w:rsidRDefault="001D4CA2" w:rsidP="0082208D">
            <w:pPr>
              <w:suppressAutoHyphens/>
              <w:jc w:val="both"/>
              <w:rPr>
                <w:rFonts w:ascii="Times New Roman" w:eastAsia="Calibri" w:hAnsi="Times New Roman" w:cs="Calibri"/>
                <w:b/>
                <w:lang w:eastAsia="ar-SA"/>
              </w:rPr>
            </w:pPr>
            <w:r w:rsidRPr="008E77AF">
              <w:rPr>
                <w:rFonts w:ascii="Times New Roman" w:eastAsia="Calibri" w:hAnsi="Times New Roman" w:cs="Calibri"/>
                <w:b/>
                <w:lang w:eastAsia="ar-SA"/>
              </w:rPr>
              <w:t>2 877 325,00</w:t>
            </w:r>
          </w:p>
        </w:tc>
      </w:tr>
    </w:tbl>
    <w:p w:rsidR="001D4CA2" w:rsidRPr="008B12CD" w:rsidRDefault="001D4CA2" w:rsidP="001D4CA2">
      <w:pPr>
        <w:contextualSpacing/>
        <w:jc w:val="both"/>
        <w:rPr>
          <w:rFonts w:ascii="Times New Roman" w:hAnsi="Times New Roman" w:cs="Times New Roman"/>
        </w:rPr>
      </w:pPr>
    </w:p>
    <w:p w:rsidR="001D4CA2" w:rsidRPr="00354D03" w:rsidRDefault="001D4CA2" w:rsidP="001D4CA2">
      <w:pPr>
        <w:tabs>
          <w:tab w:val="left" w:pos="993"/>
        </w:tabs>
        <w:ind w:left="-142"/>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1D4CA2" w:rsidRPr="00354D03" w:rsidRDefault="001D4CA2" w:rsidP="001D4CA2">
      <w:pPr>
        <w:ind w:left="-142"/>
        <w:contextualSpacing/>
        <w:jc w:val="both"/>
        <w:rPr>
          <w:rFonts w:ascii="Times New Roman" w:hAnsi="Times New Roman" w:cs="Times New Roman"/>
        </w:rPr>
      </w:pPr>
    </w:p>
    <w:p w:rsidR="001D4CA2" w:rsidRPr="00354D03" w:rsidRDefault="001D4CA2" w:rsidP="001D4CA2">
      <w:pPr>
        <w:ind w:left="-142"/>
        <w:contextualSpacing/>
        <w:jc w:val="both"/>
        <w:rPr>
          <w:rFonts w:ascii="Times New Roman" w:hAnsi="Times New Roman" w:cs="Times New Roman"/>
          <w:b/>
        </w:rPr>
      </w:pPr>
      <w:r w:rsidRPr="00354D03">
        <w:rPr>
          <w:rFonts w:ascii="Times New Roman" w:hAnsi="Times New Roman" w:cs="Times New Roman"/>
          <w:b/>
        </w:rPr>
        <w:t>3. Гарантийные обязательства:</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3.1. Товар  должен быть новым, ранее не эксплуатируемым, не восстановленным, произведенным не ранее 2024 г</w:t>
      </w:r>
      <w:r>
        <w:rPr>
          <w:rFonts w:ascii="Times New Roman" w:hAnsi="Times New Roman" w:cs="Times New Roman"/>
        </w:rPr>
        <w:t>ода</w:t>
      </w:r>
      <w:r w:rsidRPr="00354D03">
        <w:rPr>
          <w:rFonts w:ascii="Times New Roman" w:hAnsi="Times New Roman" w:cs="Times New Roman"/>
        </w:rPr>
        <w:t xml:space="preserve">. </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3.2. Гарантийный срок: 12 (двенадцать) месяцев.</w:t>
      </w:r>
    </w:p>
    <w:p w:rsidR="001D4CA2" w:rsidRPr="00354D03" w:rsidRDefault="001D4CA2" w:rsidP="001D4CA2">
      <w:pPr>
        <w:ind w:left="-142"/>
        <w:contextualSpacing/>
        <w:jc w:val="both"/>
        <w:rPr>
          <w:rFonts w:ascii="Times New Roman" w:hAnsi="Times New Roman" w:cs="Times New Roman"/>
          <w:b/>
        </w:rPr>
      </w:pPr>
    </w:p>
    <w:p w:rsidR="001D4CA2" w:rsidRPr="00354D03" w:rsidRDefault="001D4CA2" w:rsidP="001D4CA2">
      <w:pPr>
        <w:ind w:left="-142"/>
        <w:contextualSpacing/>
        <w:jc w:val="both"/>
        <w:rPr>
          <w:rFonts w:ascii="Times New Roman" w:hAnsi="Times New Roman" w:cs="Times New Roman"/>
          <w:b/>
        </w:rPr>
      </w:pPr>
      <w:r w:rsidRPr="00354D03">
        <w:rPr>
          <w:rFonts w:ascii="Times New Roman" w:hAnsi="Times New Roman" w:cs="Times New Roman"/>
          <w:b/>
        </w:rPr>
        <w:t>4. Требования к Поставщику:</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4.3. Обладать необходимыми профессиональным</w:t>
      </w:r>
      <w:r>
        <w:rPr>
          <w:rFonts w:ascii="Times New Roman" w:hAnsi="Times New Roman" w:cs="Times New Roman"/>
        </w:rPr>
        <w:t>и знаниями, опытом и репутацией.</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1D4CA2" w:rsidRPr="00354D03" w:rsidRDefault="001D4CA2" w:rsidP="001D4CA2">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1D4CA2" w:rsidRPr="00354D03" w:rsidRDefault="001D4CA2" w:rsidP="001D4CA2">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1D4CA2" w:rsidRPr="00354D03" w:rsidRDefault="001D4CA2" w:rsidP="001D4CA2">
      <w:pPr>
        <w:tabs>
          <w:tab w:val="left" w:pos="-284"/>
          <w:tab w:val="left" w:pos="426"/>
          <w:tab w:val="left" w:pos="960"/>
        </w:tabs>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1D4CA2" w:rsidRPr="00354D03" w:rsidRDefault="001D4CA2" w:rsidP="001D4CA2">
      <w:pPr>
        <w:ind w:left="-142"/>
        <w:contextualSpacing/>
        <w:jc w:val="both"/>
        <w:rPr>
          <w:rFonts w:ascii="Times New Roman" w:hAnsi="Times New Roman" w:cs="Times New Roman"/>
        </w:rPr>
      </w:pPr>
      <w:r w:rsidRPr="00354D03">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1D4CA2" w:rsidRPr="00354D03" w:rsidRDefault="001D4CA2" w:rsidP="001D4CA2">
      <w:pPr>
        <w:ind w:left="-142"/>
        <w:contextualSpacing/>
        <w:jc w:val="both"/>
        <w:rPr>
          <w:rFonts w:ascii="Times New Roman" w:hAnsi="Times New Roman" w:cs="Times New Roman"/>
        </w:rPr>
      </w:pPr>
      <w:r w:rsidRPr="00354D03">
        <w:rPr>
          <w:rFonts w:ascii="Times New Roman" w:hAnsi="Times New Roman" w:cs="Times New Roman"/>
        </w:rPr>
        <w:t xml:space="preserve">4.9. </w:t>
      </w:r>
      <w:proofErr w:type="gramStart"/>
      <w:r w:rsidRPr="00354D03">
        <w:rPr>
          <w:rFonts w:ascii="Times New Roman" w:hAnsi="Times New Roman" w:cs="Times New Roman"/>
        </w:rPr>
        <w:t>Способен</w:t>
      </w:r>
      <w:proofErr w:type="gramEnd"/>
      <w:r w:rsidRPr="00354D03">
        <w:rPr>
          <w:rFonts w:ascii="Times New Roman" w:hAnsi="Times New Roman" w:cs="Times New Roman"/>
        </w:rPr>
        <w:t xml:space="preserve"> выполнить обязательства по договору в требуемые сроки и с должным качеством.</w:t>
      </w:r>
    </w:p>
    <w:p w:rsidR="001D4CA2" w:rsidRPr="00354D03" w:rsidRDefault="001D4CA2" w:rsidP="001D4CA2">
      <w:pPr>
        <w:tabs>
          <w:tab w:val="left" w:pos="993"/>
        </w:tabs>
        <w:ind w:left="-142"/>
        <w:contextualSpacing/>
        <w:jc w:val="both"/>
        <w:rPr>
          <w:rFonts w:ascii="Times New Roman" w:hAnsi="Times New Roman" w:cs="Times New Roman"/>
        </w:rPr>
      </w:pPr>
      <w:r w:rsidRPr="00354D03">
        <w:rPr>
          <w:rFonts w:ascii="Times New Roman" w:hAnsi="Times New Roman" w:cs="Times New Roman"/>
        </w:rPr>
        <w:t>4.10. Соответствует требованиям, указанным в документации о закупке.</w:t>
      </w:r>
    </w:p>
    <w:p w:rsidR="001D4CA2" w:rsidRPr="00354D03" w:rsidRDefault="001D4CA2" w:rsidP="001D4CA2">
      <w:pPr>
        <w:ind w:left="-142"/>
        <w:contextualSpacing/>
        <w:jc w:val="both"/>
        <w:rPr>
          <w:rFonts w:ascii="Times New Roman" w:hAnsi="Times New Roman" w:cs="Times New Roman"/>
          <w:b/>
        </w:rPr>
      </w:pPr>
    </w:p>
    <w:p w:rsidR="001D4CA2" w:rsidRPr="00354D03" w:rsidRDefault="001D4CA2" w:rsidP="001D4CA2">
      <w:pPr>
        <w:ind w:left="-142"/>
        <w:contextualSpacing/>
        <w:jc w:val="both"/>
        <w:rPr>
          <w:rFonts w:ascii="Times New Roman" w:hAnsi="Times New Roman" w:cs="Times New Roman"/>
          <w:b/>
        </w:rPr>
      </w:pPr>
      <w:r w:rsidRPr="00354D03">
        <w:rPr>
          <w:rFonts w:ascii="Times New Roman" w:hAnsi="Times New Roman" w:cs="Times New Roman"/>
          <w:b/>
        </w:rPr>
        <w:t>6. Условия оплаты:</w:t>
      </w:r>
    </w:p>
    <w:p w:rsidR="001D4CA2" w:rsidRPr="00354D03" w:rsidRDefault="001D4CA2" w:rsidP="001D4CA2">
      <w:pPr>
        <w:ind w:left="-142"/>
        <w:jc w:val="both"/>
        <w:rPr>
          <w:rFonts w:ascii="Times New Roman" w:hAnsi="Times New Roman" w:cs="Times New Roman"/>
        </w:rPr>
      </w:pPr>
      <w:r w:rsidRPr="00354D03">
        <w:rPr>
          <w:rFonts w:ascii="Times New Roman" w:hAnsi="Times New Roman" w:cs="Times New Roman"/>
        </w:rPr>
        <w:t xml:space="preserve">6.1. </w:t>
      </w:r>
      <w:proofErr w:type="gramStart"/>
      <w:r w:rsidRPr="00354D0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54D03">
        <w:rPr>
          <w:rFonts w:ascii="Times New Roman" w:hAnsi="Times New Roman" w:cs="Times New Roman"/>
        </w:rPr>
        <w:t xml:space="preserve"> Договора о банковском сопровождении.</w:t>
      </w:r>
    </w:p>
    <w:p w:rsidR="001D4CA2" w:rsidRPr="00354D03" w:rsidRDefault="001D4CA2" w:rsidP="001D4CA2">
      <w:pPr>
        <w:ind w:left="-142"/>
        <w:jc w:val="both"/>
        <w:rPr>
          <w:rFonts w:ascii="Times New Roman" w:hAnsi="Times New Roman" w:cs="Times New Roman"/>
        </w:rPr>
      </w:pPr>
      <w:r w:rsidRPr="00354D03">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D4CA2" w:rsidRPr="00354D03" w:rsidRDefault="001D4CA2" w:rsidP="001D4CA2">
      <w:pPr>
        <w:ind w:left="-142"/>
        <w:jc w:val="both"/>
        <w:rPr>
          <w:rFonts w:ascii="Times New Roman" w:hAnsi="Times New Roman" w:cs="Times New Roman"/>
        </w:rPr>
      </w:pPr>
      <w:r w:rsidRPr="00354D03">
        <w:rPr>
          <w:rFonts w:ascii="Times New Roman" w:hAnsi="Times New Roman" w:cs="Times New Roman"/>
        </w:rPr>
        <w:t xml:space="preserve">6.2.  Условия оплаты товара: </w:t>
      </w:r>
    </w:p>
    <w:p w:rsidR="001D4CA2" w:rsidRPr="008E77AF" w:rsidRDefault="001D4CA2" w:rsidP="001D4CA2">
      <w:pPr>
        <w:ind w:left="-142"/>
        <w:jc w:val="both"/>
        <w:rPr>
          <w:rFonts w:ascii="Times New Roman" w:hAnsi="Times New Roman" w:cs="Times New Roman"/>
        </w:rPr>
      </w:pPr>
      <w:r>
        <w:rPr>
          <w:rFonts w:ascii="Times New Roman" w:hAnsi="Times New Roman" w:cs="Times New Roman"/>
        </w:rPr>
        <w:t>-  а</w:t>
      </w:r>
      <w:r w:rsidRPr="008E77AF">
        <w:rPr>
          <w:rFonts w:ascii="Times New Roman" w:hAnsi="Times New Roman" w:cs="Times New Roman"/>
        </w:rPr>
        <w:t>вансовый платёж в размере не более 70% от общей стоимости спецификации</w:t>
      </w:r>
      <w:r>
        <w:rPr>
          <w:rFonts w:ascii="Times New Roman" w:hAnsi="Times New Roman" w:cs="Times New Roman"/>
        </w:rPr>
        <w:t xml:space="preserve"> Договора.</w:t>
      </w:r>
      <w:r w:rsidRPr="008E77AF">
        <w:rPr>
          <w:rFonts w:ascii="Times New Roman" w:hAnsi="Times New Roman" w:cs="Times New Roman"/>
        </w:rPr>
        <w:t xml:space="preserve"> </w:t>
      </w:r>
    </w:p>
    <w:p w:rsidR="001D4CA2" w:rsidRDefault="001D4CA2" w:rsidP="001D4CA2">
      <w:pPr>
        <w:ind w:left="-142"/>
        <w:jc w:val="both"/>
        <w:rPr>
          <w:rFonts w:ascii="Times New Roman" w:hAnsi="Times New Roman" w:cs="Times New Roman"/>
        </w:rPr>
      </w:pPr>
      <w:r>
        <w:rPr>
          <w:rFonts w:ascii="Times New Roman" w:hAnsi="Times New Roman" w:cs="Times New Roman"/>
        </w:rPr>
        <w:lastRenderedPageBreak/>
        <w:t>- о</w:t>
      </w:r>
      <w:r w:rsidRPr="008E77AF">
        <w:rPr>
          <w:rFonts w:ascii="Times New Roman" w:hAnsi="Times New Roman" w:cs="Times New Roman"/>
        </w:rPr>
        <w:t>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1D4CA2" w:rsidRDefault="001D4CA2" w:rsidP="001D4CA2">
      <w:pPr>
        <w:ind w:left="-142"/>
        <w:jc w:val="both"/>
        <w:rPr>
          <w:rFonts w:ascii="Times New Roman" w:hAnsi="Times New Roman" w:cs="Times New Roman"/>
        </w:rPr>
      </w:pPr>
    </w:p>
    <w:p w:rsidR="001D4CA2" w:rsidRPr="00354D03" w:rsidRDefault="001D4CA2" w:rsidP="001D4CA2">
      <w:pPr>
        <w:ind w:left="-142"/>
        <w:jc w:val="both"/>
        <w:rPr>
          <w:rFonts w:ascii="Times New Roman" w:hAnsi="Times New Roman" w:cs="Times New Roman"/>
        </w:rPr>
      </w:pPr>
      <w:r w:rsidRPr="00354D03">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54D03">
        <w:rPr>
          <w:rFonts w:ascii="Times New Roman" w:hAnsi="Times New Roman" w:cs="Times New Roman"/>
        </w:rPr>
        <w:t>расходы</w:t>
      </w:r>
      <w:proofErr w:type="gramEnd"/>
      <w:r w:rsidRPr="00354D0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2E94" w:rsidRPr="00432C43" w:rsidRDefault="00142E94" w:rsidP="00142E94"/>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61"/>
        <w:gridCol w:w="851"/>
        <w:gridCol w:w="851"/>
        <w:gridCol w:w="1275"/>
        <w:gridCol w:w="1560"/>
      </w:tblGrid>
      <w:tr w:rsidR="000C6654" w:rsidRPr="00BA6A35" w:rsidTr="00B433CF">
        <w:trPr>
          <w:trHeight w:val="1533"/>
        </w:trPr>
        <w:tc>
          <w:tcPr>
            <w:tcW w:w="708" w:type="dxa"/>
            <w:shd w:val="clear" w:color="auto" w:fill="auto"/>
            <w:noWrap/>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6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C6654" w:rsidRPr="00BA6A35" w:rsidRDefault="000C6654" w:rsidP="00B433CF">
            <w:pPr>
              <w:jc w:val="center"/>
              <w:rPr>
                <w:rFonts w:ascii="Times New Roman" w:eastAsia="Times New Roman" w:hAnsi="Times New Roman" w:cs="Times New Roman"/>
                <w:b/>
                <w:bCs/>
              </w:rPr>
            </w:pPr>
          </w:p>
        </w:tc>
        <w:tc>
          <w:tcPr>
            <w:tcW w:w="85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0C6654" w:rsidRPr="00BA6A35" w:rsidRDefault="000C6654" w:rsidP="00B433CF">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0C6654" w:rsidRPr="00BA6A35" w:rsidTr="00B433CF">
        <w:trPr>
          <w:trHeight w:val="466"/>
        </w:trPr>
        <w:tc>
          <w:tcPr>
            <w:tcW w:w="708" w:type="dxa"/>
            <w:shd w:val="clear" w:color="auto" w:fill="auto"/>
            <w:noWrap/>
          </w:tcPr>
          <w:p w:rsidR="000C6654" w:rsidRPr="007578F6" w:rsidRDefault="000C6654" w:rsidP="00B433CF">
            <w:pPr>
              <w:rPr>
                <w:rFonts w:ascii="Times New Roman" w:hAnsi="Times New Roman" w:cs="Times New Roman"/>
              </w:rPr>
            </w:pPr>
          </w:p>
        </w:tc>
        <w:tc>
          <w:tcPr>
            <w:tcW w:w="4961" w:type="dxa"/>
            <w:shd w:val="clear" w:color="auto" w:fill="auto"/>
          </w:tcPr>
          <w:p w:rsidR="000C6654" w:rsidRPr="007578F6" w:rsidRDefault="000C6654" w:rsidP="00B433CF">
            <w:pPr>
              <w:rPr>
                <w:rFonts w:ascii="Times New Roman" w:hAnsi="Times New Roman" w:cs="Times New Roman"/>
              </w:rPr>
            </w:pPr>
          </w:p>
        </w:tc>
        <w:tc>
          <w:tcPr>
            <w:tcW w:w="851" w:type="dxa"/>
            <w:shd w:val="clear" w:color="auto" w:fill="auto"/>
            <w:vAlign w:val="center"/>
          </w:tcPr>
          <w:p w:rsidR="000C6654" w:rsidRPr="007578F6" w:rsidRDefault="000C6654" w:rsidP="00B433CF">
            <w:pPr>
              <w:jc w:val="center"/>
              <w:rPr>
                <w:rFonts w:ascii="Times New Roman" w:hAnsi="Times New Roman" w:cs="Times New Roman"/>
              </w:rPr>
            </w:pPr>
          </w:p>
        </w:tc>
        <w:tc>
          <w:tcPr>
            <w:tcW w:w="851" w:type="dxa"/>
          </w:tcPr>
          <w:p w:rsidR="000C6654" w:rsidRPr="007578F6" w:rsidRDefault="000C6654" w:rsidP="00B433CF">
            <w:pPr>
              <w:jc w:val="center"/>
              <w:rPr>
                <w:rFonts w:ascii="Times New Roman" w:hAnsi="Times New Roman" w:cs="Times New Roman"/>
              </w:rPr>
            </w:pPr>
          </w:p>
        </w:tc>
        <w:tc>
          <w:tcPr>
            <w:tcW w:w="1275" w:type="dxa"/>
            <w:shd w:val="clear" w:color="auto" w:fill="auto"/>
            <w:vAlign w:val="center"/>
          </w:tcPr>
          <w:p w:rsidR="000C6654" w:rsidRPr="00BA6A35" w:rsidRDefault="000C6654" w:rsidP="00B433CF">
            <w:pPr>
              <w:jc w:val="center"/>
              <w:rPr>
                <w:rFonts w:ascii="Times New Roman" w:hAnsi="Times New Roman" w:cs="Times New Roman"/>
              </w:rPr>
            </w:pPr>
          </w:p>
        </w:tc>
        <w:tc>
          <w:tcPr>
            <w:tcW w:w="1560" w:type="dxa"/>
            <w:shd w:val="clear" w:color="auto" w:fill="auto"/>
            <w:vAlign w:val="center"/>
          </w:tcPr>
          <w:p w:rsidR="000C6654" w:rsidRPr="00BA6A35" w:rsidRDefault="000C6654" w:rsidP="00B433CF">
            <w:pPr>
              <w:jc w:val="center"/>
              <w:rPr>
                <w:rFonts w:ascii="Times New Roman" w:hAnsi="Times New Roman" w:cs="Times New Roman"/>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Pr="00BA6A35"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Итого:</w:t>
            </w:r>
          </w:p>
        </w:tc>
        <w:tc>
          <w:tcPr>
            <w:tcW w:w="1560" w:type="dxa"/>
            <w:shd w:val="clear" w:color="auto" w:fill="auto"/>
            <w:vAlign w:val="bottom"/>
          </w:tcPr>
          <w:p w:rsidR="000C6654" w:rsidRPr="00BA6A35" w:rsidRDefault="000C6654" w:rsidP="00B433CF">
            <w:pPr>
              <w:rPr>
                <w:rFonts w:ascii="Times New Roman" w:hAnsi="Times New Roman" w:cs="Times New Roman"/>
                <w:b/>
                <w:bCs/>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60" w:type="dxa"/>
            <w:shd w:val="clear" w:color="auto" w:fill="auto"/>
            <w:vAlign w:val="bottom"/>
          </w:tcPr>
          <w:p w:rsidR="000C6654" w:rsidRPr="00BA6A35" w:rsidRDefault="000C6654" w:rsidP="00B433CF">
            <w:pPr>
              <w:jc w:val="center"/>
              <w:rPr>
                <w:rFonts w:ascii="Times New Roman" w:hAnsi="Times New Roman" w:cs="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1D4CA2" w:rsidRPr="002C36A1" w:rsidRDefault="001D4CA2" w:rsidP="001D4CA2">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1D4CA2" w:rsidRPr="002C36A1" w:rsidRDefault="001D4CA2" w:rsidP="001D4CA2">
      <w:pPr>
        <w:pStyle w:val="20"/>
        <w:shd w:val="clear" w:color="auto" w:fill="auto"/>
        <w:spacing w:before="0" w:after="543" w:line="220" w:lineRule="exact"/>
        <w:rPr>
          <w:sz w:val="24"/>
          <w:szCs w:val="24"/>
        </w:rPr>
      </w:pPr>
    </w:p>
    <w:p w:rsidR="001D4CA2" w:rsidRPr="002C36A1" w:rsidRDefault="001D4CA2" w:rsidP="001D4CA2">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1D4CA2" w:rsidRPr="002C36A1" w:rsidRDefault="001D4CA2" w:rsidP="001D4CA2">
      <w:pPr>
        <w:pStyle w:val="40"/>
        <w:shd w:val="clear" w:color="auto" w:fill="auto"/>
        <w:spacing w:before="0" w:after="76" w:line="220" w:lineRule="exact"/>
        <w:ind w:right="20"/>
        <w:rPr>
          <w:sz w:val="24"/>
          <w:szCs w:val="24"/>
        </w:rPr>
      </w:pPr>
    </w:p>
    <w:p w:rsidR="001D4CA2" w:rsidRDefault="001D4CA2" w:rsidP="001D4CA2">
      <w:pPr>
        <w:pStyle w:val="40"/>
        <w:shd w:val="clear" w:color="auto" w:fill="auto"/>
        <w:spacing w:before="0" w:after="76" w:line="220" w:lineRule="exact"/>
        <w:ind w:right="20"/>
        <w:rPr>
          <w:sz w:val="24"/>
          <w:szCs w:val="24"/>
        </w:rPr>
      </w:pPr>
      <w:r w:rsidRPr="002C36A1">
        <w:rPr>
          <w:sz w:val="24"/>
          <w:szCs w:val="24"/>
        </w:rPr>
        <w:t>Гарантийное письмо</w:t>
      </w:r>
    </w:p>
    <w:p w:rsidR="001D4CA2" w:rsidRPr="002C36A1" w:rsidRDefault="001D4CA2" w:rsidP="001D4CA2">
      <w:pPr>
        <w:pStyle w:val="40"/>
        <w:shd w:val="clear" w:color="auto" w:fill="auto"/>
        <w:spacing w:before="0" w:after="76" w:line="220" w:lineRule="exact"/>
        <w:ind w:right="20"/>
        <w:rPr>
          <w:sz w:val="24"/>
          <w:szCs w:val="24"/>
        </w:rPr>
      </w:pPr>
    </w:p>
    <w:p w:rsidR="001D4CA2" w:rsidRPr="00983CFD" w:rsidRDefault="001D4CA2" w:rsidP="001D4CA2">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w:t>
      </w:r>
      <w:r w:rsidRPr="00983CFD">
        <w:rPr>
          <w:sz w:val="24"/>
          <w:szCs w:val="24"/>
        </w:rPr>
        <w:lastRenderedPageBreak/>
        <w:t>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1D4CA2" w:rsidRPr="002C36A1" w:rsidRDefault="001D4CA2" w:rsidP="001D4CA2">
      <w:pPr>
        <w:pStyle w:val="20"/>
        <w:shd w:val="clear" w:color="auto" w:fill="auto"/>
        <w:spacing w:before="0" w:after="859" w:line="278" w:lineRule="exact"/>
        <w:ind w:firstLine="740"/>
        <w:jc w:val="both"/>
        <w:rPr>
          <w:sz w:val="24"/>
          <w:szCs w:val="24"/>
        </w:rPr>
      </w:pPr>
    </w:p>
    <w:p w:rsidR="001D4CA2" w:rsidRPr="002C36A1" w:rsidRDefault="001D4CA2" w:rsidP="001D4CA2">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B2ADA" w:rsidRPr="00E53F16" w:rsidRDefault="003B2ADA" w:rsidP="003B2ADA">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3B2ADA" w:rsidRDefault="003B2ADA" w:rsidP="003B2ADA">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7B357A" w:rsidRDefault="00AB33D6" w:rsidP="003B2ADA">
      <w:pPr>
        <w:widowControl w:val="0"/>
        <w:spacing w:after="0" w:line="240" w:lineRule="auto"/>
        <w:contextualSpacing/>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lastRenderedPageBreak/>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w:t>
      </w:r>
      <w:r w:rsidRPr="00E53F16">
        <w:rPr>
          <w:rFonts w:ascii="Times New Roman" w:eastAsia="DejaVu Sans" w:hAnsi="Times New Roman" w:cs="Times New Roman"/>
          <w:color w:val="000000" w:themeColor="text1"/>
        </w:rPr>
        <w:lastRenderedPageBreak/>
        <w:t xml:space="preserve">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w:t>
      </w:r>
      <w:r w:rsidRPr="007B357A">
        <w:rPr>
          <w:rFonts w:ascii="Times New Roman" w:eastAsia="Times New Roman" w:hAnsi="Times New Roman" w:cs="Times New Roman"/>
          <w:color w:val="000000" w:themeColor="text1"/>
        </w:rPr>
        <w:lastRenderedPageBreak/>
        <w:t>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w:t>
      </w:r>
      <w:r w:rsidRPr="007B357A">
        <w:rPr>
          <w:rFonts w:ascii="Times New Roman" w:hAnsi="Times New Roman" w:cs="Times New Roman"/>
          <w:color w:val="000000" w:themeColor="text1"/>
        </w:rPr>
        <w:lastRenderedPageBreak/>
        <w:t>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w:t>
      </w:r>
      <w:r w:rsidRPr="008505EF">
        <w:rPr>
          <w:rFonts w:ascii="Times New Roman" w:eastAsia="Times New Roman" w:hAnsi="Times New Roman" w:cs="Times New Roman"/>
          <w:lang w:eastAsia="ru-RU"/>
        </w:rPr>
        <w:lastRenderedPageBreak/>
        <w:t xml:space="preserve">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w:t>
      </w:r>
      <w:r w:rsidRPr="007B357A">
        <w:rPr>
          <w:rFonts w:ascii="Times New Roman" w:hAnsi="Times New Roman" w:cs="Times New Roman"/>
          <w:color w:val="000000" w:themeColor="text1"/>
        </w:rPr>
        <w:lastRenderedPageBreak/>
        <w:t>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1E" w:rsidRDefault="00B1771E" w:rsidP="00045E6F">
      <w:pPr>
        <w:spacing w:after="0" w:line="240" w:lineRule="auto"/>
      </w:pPr>
      <w:r>
        <w:separator/>
      </w:r>
    </w:p>
  </w:endnote>
  <w:endnote w:type="continuationSeparator" w:id="0">
    <w:p w:rsidR="00B1771E" w:rsidRDefault="00B1771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1E" w:rsidRDefault="00B1771E" w:rsidP="00045E6F">
      <w:pPr>
        <w:spacing w:after="0" w:line="240" w:lineRule="auto"/>
      </w:pPr>
      <w:r>
        <w:separator/>
      </w:r>
    </w:p>
  </w:footnote>
  <w:footnote w:type="continuationSeparator" w:id="0">
    <w:p w:rsidR="00B1771E" w:rsidRDefault="00B1771E" w:rsidP="00045E6F">
      <w:pPr>
        <w:spacing w:after="0" w:line="240" w:lineRule="auto"/>
      </w:pPr>
      <w:r>
        <w:continuationSeparator/>
      </w:r>
    </w:p>
  </w:footnote>
  <w:footnote w:id="1">
    <w:p w:rsidR="00B1771E" w:rsidRDefault="00B1771E" w:rsidP="004A5C14"/>
    <w:p w:rsidR="00B1771E" w:rsidRPr="006A4B85" w:rsidRDefault="00B1771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00576"/>
    <w:rsid w:val="00115109"/>
    <w:rsid w:val="00122D1F"/>
    <w:rsid w:val="00142E94"/>
    <w:rsid w:val="0015772F"/>
    <w:rsid w:val="001B4D84"/>
    <w:rsid w:val="001D4CA2"/>
    <w:rsid w:val="00201D26"/>
    <w:rsid w:val="00211274"/>
    <w:rsid w:val="00264010"/>
    <w:rsid w:val="002655E7"/>
    <w:rsid w:val="002F5A1E"/>
    <w:rsid w:val="002F7D5C"/>
    <w:rsid w:val="003203B4"/>
    <w:rsid w:val="00350D3E"/>
    <w:rsid w:val="003511BC"/>
    <w:rsid w:val="003A320C"/>
    <w:rsid w:val="003B2ADA"/>
    <w:rsid w:val="003F71B6"/>
    <w:rsid w:val="004043CD"/>
    <w:rsid w:val="00454EA8"/>
    <w:rsid w:val="004A0A15"/>
    <w:rsid w:val="004A5C14"/>
    <w:rsid w:val="004B0913"/>
    <w:rsid w:val="004F2EAE"/>
    <w:rsid w:val="00524234"/>
    <w:rsid w:val="005255DE"/>
    <w:rsid w:val="00606C42"/>
    <w:rsid w:val="0061029B"/>
    <w:rsid w:val="00635345"/>
    <w:rsid w:val="006430A5"/>
    <w:rsid w:val="006539E9"/>
    <w:rsid w:val="006A1178"/>
    <w:rsid w:val="006C427B"/>
    <w:rsid w:val="006D0938"/>
    <w:rsid w:val="006E1EA3"/>
    <w:rsid w:val="006F086C"/>
    <w:rsid w:val="00701B02"/>
    <w:rsid w:val="00743300"/>
    <w:rsid w:val="007530C6"/>
    <w:rsid w:val="00887357"/>
    <w:rsid w:val="008A035F"/>
    <w:rsid w:val="00931460"/>
    <w:rsid w:val="00994A09"/>
    <w:rsid w:val="009A1075"/>
    <w:rsid w:val="009E018E"/>
    <w:rsid w:val="009E2172"/>
    <w:rsid w:val="009F34FB"/>
    <w:rsid w:val="00A255E1"/>
    <w:rsid w:val="00A553F1"/>
    <w:rsid w:val="00A63CB3"/>
    <w:rsid w:val="00A82DF3"/>
    <w:rsid w:val="00AB33D6"/>
    <w:rsid w:val="00AB75D8"/>
    <w:rsid w:val="00AD59F7"/>
    <w:rsid w:val="00B03A73"/>
    <w:rsid w:val="00B05F32"/>
    <w:rsid w:val="00B1771E"/>
    <w:rsid w:val="00B31876"/>
    <w:rsid w:val="00B433CF"/>
    <w:rsid w:val="00BA0A5A"/>
    <w:rsid w:val="00BD0A56"/>
    <w:rsid w:val="00BF5066"/>
    <w:rsid w:val="00C05563"/>
    <w:rsid w:val="00C2417B"/>
    <w:rsid w:val="00C55C08"/>
    <w:rsid w:val="00D10296"/>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6B99-CFB4-4517-AEE0-BE63DCC2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12831</Words>
  <Characters>73137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9</cp:revision>
  <dcterms:created xsi:type="dcterms:W3CDTF">2024-09-11T13:17:00Z</dcterms:created>
  <dcterms:modified xsi:type="dcterms:W3CDTF">2024-10-24T06:31:00Z</dcterms:modified>
</cp:coreProperties>
</file>