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452D18" w:rsidRDefault="00E10DB1" w:rsidP="00D60F8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7C0448">
        <w:rPr>
          <w:rFonts w:ascii="Times New Roman" w:eastAsia="Times New Roman" w:hAnsi="Times New Roman" w:cs="Times New Roman"/>
          <w:b/>
          <w:sz w:val="28"/>
          <w:szCs w:val="28"/>
        </w:rPr>
        <w:t xml:space="preserve"> </w:t>
      </w:r>
      <w:r w:rsidR="007C0448" w:rsidRPr="007C0448">
        <w:rPr>
          <w:rFonts w:ascii="Times New Roman" w:eastAsia="Times New Roman" w:hAnsi="Times New Roman" w:cs="Times New Roman"/>
          <w:b/>
          <w:sz w:val="28"/>
          <w:szCs w:val="28"/>
        </w:rPr>
        <w:t>СВАРОЧНЫХ АППАРАТОВ ДЛЯ ПР</w:t>
      </w:r>
      <w:r w:rsidR="007C0448">
        <w:rPr>
          <w:rFonts w:ascii="Times New Roman" w:eastAsia="Times New Roman" w:hAnsi="Times New Roman" w:cs="Times New Roman"/>
          <w:b/>
          <w:sz w:val="28"/>
          <w:szCs w:val="28"/>
        </w:rPr>
        <w:t>ИВАРКИ ШПИЛЕК KOCO «ELOTOP-510».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0207E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207E4">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653A4D"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w:t>
      </w:r>
      <w:r w:rsidRPr="00653A4D">
        <w:rPr>
          <w:rFonts w:ascii="Times New Roman" w:hAnsi="Times New Roman" w:cs="Times New Roman"/>
          <w:sz w:val="24"/>
          <w:szCs w:val="24"/>
          <w:shd w:val="clear" w:color="auto" w:fill="FFFFFF"/>
        </w:rPr>
        <w:t>51-76 (</w:t>
      </w:r>
      <w:r w:rsidR="00F73B70" w:rsidRPr="00653A4D">
        <w:rPr>
          <w:rFonts w:ascii="Times New Roman" w:hAnsi="Times New Roman" w:cs="Times New Roman"/>
          <w:sz w:val="24"/>
          <w:szCs w:val="24"/>
          <w:shd w:val="clear" w:color="auto" w:fill="FFFFFF"/>
        </w:rPr>
        <w:t>Дудина Ольга Николаевна</w:t>
      </w:r>
      <w:r w:rsidR="00DC0747" w:rsidRPr="00653A4D">
        <w:rPr>
          <w:rFonts w:ascii="Times New Roman" w:hAnsi="Times New Roman" w:cs="Times New Roman"/>
          <w:sz w:val="24"/>
          <w:szCs w:val="24"/>
          <w:shd w:val="clear" w:color="auto" w:fill="FFFFFF"/>
        </w:rPr>
        <w:t xml:space="preserve"> </w:t>
      </w:r>
      <w:r w:rsidR="00EF4A42" w:rsidRPr="00653A4D">
        <w:rPr>
          <w:rFonts w:ascii="Times New Roman" w:hAnsi="Times New Roman" w:cs="Times New Roman"/>
          <w:sz w:val="24"/>
          <w:szCs w:val="24"/>
          <w:shd w:val="clear" w:color="auto" w:fill="FFFFFF"/>
        </w:rPr>
        <w:t xml:space="preserve">- </w:t>
      </w:r>
      <w:r w:rsidRPr="00653A4D">
        <w:rPr>
          <w:rFonts w:ascii="Times New Roman" w:hAnsi="Times New Roman" w:cs="Times New Roman"/>
          <w:sz w:val="24"/>
          <w:szCs w:val="24"/>
          <w:shd w:val="clear" w:color="auto" w:fill="FFFFFF"/>
        </w:rPr>
        <w:t>по вопросам документации)</w:t>
      </w:r>
      <w:r w:rsidR="005C4CBB" w:rsidRPr="00653A4D">
        <w:rPr>
          <w:rFonts w:ascii="Times New Roman" w:hAnsi="Times New Roman" w:cs="Times New Roman"/>
          <w:sz w:val="24"/>
          <w:szCs w:val="24"/>
          <w:shd w:val="clear" w:color="auto" w:fill="FFFFFF"/>
        </w:rPr>
        <w:tab/>
      </w:r>
    </w:p>
    <w:p w:rsidR="00EF4A42" w:rsidRPr="00702FE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w:t>
      </w:r>
      <w:r w:rsidR="00E62B4A" w:rsidRPr="00E62B4A">
        <w:rPr>
          <w:rFonts w:ascii="Times New Roman" w:hAnsi="Times New Roman" w:cs="Times New Roman"/>
          <w:sz w:val="24"/>
          <w:szCs w:val="24"/>
        </w:rPr>
        <w:t xml:space="preserve"> </w:t>
      </w:r>
      <w:r w:rsidR="007C0448">
        <w:rPr>
          <w:rFonts w:ascii="Times New Roman" w:hAnsi="Times New Roman" w:cs="Times New Roman"/>
          <w:sz w:val="24"/>
          <w:szCs w:val="24"/>
        </w:rPr>
        <w:t>сварочных аппаратов</w:t>
      </w:r>
      <w:r w:rsidR="00452D18">
        <w:rPr>
          <w:rFonts w:ascii="Times New Roman" w:hAnsi="Times New Roman" w:cs="Times New Roman"/>
          <w:sz w:val="24"/>
          <w:szCs w:val="24"/>
        </w:rPr>
        <w:t xml:space="preserve"> для </w:t>
      </w:r>
      <w:r w:rsidR="0016161B" w:rsidRPr="0016161B">
        <w:rPr>
          <w:rFonts w:ascii="Times New Roman" w:hAnsi="Times New Roman" w:cs="Times New Roman"/>
          <w:sz w:val="24"/>
          <w:szCs w:val="24"/>
        </w:rPr>
        <w:t>приварки шпилек</w:t>
      </w:r>
      <w:r w:rsidR="0016161B">
        <w:rPr>
          <w:rFonts w:ascii="Times New Roman" w:hAnsi="Times New Roman" w:cs="Times New Roman"/>
          <w:sz w:val="24"/>
          <w:szCs w:val="24"/>
        </w:rPr>
        <w:t xml:space="preserve"> </w:t>
      </w:r>
      <w:r w:rsidR="0016161B">
        <w:rPr>
          <w:rFonts w:ascii="Times New Roman" w:hAnsi="Times New Roman" w:cs="Times New Roman"/>
          <w:sz w:val="24"/>
          <w:szCs w:val="24"/>
          <w:lang w:val="en-US"/>
        </w:rPr>
        <w:t>KOCO</w:t>
      </w:r>
      <w:r w:rsidR="0016161B">
        <w:rPr>
          <w:rFonts w:ascii="Times New Roman" w:hAnsi="Times New Roman" w:cs="Times New Roman"/>
          <w:sz w:val="24"/>
          <w:szCs w:val="24"/>
        </w:rPr>
        <w:t xml:space="preserve"> «</w:t>
      </w:r>
      <w:r w:rsidR="0016161B">
        <w:rPr>
          <w:rFonts w:ascii="Times New Roman" w:hAnsi="Times New Roman" w:cs="Times New Roman"/>
          <w:sz w:val="24"/>
          <w:szCs w:val="24"/>
          <w:lang w:val="en-US"/>
        </w:rPr>
        <w:t>ELOTOP</w:t>
      </w:r>
      <w:r w:rsidR="0016161B">
        <w:rPr>
          <w:rFonts w:ascii="Times New Roman" w:hAnsi="Times New Roman" w:cs="Times New Roman"/>
          <w:sz w:val="24"/>
          <w:szCs w:val="24"/>
        </w:rPr>
        <w:t xml:space="preserve">-510»,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04121C" w:rsidRPr="000207E4" w:rsidRDefault="0004121C" w:rsidP="000207E4">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0B36DA" w:rsidRPr="000B36DA">
        <w:rPr>
          <w:rFonts w:eastAsia="Courier New"/>
          <w:spacing w:val="-4"/>
          <w:sz w:val="24"/>
          <w:szCs w:val="24"/>
        </w:rPr>
        <w:t xml:space="preserve">в течение </w:t>
      </w:r>
      <w:r w:rsidR="0016161B">
        <w:rPr>
          <w:rFonts w:eastAsia="Courier New"/>
          <w:spacing w:val="-4"/>
          <w:sz w:val="24"/>
          <w:szCs w:val="24"/>
        </w:rPr>
        <w:t>90</w:t>
      </w:r>
      <w:r w:rsidR="000B36DA" w:rsidRPr="000B36DA">
        <w:rPr>
          <w:rFonts w:eastAsia="Courier New"/>
          <w:spacing w:val="-4"/>
          <w:sz w:val="24"/>
          <w:szCs w:val="24"/>
        </w:rPr>
        <w:t xml:space="preserve"> (</w:t>
      </w:r>
      <w:r w:rsidR="000207E4">
        <w:rPr>
          <w:rFonts w:eastAsia="Courier New"/>
          <w:spacing w:val="-4"/>
          <w:sz w:val="24"/>
          <w:szCs w:val="24"/>
        </w:rPr>
        <w:t>де</w:t>
      </w:r>
      <w:r w:rsidR="008F2207">
        <w:rPr>
          <w:rFonts w:eastAsia="Courier New"/>
          <w:spacing w:val="-4"/>
          <w:sz w:val="24"/>
          <w:szCs w:val="24"/>
        </w:rPr>
        <w:t>вяноста</w:t>
      </w:r>
      <w:r w:rsidR="000B36DA" w:rsidRPr="000B36DA">
        <w:rPr>
          <w:rFonts w:eastAsia="Courier New"/>
          <w:spacing w:val="-4"/>
          <w:sz w:val="24"/>
          <w:szCs w:val="24"/>
        </w:rPr>
        <w:t xml:space="preserve">) </w:t>
      </w:r>
      <w:r w:rsidR="008F2207">
        <w:rPr>
          <w:rFonts w:eastAsia="Courier New"/>
          <w:spacing w:val="-4"/>
          <w:sz w:val="24"/>
          <w:szCs w:val="24"/>
        </w:rPr>
        <w:t>дней</w:t>
      </w:r>
      <w:r w:rsidR="00A56893">
        <w:rPr>
          <w:rFonts w:eastAsia="Courier New"/>
          <w:spacing w:val="-4"/>
          <w:sz w:val="24"/>
          <w:szCs w:val="24"/>
        </w:rPr>
        <w:t xml:space="preserve"> </w:t>
      </w:r>
      <w:r w:rsidR="000B36DA" w:rsidRPr="000B36DA">
        <w:rPr>
          <w:rFonts w:eastAsia="Courier New"/>
          <w:spacing w:val="-4"/>
          <w:sz w:val="24"/>
          <w:szCs w:val="24"/>
        </w:rPr>
        <w:t>с мо</w:t>
      </w:r>
      <w:r w:rsidR="000B36DA">
        <w:rPr>
          <w:rFonts w:eastAsia="Courier New"/>
          <w:spacing w:val="-4"/>
          <w:sz w:val="24"/>
          <w:szCs w:val="24"/>
        </w:rPr>
        <w:t>мента оплаты авансового платежа</w:t>
      </w:r>
      <w:r w:rsidR="00A56893">
        <w:rPr>
          <w:rFonts w:eastAsia="Courier New"/>
          <w:spacing w:val="-4"/>
          <w:sz w:val="24"/>
          <w:szCs w:val="24"/>
        </w:rPr>
        <w:t>, в размере не более 70%</w:t>
      </w:r>
      <w:r w:rsidR="00E318A1">
        <w:rPr>
          <w:rFonts w:eastAsia="Courier New"/>
          <w:spacing w:val="-4"/>
          <w:sz w:val="24"/>
          <w:szCs w:val="24"/>
        </w:rPr>
        <w:t>.</w:t>
      </w:r>
    </w:p>
    <w:p w:rsidR="0004121C" w:rsidRPr="00C71634" w:rsidRDefault="000207E4"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E62B4A">
        <w:rPr>
          <w:sz w:val="24"/>
          <w:szCs w:val="24"/>
          <w:shd w:val="clear" w:color="auto" w:fill="FFFFFF"/>
        </w:rPr>
        <w:t>Д</w:t>
      </w:r>
      <w:r w:rsidR="00E62B4A" w:rsidRPr="00E62B4A">
        <w:rPr>
          <w:sz w:val="24"/>
          <w:szCs w:val="24"/>
          <w:shd w:val="clear" w:color="auto" w:fill="FFFFFF"/>
        </w:rPr>
        <w:t>оставка осуществляется до склада  Заказчика по адресу  РФ, Республика Крым, г. Керчь, ул. Танкистов, д. 4. за счёт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62B4A">
        <w:rPr>
          <w:sz w:val="24"/>
          <w:szCs w:val="24"/>
        </w:rPr>
        <w:t>2</w:t>
      </w:r>
      <w:r w:rsidR="00A56893">
        <w:rPr>
          <w:sz w:val="24"/>
          <w:szCs w:val="24"/>
        </w:rPr>
        <w:t xml:space="preserve"> 544 814,80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w:t>
      </w:r>
      <w:r w:rsidR="00E62B4A">
        <w:rPr>
          <w:rFonts w:ascii="Times New Roman" w:hAnsi="Times New Roman"/>
          <w:sz w:val="24"/>
          <w:szCs w:val="24"/>
        </w:rPr>
        <w:t>, доставки,</w:t>
      </w:r>
      <w:r w:rsidR="00A56893">
        <w:rPr>
          <w:rFonts w:ascii="Times New Roman" w:hAnsi="Times New Roman"/>
          <w:sz w:val="24"/>
          <w:szCs w:val="24"/>
        </w:rPr>
        <w:t xml:space="preserve"> и иные оформлением </w:t>
      </w:r>
      <w:r w:rsidR="00C04E48" w:rsidRPr="00B60D47">
        <w:rPr>
          <w:rFonts w:ascii="Times New Roman" w:hAnsi="Times New Roman"/>
          <w:sz w:val="24"/>
          <w:szCs w:val="24"/>
        </w:rPr>
        <w:t>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A56893">
        <w:rPr>
          <w:rFonts w:ascii="Times New Roman" w:hAnsi="Times New Roman" w:cs="Times New Roman"/>
          <w:sz w:val="24"/>
          <w:szCs w:val="24"/>
          <w:u w:val="single"/>
        </w:rPr>
        <w:t>22</w:t>
      </w:r>
      <w:r w:rsidR="00BA03CD" w:rsidRPr="00C71634">
        <w:rPr>
          <w:rFonts w:ascii="Times New Roman" w:hAnsi="Times New Roman" w:cs="Times New Roman"/>
          <w:sz w:val="24"/>
          <w:szCs w:val="24"/>
          <w:u w:val="single"/>
        </w:rPr>
        <w:t>.</w:t>
      </w:r>
      <w:r w:rsidR="000207E4">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A56893">
        <w:rPr>
          <w:rFonts w:ascii="Times New Roman" w:hAnsi="Times New Roman" w:cs="Times New Roman"/>
          <w:sz w:val="24"/>
          <w:szCs w:val="24"/>
          <w:u w:val="single"/>
        </w:rPr>
        <w:t>11</w:t>
      </w:r>
      <w:r w:rsidR="004D3AD8" w:rsidRPr="00C71634">
        <w:rPr>
          <w:rFonts w:ascii="Times New Roman" w:hAnsi="Times New Roman" w:cs="Times New Roman"/>
          <w:sz w:val="24"/>
          <w:szCs w:val="24"/>
          <w:u w:val="single"/>
        </w:rPr>
        <w:t>:</w:t>
      </w:r>
      <w:r w:rsidR="00A56893">
        <w:rPr>
          <w:rFonts w:ascii="Times New Roman" w:hAnsi="Times New Roman" w:cs="Times New Roman"/>
          <w:sz w:val="24"/>
          <w:szCs w:val="24"/>
          <w:u w:val="single"/>
        </w:rPr>
        <w:t>2</w:t>
      </w:r>
      <w:r w:rsidR="00450128" w:rsidRPr="00450128">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25508F">
        <w:rPr>
          <w:rFonts w:ascii="Times New Roman" w:hAnsi="Times New Roman" w:cs="Times New Roman"/>
          <w:sz w:val="24"/>
          <w:szCs w:val="24"/>
          <w:u w:val="single"/>
        </w:rPr>
        <w:t>05</w:t>
      </w:r>
      <w:bookmarkStart w:id="0" w:name="_GoBack"/>
      <w:bookmarkEnd w:id="0"/>
      <w:r w:rsidR="00A56893">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E62B4A">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25508F"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25508F"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25508F"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25508F"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A56893">
        <w:rPr>
          <w:rFonts w:ascii="Times New Roman" w:hAnsi="Times New Roman" w:cs="Times New Roman"/>
          <w:sz w:val="24"/>
          <w:szCs w:val="24"/>
          <w:u w:val="single"/>
        </w:rPr>
        <w:t>27</w:t>
      </w:r>
      <w:r w:rsidR="00C64906" w:rsidRPr="00C71634">
        <w:rPr>
          <w:rFonts w:ascii="Times New Roman" w:hAnsi="Times New Roman" w:cs="Times New Roman"/>
          <w:sz w:val="24"/>
          <w:szCs w:val="24"/>
          <w:u w:val="single"/>
        </w:rPr>
        <w:t>.</w:t>
      </w:r>
      <w:r w:rsidR="003F7071">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3F707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3F7071">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A56893" w:rsidRDefault="00821D6F" w:rsidP="00A56893">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10) </w:t>
      </w:r>
      <w:r w:rsidR="00A56893">
        <w:rPr>
          <w:rFonts w:ascii="Times New Roman" w:hAnsi="Times New Roman" w:cs="Times New Roman"/>
          <w:b/>
          <w:sz w:val="24"/>
          <w:szCs w:val="24"/>
          <w:highlight w:val="green"/>
        </w:rPr>
        <w:t xml:space="preserve">паспорт-инструкция по эксплуатации </w:t>
      </w:r>
      <w:r w:rsidR="000124F8" w:rsidRPr="00AE40B5">
        <w:rPr>
          <w:rFonts w:ascii="Times New Roman" w:hAnsi="Times New Roman" w:cs="Times New Roman"/>
          <w:b/>
          <w:sz w:val="24"/>
          <w:szCs w:val="24"/>
          <w:highlight w:val="green"/>
        </w:rPr>
        <w:t xml:space="preserve">либо гарантийное письмо о предоставлении </w:t>
      </w:r>
      <w:r w:rsidR="00A56893">
        <w:rPr>
          <w:rFonts w:ascii="Times New Roman" w:hAnsi="Times New Roman" w:cs="Times New Roman"/>
          <w:b/>
          <w:sz w:val="24"/>
          <w:szCs w:val="24"/>
          <w:highlight w:val="green"/>
        </w:rPr>
        <w:t xml:space="preserve">паспорта-инструкции по эксплуатации </w:t>
      </w:r>
      <w:r w:rsidR="000124F8" w:rsidRPr="00AE40B5">
        <w:rPr>
          <w:rFonts w:ascii="Times New Roman" w:hAnsi="Times New Roman" w:cs="Times New Roman"/>
          <w:b/>
          <w:sz w:val="24"/>
          <w:szCs w:val="24"/>
          <w:highlight w:val="green"/>
        </w:rPr>
        <w:t>при поставк</w:t>
      </w:r>
      <w:r w:rsidR="003F7071">
        <w:rPr>
          <w:rFonts w:ascii="Times New Roman" w:hAnsi="Times New Roman" w:cs="Times New Roman"/>
          <w:b/>
          <w:sz w:val="24"/>
          <w:szCs w:val="24"/>
          <w:highlight w:val="green"/>
        </w:rPr>
        <w:t>е</w:t>
      </w:r>
      <w:r w:rsidR="00A56893">
        <w:rPr>
          <w:rFonts w:ascii="Times New Roman" w:hAnsi="Times New Roman" w:cs="Times New Roman"/>
          <w:b/>
          <w:sz w:val="24"/>
          <w:szCs w:val="24"/>
          <w:highlight w:val="green"/>
        </w:rPr>
        <w:t>.</w:t>
      </w:r>
      <w:r w:rsidR="003F7071">
        <w:rPr>
          <w:rFonts w:ascii="Times New Roman" w:hAnsi="Times New Roman" w:cs="Times New Roman"/>
          <w:b/>
          <w:sz w:val="24"/>
          <w:szCs w:val="24"/>
          <w:highlight w:val="green"/>
        </w:rPr>
        <w:t xml:space="preserve"> </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C42C50">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xml:space="preserve">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C42C50">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42C50">
        <w:rPr>
          <w:rFonts w:ascii="Times New Roman" w:eastAsia="DejaVu Sans" w:hAnsi="Times New Roman" w:cs="Times New Roman"/>
          <w:sz w:val="24"/>
          <w:szCs w:val="24"/>
        </w:rPr>
        <w:t>15</w:t>
      </w:r>
      <w:r w:rsidR="00A51D96" w:rsidRPr="00A51D96">
        <w:rPr>
          <w:rFonts w:ascii="Times New Roman" w:eastAsia="DejaVu Sans" w:hAnsi="Times New Roman" w:cs="Times New Roman"/>
          <w:sz w:val="24"/>
          <w:szCs w:val="24"/>
        </w:rPr>
        <w:t xml:space="preserve"> рабочих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счета выставленного Поставщиком</w:t>
      </w:r>
      <w:r w:rsidR="003F7071">
        <w:rPr>
          <w:rFonts w:ascii="Times New Roman" w:hAnsi="Times New Roman" w:cs="Times New Roman"/>
          <w:sz w:val="24"/>
          <w:szCs w:val="24"/>
        </w:rPr>
        <w:t xml:space="preserve"> (оригиналы)</w:t>
      </w:r>
      <w:r w:rsidRPr="00C12D09">
        <w:rPr>
          <w:rFonts w:ascii="Times New Roman" w:hAnsi="Times New Roman" w:cs="Times New Roman"/>
          <w:sz w:val="24"/>
          <w:szCs w:val="24"/>
        </w:rPr>
        <w:t xml:space="preserve">, </w:t>
      </w:r>
      <w:r w:rsidR="00A56893">
        <w:rPr>
          <w:rFonts w:ascii="Times New Roman" w:eastAsia="DejaVu Sans" w:hAnsi="Times New Roman" w:cs="Times New Roman"/>
          <w:sz w:val="24"/>
          <w:szCs w:val="24"/>
        </w:rPr>
        <w:t xml:space="preserve">паспорт-инструкция по эксплуатации </w:t>
      </w:r>
      <w:r w:rsidR="00A56893">
        <w:rPr>
          <w:rFonts w:ascii="Times New Roman" w:hAnsi="Times New Roman" w:cs="Times New Roman"/>
          <w:sz w:val="24"/>
          <w:szCs w:val="24"/>
        </w:rPr>
        <w:t>(оригинал).</w:t>
      </w:r>
      <w:proofErr w:type="gramEnd"/>
    </w:p>
    <w:p w:rsidR="00CE7643" w:rsidRPr="00821D6F" w:rsidRDefault="00CE7643" w:rsidP="00CE7643">
      <w:pPr>
        <w:widowControl w:val="0"/>
        <w:tabs>
          <w:tab w:val="left" w:pos="142"/>
        </w:tabs>
        <w:autoSpaceDE w:val="0"/>
        <w:spacing w:after="0" w:line="240" w:lineRule="auto"/>
        <w:ind w:firstLine="567"/>
        <w:jc w:val="both"/>
        <w:rPr>
          <w:rFonts w:ascii="Times New Roman" w:hAnsi="Times New Roman" w:cs="Times New Roman"/>
          <w:color w:val="000000"/>
        </w:rPr>
      </w:pP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w:t>
      </w:r>
      <w:r w:rsidRPr="00C71634">
        <w:rPr>
          <w:rFonts w:ascii="Times New Roman" w:hAnsi="Times New Roman" w:cs="Times New Roman"/>
          <w:sz w:val="24"/>
          <w:szCs w:val="24"/>
        </w:rPr>
        <w:lastRenderedPageBreak/>
        <w:t>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56893" w:rsidRDefault="00A5689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56893" w:rsidRDefault="00A5689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56893" w:rsidRPr="00A90ED1" w:rsidRDefault="00A56893" w:rsidP="00A56893">
      <w:pPr>
        <w:spacing w:after="0" w:line="240" w:lineRule="auto"/>
        <w:jc w:val="center"/>
        <w:rPr>
          <w:rFonts w:ascii="Times New Roman" w:hAnsi="Times New Roman"/>
          <w:b/>
        </w:rPr>
      </w:pPr>
      <w:r w:rsidRPr="00A90ED1">
        <w:rPr>
          <w:rFonts w:ascii="Times New Roman" w:hAnsi="Times New Roman"/>
          <w:b/>
        </w:rPr>
        <w:t>Техническое задание</w:t>
      </w:r>
    </w:p>
    <w:p w:rsidR="00A56893" w:rsidRPr="00A90ED1" w:rsidRDefault="00A56893" w:rsidP="00A56893">
      <w:pPr>
        <w:spacing w:after="0" w:line="240" w:lineRule="auto"/>
        <w:jc w:val="center"/>
        <w:rPr>
          <w:rFonts w:ascii="Times New Roman" w:hAnsi="Times New Roman"/>
          <w:b/>
        </w:rPr>
      </w:pPr>
      <w:r w:rsidRPr="00A90ED1">
        <w:rPr>
          <w:rFonts w:ascii="Times New Roman" w:hAnsi="Times New Roman"/>
          <w:b/>
        </w:rPr>
        <w:t xml:space="preserve">Запрос ценового предложения на приобретение </w:t>
      </w:r>
      <w:r>
        <w:rPr>
          <w:rFonts w:ascii="Times New Roman" w:hAnsi="Times New Roman"/>
          <w:b/>
        </w:rPr>
        <w:t>сварочного аппарата приварки шпилек</w:t>
      </w:r>
      <w:r w:rsidRPr="00A90ED1">
        <w:rPr>
          <w:rFonts w:ascii="Times New Roman" w:hAnsi="Times New Roman"/>
          <w:b/>
        </w:rPr>
        <w:t xml:space="preserve"> </w:t>
      </w:r>
      <w:r>
        <w:rPr>
          <w:rFonts w:ascii="Times New Roman" w:hAnsi="Times New Roman"/>
          <w:b/>
        </w:rPr>
        <w:t xml:space="preserve">для </w:t>
      </w:r>
      <w:r w:rsidRPr="00A90ED1">
        <w:rPr>
          <w:rFonts w:ascii="Times New Roman" w:hAnsi="Times New Roman"/>
          <w:b/>
        </w:rPr>
        <w:t>формирования корпуса зак</w:t>
      </w:r>
      <w:r>
        <w:rPr>
          <w:rFonts w:ascii="Times New Roman" w:hAnsi="Times New Roman"/>
          <w:b/>
        </w:rPr>
        <w:t>аз зав. №901.</w:t>
      </w:r>
    </w:p>
    <w:p w:rsidR="00A56893" w:rsidRPr="00A90ED1" w:rsidRDefault="00A56893" w:rsidP="00A56893">
      <w:pPr>
        <w:spacing w:after="0" w:line="240" w:lineRule="auto"/>
        <w:jc w:val="center"/>
        <w:rPr>
          <w:rFonts w:ascii="Times New Roman" w:hAnsi="Times New Roman"/>
          <w:b/>
        </w:rPr>
      </w:pPr>
      <w:r w:rsidRPr="00A90ED1">
        <w:rPr>
          <w:rFonts w:ascii="Times New Roman" w:hAnsi="Times New Roman"/>
          <w:b/>
        </w:rPr>
        <w:t xml:space="preserve"> </w:t>
      </w:r>
    </w:p>
    <w:p w:rsidR="00A56893" w:rsidRPr="00A90ED1" w:rsidRDefault="00A56893" w:rsidP="00A56893">
      <w:pPr>
        <w:pStyle w:val="af5"/>
        <w:numPr>
          <w:ilvl w:val="0"/>
          <w:numId w:val="35"/>
        </w:numPr>
        <w:ind w:left="-284" w:firstLine="0"/>
        <w:jc w:val="both"/>
        <w:rPr>
          <w:rFonts w:ascii="Times New Roman" w:hAnsi="Times New Roman"/>
          <w:b/>
          <w:color w:val="000000"/>
        </w:rPr>
      </w:pPr>
      <w:r w:rsidRPr="00A90ED1">
        <w:rPr>
          <w:rFonts w:ascii="Times New Roman" w:hAnsi="Times New Roman"/>
          <w:b/>
          <w:color w:val="000000"/>
        </w:rPr>
        <w:t>Требование к количественным характеристикам поставки.</w:t>
      </w:r>
    </w:p>
    <w:p w:rsidR="00A56893" w:rsidRPr="00A90ED1" w:rsidRDefault="00A56893" w:rsidP="00A56893">
      <w:pPr>
        <w:spacing w:after="0" w:line="240" w:lineRule="auto"/>
        <w:ind w:left="-284"/>
        <w:jc w:val="both"/>
        <w:rPr>
          <w:rFonts w:ascii="Times New Roman" w:hAnsi="Times New Roman"/>
          <w:color w:val="000000"/>
        </w:rPr>
      </w:pPr>
      <w:r w:rsidRPr="00A90ED1">
        <w:rPr>
          <w:rFonts w:ascii="Times New Roman" w:hAnsi="Times New Roman" w:cs="Times New Roman"/>
        </w:rPr>
        <w:t>1.1. Предметом настоящего технического задания является приобретение</w:t>
      </w:r>
      <w:r w:rsidRPr="005177A6">
        <w:t xml:space="preserve"> </w:t>
      </w:r>
      <w:r w:rsidRPr="005177A6">
        <w:rPr>
          <w:rFonts w:ascii="Times New Roman" w:hAnsi="Times New Roman" w:cs="Times New Roman"/>
        </w:rPr>
        <w:t>сварочного аппарата приварки шпилек</w:t>
      </w:r>
      <w:r w:rsidRPr="00A90ED1">
        <w:t xml:space="preserve">, </w:t>
      </w:r>
      <w:r w:rsidRPr="00A90ED1">
        <w:rPr>
          <w:rFonts w:ascii="Times New Roman" w:hAnsi="Times New Roman" w:cs="Times New Roman"/>
        </w:rPr>
        <w:t xml:space="preserve">для нужд предприятия  в рамках выполнения государственного оборонного заказа по Контракту № </w:t>
      </w:r>
      <w:r>
        <w:rPr>
          <w:rFonts w:ascii="Times New Roman" w:hAnsi="Times New Roman" w:cs="Times New Roman"/>
        </w:rPr>
        <w:t>…………</w:t>
      </w:r>
    </w:p>
    <w:p w:rsidR="00A56893" w:rsidRPr="00A90ED1" w:rsidRDefault="00A56893" w:rsidP="00A56893">
      <w:pPr>
        <w:pStyle w:val="af5"/>
        <w:spacing w:after="0" w:line="240" w:lineRule="auto"/>
        <w:ind w:left="-284"/>
        <w:jc w:val="both"/>
        <w:rPr>
          <w:rFonts w:ascii="Times New Roman" w:hAnsi="Times New Roman"/>
          <w:color w:val="000000"/>
        </w:rPr>
      </w:pPr>
      <w:r w:rsidRPr="00A90ED1">
        <w:rPr>
          <w:rFonts w:ascii="Times New Roman" w:hAnsi="Times New Roman"/>
          <w:color w:val="000000"/>
        </w:rPr>
        <w:t xml:space="preserve">1.3. Срок поставки товара: </w:t>
      </w:r>
      <w:r>
        <w:rPr>
          <w:rFonts w:ascii="Times New Roman" w:hAnsi="Times New Roman"/>
          <w:color w:val="000000"/>
        </w:rPr>
        <w:t>9</w:t>
      </w:r>
      <w:r w:rsidRPr="00A90ED1">
        <w:rPr>
          <w:rFonts w:ascii="Times New Roman" w:hAnsi="Times New Roman"/>
          <w:color w:val="000000"/>
        </w:rPr>
        <w:t>0 (</w:t>
      </w:r>
      <w:r>
        <w:rPr>
          <w:rFonts w:ascii="Times New Roman" w:hAnsi="Times New Roman"/>
          <w:color w:val="000000"/>
        </w:rPr>
        <w:t>девяносто</w:t>
      </w:r>
      <w:r w:rsidRPr="00A90ED1">
        <w:rPr>
          <w:rFonts w:ascii="Times New Roman" w:hAnsi="Times New Roman"/>
          <w:color w:val="000000"/>
        </w:rPr>
        <w:t xml:space="preserve">) </w:t>
      </w:r>
      <w:r>
        <w:rPr>
          <w:rFonts w:ascii="Times New Roman" w:hAnsi="Times New Roman"/>
          <w:color w:val="000000"/>
        </w:rPr>
        <w:t>календарных</w:t>
      </w:r>
      <w:r w:rsidRPr="00A90ED1">
        <w:rPr>
          <w:rFonts w:ascii="Times New Roman" w:hAnsi="Times New Roman"/>
          <w:color w:val="000000"/>
        </w:rPr>
        <w:t xml:space="preserve">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A56893" w:rsidRPr="00A90ED1" w:rsidRDefault="00A56893" w:rsidP="00A56893">
      <w:pPr>
        <w:spacing w:after="0" w:line="240" w:lineRule="auto"/>
        <w:ind w:left="-284"/>
        <w:jc w:val="both"/>
        <w:rPr>
          <w:rFonts w:ascii="Times New Roman" w:hAnsi="Times New Roman" w:cs="Times New Roman"/>
          <w:color w:val="000000"/>
        </w:rPr>
      </w:pPr>
      <w:r w:rsidRPr="00A90ED1">
        <w:rPr>
          <w:rFonts w:ascii="Times New Roman" w:hAnsi="Times New Roman"/>
          <w:color w:val="000000"/>
        </w:rPr>
        <w:t xml:space="preserve"> 1.4. 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 паспорт-и</w:t>
      </w:r>
      <w:r w:rsidRPr="005177A6">
        <w:rPr>
          <w:rFonts w:ascii="Times New Roman" w:hAnsi="Times New Roman"/>
          <w:color w:val="000000"/>
        </w:rPr>
        <w:t>нструкция по эксплуатации, на русском языке</w:t>
      </w:r>
      <w:r>
        <w:rPr>
          <w:rFonts w:ascii="Times New Roman" w:hAnsi="Times New Roman"/>
          <w:color w:val="000000"/>
        </w:rPr>
        <w:t>.</w:t>
      </w:r>
    </w:p>
    <w:p w:rsidR="00A56893" w:rsidRPr="00A90ED1" w:rsidRDefault="00A56893" w:rsidP="00A56893">
      <w:pPr>
        <w:spacing w:after="0" w:line="240" w:lineRule="auto"/>
        <w:ind w:left="-284"/>
        <w:jc w:val="both"/>
        <w:rPr>
          <w:rFonts w:ascii="Times New Roman" w:hAnsi="Times New Roman" w:cs="Times New Roman"/>
          <w:color w:val="000000"/>
        </w:rPr>
      </w:pPr>
      <w:r w:rsidRPr="00A90ED1">
        <w:rPr>
          <w:rFonts w:ascii="Times New Roman" w:hAnsi="Times New Roman"/>
          <w:color w:val="000000"/>
        </w:rPr>
        <w:t>1.5. Перечень необходимого Товара: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372"/>
        <w:gridCol w:w="1539"/>
      </w:tblGrid>
      <w:tr w:rsidR="00A56893" w:rsidRPr="008B7F40" w:rsidTr="002737C9">
        <w:trPr>
          <w:trHeight w:val="987"/>
        </w:trPr>
        <w:tc>
          <w:tcPr>
            <w:tcW w:w="438" w:type="dxa"/>
            <w:shd w:val="clear" w:color="auto" w:fill="auto"/>
            <w:vAlign w:val="center"/>
          </w:tcPr>
          <w:p w:rsidR="00A56893" w:rsidRPr="008B7F40" w:rsidRDefault="00A56893" w:rsidP="002737C9">
            <w:pPr>
              <w:spacing w:after="0" w:line="240" w:lineRule="auto"/>
              <w:jc w:val="both"/>
              <w:rPr>
                <w:rFonts w:ascii="Times New Roman" w:hAnsi="Times New Roman"/>
              </w:rPr>
            </w:pPr>
          </w:p>
          <w:p w:rsidR="00A56893" w:rsidRPr="008B7F40" w:rsidRDefault="00A56893" w:rsidP="002737C9">
            <w:pPr>
              <w:spacing w:after="0" w:line="240" w:lineRule="auto"/>
              <w:jc w:val="both"/>
              <w:rPr>
                <w:rFonts w:ascii="Times New Roman" w:hAnsi="Times New Roman"/>
              </w:rPr>
            </w:pPr>
            <w:r w:rsidRPr="008B7F40">
              <w:rPr>
                <w:rFonts w:ascii="Times New Roman" w:hAnsi="Times New Roman"/>
                <w:b/>
              </w:rPr>
              <w:t>№</w:t>
            </w:r>
          </w:p>
        </w:tc>
        <w:tc>
          <w:tcPr>
            <w:tcW w:w="8372" w:type="dxa"/>
            <w:shd w:val="clear" w:color="auto" w:fill="auto"/>
            <w:vAlign w:val="center"/>
          </w:tcPr>
          <w:p w:rsidR="00A56893" w:rsidRPr="008B7F40" w:rsidRDefault="00A56893" w:rsidP="002737C9">
            <w:pPr>
              <w:spacing w:after="0" w:line="240" w:lineRule="auto"/>
              <w:jc w:val="both"/>
              <w:rPr>
                <w:rFonts w:ascii="Times New Roman" w:hAnsi="Times New Roman"/>
              </w:rPr>
            </w:pPr>
            <w:r>
              <w:rPr>
                <w:rFonts w:ascii="Times New Roman" w:hAnsi="Times New Roman"/>
                <w:b/>
              </w:rPr>
              <w:t xml:space="preserve">                                        </w:t>
            </w:r>
            <w:r w:rsidRPr="008B7F40">
              <w:rPr>
                <w:rFonts w:ascii="Times New Roman" w:hAnsi="Times New Roman"/>
                <w:b/>
              </w:rPr>
              <w:t>Наименование материала</w:t>
            </w:r>
          </w:p>
        </w:tc>
        <w:tc>
          <w:tcPr>
            <w:tcW w:w="1539" w:type="dxa"/>
            <w:shd w:val="clear" w:color="auto" w:fill="auto"/>
            <w:vAlign w:val="center"/>
          </w:tcPr>
          <w:p w:rsidR="00A56893" w:rsidRDefault="00A56893" w:rsidP="002737C9">
            <w:pPr>
              <w:spacing w:after="0" w:line="240" w:lineRule="auto"/>
              <w:jc w:val="both"/>
              <w:rPr>
                <w:rFonts w:ascii="Times New Roman" w:hAnsi="Times New Roman"/>
                <w:b/>
              </w:rPr>
            </w:pPr>
            <w:r>
              <w:rPr>
                <w:rFonts w:ascii="Times New Roman" w:hAnsi="Times New Roman"/>
                <w:b/>
              </w:rPr>
              <w:t xml:space="preserve"> Количест</w:t>
            </w:r>
            <w:r w:rsidRPr="008B7F40">
              <w:rPr>
                <w:rFonts w:ascii="Times New Roman" w:hAnsi="Times New Roman"/>
                <w:b/>
              </w:rPr>
              <w:t>во</w:t>
            </w:r>
          </w:p>
          <w:p w:rsidR="00A56893" w:rsidRPr="008B7F40" w:rsidRDefault="00A56893" w:rsidP="002737C9">
            <w:pPr>
              <w:spacing w:after="0" w:line="240" w:lineRule="auto"/>
              <w:jc w:val="both"/>
              <w:rPr>
                <w:rFonts w:ascii="Times New Roman" w:hAnsi="Times New Roman"/>
              </w:rPr>
            </w:pPr>
            <w:r w:rsidRPr="008B7F40">
              <w:rPr>
                <w:rFonts w:ascii="Times New Roman" w:hAnsi="Times New Roman"/>
                <w:b/>
              </w:rPr>
              <w:t xml:space="preserve">    </w:t>
            </w:r>
            <w:r>
              <w:rPr>
                <w:rFonts w:ascii="Times New Roman" w:hAnsi="Times New Roman"/>
                <w:b/>
              </w:rPr>
              <w:t xml:space="preserve">     </w:t>
            </w:r>
            <w:r w:rsidRPr="008B7F40">
              <w:rPr>
                <w:rFonts w:ascii="Times New Roman" w:hAnsi="Times New Roman"/>
                <w:b/>
              </w:rPr>
              <w:t>шт.</w:t>
            </w:r>
          </w:p>
        </w:tc>
      </w:tr>
      <w:tr w:rsidR="00A56893" w:rsidRPr="008B7F40" w:rsidTr="002737C9">
        <w:trPr>
          <w:trHeight w:val="220"/>
        </w:trPr>
        <w:tc>
          <w:tcPr>
            <w:tcW w:w="438" w:type="dxa"/>
            <w:shd w:val="clear" w:color="auto" w:fill="auto"/>
            <w:vAlign w:val="center"/>
          </w:tcPr>
          <w:p w:rsidR="00A56893" w:rsidRPr="008B7F40" w:rsidRDefault="00A56893" w:rsidP="002737C9">
            <w:pPr>
              <w:spacing w:after="0" w:line="240" w:lineRule="auto"/>
              <w:jc w:val="both"/>
              <w:rPr>
                <w:rFonts w:ascii="Times New Roman" w:hAnsi="Times New Roman"/>
              </w:rPr>
            </w:pPr>
            <w:r w:rsidRPr="008B7F40">
              <w:rPr>
                <w:rFonts w:ascii="Times New Roman" w:hAnsi="Times New Roman"/>
              </w:rPr>
              <w:t>1.</w:t>
            </w:r>
          </w:p>
        </w:tc>
        <w:tc>
          <w:tcPr>
            <w:tcW w:w="8372" w:type="dxa"/>
            <w:shd w:val="clear" w:color="auto" w:fill="auto"/>
            <w:vAlign w:val="center"/>
          </w:tcPr>
          <w:p w:rsidR="00A56893" w:rsidRPr="00AD1883" w:rsidRDefault="00A56893" w:rsidP="002737C9">
            <w:pPr>
              <w:spacing w:after="0" w:line="240" w:lineRule="auto"/>
              <w:jc w:val="both"/>
              <w:rPr>
                <w:rFonts w:ascii="Times New Roman" w:hAnsi="Times New Roman"/>
                <w:b/>
                <w:sz w:val="24"/>
                <w:szCs w:val="24"/>
                <w:u w:val="single"/>
              </w:rPr>
            </w:pPr>
            <w:r w:rsidRPr="00AD1883">
              <w:rPr>
                <w:rFonts w:ascii="Times New Roman" w:hAnsi="Times New Roman"/>
                <w:b/>
                <w:sz w:val="24"/>
                <w:szCs w:val="24"/>
                <w:u w:val="single"/>
              </w:rPr>
              <w:t>Дуговой сварочный аппарат</w:t>
            </w:r>
            <w:r>
              <w:t xml:space="preserve"> </w:t>
            </w:r>
            <w:r w:rsidRPr="00447C07">
              <w:rPr>
                <w:rFonts w:ascii="Times New Roman" w:hAnsi="Times New Roman"/>
                <w:b/>
                <w:sz w:val="24"/>
                <w:szCs w:val="24"/>
                <w:u w:val="single"/>
              </w:rPr>
              <w:t>KÖCO</w:t>
            </w:r>
            <w:r w:rsidRPr="00AD1883">
              <w:rPr>
                <w:rFonts w:ascii="Times New Roman" w:hAnsi="Times New Roman"/>
                <w:b/>
                <w:sz w:val="24"/>
                <w:szCs w:val="24"/>
                <w:u w:val="single"/>
              </w:rPr>
              <w:t xml:space="preserve"> «</w:t>
            </w:r>
            <w:r w:rsidRPr="00AD1883">
              <w:rPr>
                <w:rFonts w:ascii="Times New Roman" w:hAnsi="Times New Roman"/>
                <w:b/>
                <w:sz w:val="24"/>
                <w:szCs w:val="24"/>
                <w:u w:val="single"/>
                <w:lang w:val="en-US"/>
              </w:rPr>
              <w:t>ELOTOP</w:t>
            </w:r>
            <w:r w:rsidRPr="00AD1883">
              <w:rPr>
                <w:rFonts w:ascii="Times New Roman" w:hAnsi="Times New Roman"/>
                <w:b/>
                <w:sz w:val="24"/>
                <w:szCs w:val="24"/>
                <w:u w:val="single"/>
              </w:rPr>
              <w:t>-510»</w:t>
            </w:r>
          </w:p>
          <w:p w:rsidR="00A56893" w:rsidRPr="00AD1883" w:rsidRDefault="00A56893" w:rsidP="002737C9">
            <w:pPr>
              <w:spacing w:after="0" w:line="240" w:lineRule="auto"/>
              <w:jc w:val="both"/>
              <w:rPr>
                <w:rFonts w:ascii="Times New Roman" w:hAnsi="Times New Roman"/>
              </w:rPr>
            </w:pPr>
            <w:r w:rsidRPr="00AD1883">
              <w:rPr>
                <w:rFonts w:ascii="Times New Roman" w:hAnsi="Times New Roman"/>
              </w:rPr>
              <w:t>Процесс сварки – приварка шпилек дугой;</w:t>
            </w:r>
          </w:p>
          <w:p w:rsidR="00A56893" w:rsidRPr="00AD1883" w:rsidRDefault="00A56893" w:rsidP="002737C9">
            <w:pPr>
              <w:spacing w:after="0" w:line="240" w:lineRule="auto"/>
              <w:jc w:val="both"/>
              <w:rPr>
                <w:rFonts w:ascii="Times New Roman" w:hAnsi="Times New Roman"/>
              </w:rPr>
            </w:pPr>
            <w:r>
              <w:rPr>
                <w:rFonts w:ascii="Times New Roman" w:hAnsi="Times New Roman"/>
              </w:rPr>
              <w:t>диапазон приварки шпилек –  3-6</w:t>
            </w:r>
            <w:r w:rsidRPr="00AD1883">
              <w:rPr>
                <w:rFonts w:ascii="Times New Roman" w:hAnsi="Times New Roman"/>
              </w:rPr>
              <w:t xml:space="preserve"> мм;</w:t>
            </w:r>
          </w:p>
          <w:p w:rsidR="00A56893" w:rsidRPr="00AD1883" w:rsidRDefault="00A56893" w:rsidP="002737C9">
            <w:pPr>
              <w:spacing w:after="0" w:line="240" w:lineRule="auto"/>
              <w:jc w:val="both"/>
              <w:rPr>
                <w:rFonts w:ascii="Times New Roman" w:hAnsi="Times New Roman"/>
              </w:rPr>
            </w:pPr>
            <w:r w:rsidRPr="00AD1883">
              <w:rPr>
                <w:rFonts w:ascii="Times New Roman" w:hAnsi="Times New Roman"/>
              </w:rPr>
              <w:t>длина привариваемых шпилек – 45-250 мм;</w:t>
            </w:r>
          </w:p>
          <w:p w:rsidR="00A56893" w:rsidRPr="00AD1883" w:rsidRDefault="00A56893" w:rsidP="002737C9">
            <w:pPr>
              <w:spacing w:after="0" w:line="240" w:lineRule="auto"/>
              <w:jc w:val="both"/>
              <w:rPr>
                <w:rFonts w:ascii="Times New Roman" w:hAnsi="Times New Roman"/>
              </w:rPr>
            </w:pPr>
            <w:r w:rsidRPr="00AD1883">
              <w:rPr>
                <w:rFonts w:ascii="Times New Roman" w:hAnsi="Times New Roman"/>
              </w:rPr>
              <w:t>максимальный сварочный ток – 450А;</w:t>
            </w:r>
          </w:p>
          <w:p w:rsidR="00A56893" w:rsidRPr="00AD1883" w:rsidRDefault="00A56893" w:rsidP="002737C9">
            <w:pPr>
              <w:spacing w:after="0" w:line="240" w:lineRule="auto"/>
              <w:jc w:val="both"/>
              <w:rPr>
                <w:rFonts w:ascii="Times New Roman" w:hAnsi="Times New Roman"/>
              </w:rPr>
            </w:pPr>
            <w:r w:rsidRPr="00AD1883">
              <w:rPr>
                <w:rFonts w:ascii="Times New Roman" w:hAnsi="Times New Roman"/>
              </w:rPr>
              <w:t>время сварки – от 20 до 450</w:t>
            </w:r>
            <w:r>
              <w:rPr>
                <w:rFonts w:ascii="Times New Roman" w:hAnsi="Times New Roman"/>
              </w:rPr>
              <w:t xml:space="preserve"> </w:t>
            </w:r>
            <w:proofErr w:type="spellStart"/>
            <w:r w:rsidRPr="00AD1883">
              <w:rPr>
                <w:rFonts w:ascii="Times New Roman" w:hAnsi="Times New Roman"/>
                <w:lang w:val="en-US"/>
              </w:rPr>
              <w:t>msec</w:t>
            </w:r>
            <w:proofErr w:type="spellEnd"/>
            <w:r w:rsidRPr="00AD1883">
              <w:rPr>
                <w:rFonts w:ascii="Times New Roman" w:hAnsi="Times New Roman"/>
              </w:rPr>
              <w:t>;</w:t>
            </w:r>
          </w:p>
          <w:p w:rsidR="00A56893" w:rsidRPr="00AD1883" w:rsidRDefault="00A56893" w:rsidP="002737C9">
            <w:pPr>
              <w:spacing w:after="0" w:line="240" w:lineRule="auto"/>
              <w:jc w:val="both"/>
              <w:rPr>
                <w:rFonts w:ascii="Times New Roman" w:hAnsi="Times New Roman"/>
              </w:rPr>
            </w:pPr>
            <w:r w:rsidRPr="00AD1883">
              <w:rPr>
                <w:rFonts w:ascii="Times New Roman" w:hAnsi="Times New Roman"/>
              </w:rPr>
              <w:t>количество сварок – 15шт./мин.  Ø3;</w:t>
            </w:r>
          </w:p>
          <w:p w:rsidR="00A56893" w:rsidRDefault="00A56893" w:rsidP="002737C9">
            <w:pPr>
              <w:spacing w:after="0" w:line="240" w:lineRule="auto"/>
              <w:jc w:val="both"/>
              <w:rPr>
                <w:rFonts w:ascii="Times New Roman" w:hAnsi="Times New Roman"/>
              </w:rPr>
            </w:pPr>
            <w:r w:rsidRPr="00AD1883">
              <w:rPr>
                <w:rFonts w:ascii="Times New Roman" w:hAnsi="Times New Roman"/>
              </w:rPr>
              <w:t xml:space="preserve">                                     4шт./мин.   Ø8;</w:t>
            </w:r>
          </w:p>
          <w:p w:rsidR="00A56893" w:rsidRDefault="00A56893" w:rsidP="002737C9">
            <w:pPr>
              <w:spacing w:after="0" w:line="240" w:lineRule="auto"/>
              <w:jc w:val="both"/>
              <w:rPr>
                <w:rFonts w:ascii="Times New Roman" w:hAnsi="Times New Roman"/>
              </w:rPr>
            </w:pPr>
            <w:r>
              <w:rPr>
                <w:rFonts w:ascii="Times New Roman" w:hAnsi="Times New Roman"/>
              </w:rPr>
              <w:t>п</w:t>
            </w:r>
            <w:r w:rsidRPr="00AD1883">
              <w:rPr>
                <w:rFonts w:ascii="Times New Roman" w:hAnsi="Times New Roman"/>
              </w:rPr>
              <w:t>итание от сети переменного тока 3х400В,50/60Гц+6%-15%</w:t>
            </w:r>
          </w:p>
          <w:p w:rsidR="00A56893" w:rsidRDefault="00A56893" w:rsidP="002737C9">
            <w:pPr>
              <w:spacing w:after="0" w:line="240" w:lineRule="auto"/>
              <w:jc w:val="both"/>
              <w:rPr>
                <w:rFonts w:ascii="Times New Roman" w:hAnsi="Times New Roman"/>
              </w:rPr>
            </w:pPr>
            <w:r>
              <w:rPr>
                <w:rFonts w:ascii="Times New Roman" w:hAnsi="Times New Roman"/>
              </w:rPr>
              <w:t>к</w:t>
            </w:r>
            <w:r w:rsidRPr="00AD1883">
              <w:rPr>
                <w:rFonts w:ascii="Times New Roman" w:hAnsi="Times New Roman"/>
              </w:rPr>
              <w:t>ласс защиты IP23</w:t>
            </w:r>
            <w:r>
              <w:rPr>
                <w:rFonts w:ascii="Times New Roman" w:hAnsi="Times New Roman"/>
              </w:rPr>
              <w:t>.</w:t>
            </w:r>
          </w:p>
          <w:p w:rsidR="00A56893" w:rsidRDefault="00A56893" w:rsidP="002737C9">
            <w:pPr>
              <w:spacing w:after="0" w:line="240" w:lineRule="auto"/>
              <w:jc w:val="both"/>
              <w:rPr>
                <w:rFonts w:ascii="Times New Roman" w:hAnsi="Times New Roman"/>
              </w:rPr>
            </w:pPr>
            <w:r>
              <w:rPr>
                <w:rFonts w:ascii="Times New Roman" w:hAnsi="Times New Roman"/>
              </w:rPr>
              <w:t>Вес 25 кг.</w:t>
            </w:r>
          </w:p>
          <w:p w:rsidR="00A56893" w:rsidRPr="005177A6" w:rsidRDefault="00A56893" w:rsidP="002737C9">
            <w:pPr>
              <w:spacing w:after="0" w:line="240" w:lineRule="auto"/>
              <w:jc w:val="both"/>
              <w:rPr>
                <w:rFonts w:ascii="Times New Roman" w:hAnsi="Times New Roman"/>
                <w:b/>
                <w:u w:val="single"/>
              </w:rPr>
            </w:pPr>
            <w:r>
              <w:rPr>
                <w:rFonts w:ascii="Times New Roman" w:hAnsi="Times New Roman"/>
              </w:rPr>
              <w:t xml:space="preserve"> </w:t>
            </w:r>
            <w:r w:rsidRPr="005177A6">
              <w:rPr>
                <w:rFonts w:ascii="Times New Roman" w:hAnsi="Times New Roman"/>
                <w:b/>
                <w:u w:val="single"/>
              </w:rPr>
              <w:t>Комплект поставки:</w:t>
            </w:r>
          </w:p>
          <w:p w:rsidR="00A56893" w:rsidRPr="00AD1883" w:rsidRDefault="00A56893" w:rsidP="002737C9">
            <w:pPr>
              <w:spacing w:after="0" w:line="240" w:lineRule="auto"/>
              <w:jc w:val="both"/>
              <w:rPr>
                <w:rFonts w:ascii="Times New Roman" w:hAnsi="Times New Roman"/>
              </w:rPr>
            </w:pPr>
            <w:r>
              <w:rPr>
                <w:rFonts w:ascii="Times New Roman" w:hAnsi="Times New Roman"/>
              </w:rPr>
              <w:t>С</w:t>
            </w:r>
            <w:r w:rsidRPr="00447C07">
              <w:rPr>
                <w:rFonts w:ascii="Times New Roman" w:hAnsi="Times New Roman"/>
              </w:rPr>
              <w:t>варочный аппарат KÖCO «ELOTOP-510»</w:t>
            </w:r>
            <w:r>
              <w:rPr>
                <w:rFonts w:ascii="Times New Roman" w:hAnsi="Times New Roman"/>
              </w:rPr>
              <w:t>;</w:t>
            </w:r>
          </w:p>
          <w:p w:rsidR="00A56893" w:rsidRPr="00AD1883" w:rsidRDefault="00A56893" w:rsidP="002737C9">
            <w:pPr>
              <w:spacing w:after="0" w:line="240" w:lineRule="auto"/>
              <w:jc w:val="both"/>
              <w:rPr>
                <w:rFonts w:ascii="Times New Roman" w:hAnsi="Times New Roman"/>
              </w:rPr>
            </w:pPr>
            <w:r w:rsidRPr="00AD1883">
              <w:rPr>
                <w:rFonts w:ascii="Times New Roman" w:hAnsi="Times New Roman"/>
              </w:rPr>
              <w:t xml:space="preserve">Стандартный пистолет </w:t>
            </w:r>
            <w:r w:rsidRPr="00AD1883">
              <w:rPr>
                <w:rFonts w:ascii="Times New Roman" w:hAnsi="Times New Roman"/>
                <w:lang w:val="en-US"/>
              </w:rPr>
              <w:t>CLASSIC</w:t>
            </w:r>
            <w:r w:rsidRPr="00AD1883">
              <w:rPr>
                <w:rFonts w:ascii="Times New Roman" w:hAnsi="Times New Roman"/>
              </w:rPr>
              <w:t xml:space="preserve"> </w:t>
            </w:r>
            <w:r w:rsidRPr="00AD1883">
              <w:rPr>
                <w:rFonts w:ascii="Times New Roman" w:hAnsi="Times New Roman"/>
                <w:lang w:val="en-US"/>
              </w:rPr>
              <w:t>SK</w:t>
            </w:r>
            <w:r w:rsidRPr="00AD1883">
              <w:rPr>
                <w:rFonts w:ascii="Times New Roman" w:hAnsi="Times New Roman"/>
              </w:rPr>
              <w:t>14 с кабелем длиной 5 м.;</w:t>
            </w:r>
          </w:p>
          <w:p w:rsidR="00A56893" w:rsidRPr="00AD1883" w:rsidRDefault="00A56893" w:rsidP="002737C9">
            <w:pPr>
              <w:spacing w:after="0" w:line="240" w:lineRule="auto"/>
              <w:jc w:val="both"/>
              <w:rPr>
                <w:rFonts w:ascii="Times New Roman" w:hAnsi="Times New Roman"/>
              </w:rPr>
            </w:pPr>
            <w:r w:rsidRPr="00AD1883">
              <w:rPr>
                <w:rFonts w:ascii="Times New Roman" w:hAnsi="Times New Roman"/>
              </w:rPr>
              <w:t>Инструкция по эксплуатации, на русском языке</w:t>
            </w:r>
          </w:p>
          <w:p w:rsidR="00A56893" w:rsidRPr="008B7F40" w:rsidRDefault="00A56893" w:rsidP="002737C9">
            <w:pPr>
              <w:spacing w:after="0" w:line="240" w:lineRule="auto"/>
              <w:jc w:val="both"/>
              <w:rPr>
                <w:rFonts w:ascii="Times New Roman" w:hAnsi="Times New Roman"/>
              </w:rPr>
            </w:pPr>
          </w:p>
        </w:tc>
        <w:tc>
          <w:tcPr>
            <w:tcW w:w="1539" w:type="dxa"/>
            <w:shd w:val="clear" w:color="auto" w:fill="auto"/>
            <w:vAlign w:val="center"/>
          </w:tcPr>
          <w:p w:rsidR="00A56893" w:rsidRPr="008B7F40" w:rsidRDefault="00A56893" w:rsidP="002737C9">
            <w:pPr>
              <w:spacing w:after="0" w:line="240" w:lineRule="auto"/>
              <w:jc w:val="both"/>
              <w:rPr>
                <w:rFonts w:ascii="Times New Roman" w:hAnsi="Times New Roman"/>
              </w:rPr>
            </w:pPr>
            <w:r w:rsidRPr="008B7F40">
              <w:rPr>
                <w:rFonts w:ascii="Times New Roman" w:hAnsi="Times New Roman"/>
              </w:rPr>
              <w:t xml:space="preserve">       </w:t>
            </w:r>
            <w:r>
              <w:rPr>
                <w:rFonts w:ascii="Times New Roman" w:hAnsi="Times New Roman"/>
              </w:rPr>
              <w:t>2,0</w:t>
            </w:r>
          </w:p>
        </w:tc>
      </w:tr>
      <w:tr w:rsidR="00A56893" w:rsidRPr="008B7F40" w:rsidTr="002737C9">
        <w:trPr>
          <w:trHeight w:val="289"/>
        </w:trPr>
        <w:tc>
          <w:tcPr>
            <w:tcW w:w="438" w:type="dxa"/>
            <w:shd w:val="clear" w:color="auto" w:fill="auto"/>
            <w:vAlign w:val="center"/>
          </w:tcPr>
          <w:p w:rsidR="00A56893" w:rsidRPr="008B7F40" w:rsidRDefault="00A56893" w:rsidP="002737C9">
            <w:pPr>
              <w:spacing w:after="0" w:line="240" w:lineRule="auto"/>
              <w:jc w:val="both"/>
              <w:rPr>
                <w:rFonts w:ascii="Times New Roman" w:hAnsi="Times New Roman"/>
              </w:rPr>
            </w:pPr>
            <w:r>
              <w:rPr>
                <w:rFonts w:ascii="Times New Roman" w:hAnsi="Times New Roman"/>
              </w:rPr>
              <w:t>2.</w:t>
            </w:r>
          </w:p>
        </w:tc>
        <w:tc>
          <w:tcPr>
            <w:tcW w:w="8372" w:type="dxa"/>
            <w:shd w:val="clear" w:color="auto" w:fill="auto"/>
            <w:vAlign w:val="center"/>
          </w:tcPr>
          <w:p w:rsidR="00A56893" w:rsidRPr="00AD1883" w:rsidRDefault="00A56893" w:rsidP="002737C9">
            <w:pPr>
              <w:spacing w:after="0" w:line="240" w:lineRule="auto"/>
              <w:jc w:val="both"/>
              <w:rPr>
                <w:rFonts w:ascii="Times New Roman" w:hAnsi="Times New Roman"/>
              </w:rPr>
            </w:pPr>
            <w:r w:rsidRPr="00AD1883">
              <w:rPr>
                <w:rFonts w:ascii="Times New Roman" w:hAnsi="Times New Roman"/>
              </w:rPr>
              <w:t xml:space="preserve">Пистолет </w:t>
            </w:r>
            <w:r w:rsidRPr="00AD1883">
              <w:rPr>
                <w:rFonts w:ascii="Times New Roman" w:hAnsi="Times New Roman"/>
                <w:lang w:val="en-US"/>
              </w:rPr>
              <w:t>Classic</w:t>
            </w:r>
            <w:r w:rsidRPr="00AD1883">
              <w:rPr>
                <w:rFonts w:ascii="Times New Roman" w:hAnsi="Times New Roman"/>
              </w:rPr>
              <w:t xml:space="preserve"> </w:t>
            </w:r>
            <w:r w:rsidRPr="00AD1883">
              <w:rPr>
                <w:rFonts w:ascii="Times New Roman" w:hAnsi="Times New Roman"/>
                <w:lang w:val="en-US"/>
              </w:rPr>
              <w:t>SK</w:t>
            </w:r>
            <w:r w:rsidRPr="00AD1883">
              <w:rPr>
                <w:rFonts w:ascii="Times New Roman" w:hAnsi="Times New Roman"/>
              </w:rPr>
              <w:t>14 с кабелем длиной 5 метров</w:t>
            </w:r>
          </w:p>
        </w:tc>
        <w:tc>
          <w:tcPr>
            <w:tcW w:w="1539" w:type="dxa"/>
            <w:shd w:val="clear" w:color="auto" w:fill="auto"/>
            <w:vAlign w:val="center"/>
          </w:tcPr>
          <w:p w:rsidR="00A56893" w:rsidRPr="00AD1883" w:rsidRDefault="00A56893" w:rsidP="002737C9">
            <w:pPr>
              <w:spacing w:after="0" w:line="240" w:lineRule="auto"/>
              <w:jc w:val="both"/>
              <w:rPr>
                <w:rFonts w:ascii="Times New Roman" w:hAnsi="Times New Roman"/>
              </w:rPr>
            </w:pPr>
            <w:r>
              <w:rPr>
                <w:rFonts w:ascii="Times New Roman" w:hAnsi="Times New Roman"/>
                <w:b/>
              </w:rPr>
              <w:t xml:space="preserve">        </w:t>
            </w:r>
            <w:r w:rsidR="00847D33">
              <w:rPr>
                <w:rFonts w:ascii="Times New Roman" w:hAnsi="Times New Roman"/>
              </w:rPr>
              <w:t>4</w:t>
            </w:r>
            <w:r w:rsidRPr="00AD1883">
              <w:rPr>
                <w:rFonts w:ascii="Times New Roman" w:hAnsi="Times New Roman"/>
              </w:rPr>
              <w:t>,0</w:t>
            </w:r>
          </w:p>
        </w:tc>
      </w:tr>
      <w:tr w:rsidR="00A56893" w:rsidRPr="008B7F40" w:rsidTr="002737C9">
        <w:trPr>
          <w:trHeight w:val="289"/>
        </w:trPr>
        <w:tc>
          <w:tcPr>
            <w:tcW w:w="438" w:type="dxa"/>
            <w:shd w:val="clear" w:color="auto" w:fill="auto"/>
            <w:vAlign w:val="center"/>
          </w:tcPr>
          <w:p w:rsidR="00A56893" w:rsidRPr="008B7F40" w:rsidRDefault="00A56893" w:rsidP="002737C9">
            <w:pPr>
              <w:spacing w:after="0" w:line="240" w:lineRule="auto"/>
              <w:jc w:val="both"/>
              <w:rPr>
                <w:rFonts w:ascii="Times New Roman" w:hAnsi="Times New Roman"/>
              </w:rPr>
            </w:pPr>
          </w:p>
        </w:tc>
        <w:tc>
          <w:tcPr>
            <w:tcW w:w="8372" w:type="dxa"/>
            <w:shd w:val="clear" w:color="auto" w:fill="auto"/>
            <w:vAlign w:val="center"/>
          </w:tcPr>
          <w:p w:rsidR="00A56893" w:rsidRPr="008B7F40" w:rsidRDefault="00A56893" w:rsidP="002737C9">
            <w:pPr>
              <w:spacing w:after="0" w:line="240" w:lineRule="auto"/>
              <w:jc w:val="both"/>
              <w:rPr>
                <w:rFonts w:ascii="Times New Roman" w:hAnsi="Times New Roman"/>
                <w:b/>
              </w:rPr>
            </w:pPr>
            <w:r w:rsidRPr="008B7F40">
              <w:rPr>
                <w:rFonts w:ascii="Times New Roman" w:hAnsi="Times New Roman"/>
                <w:b/>
              </w:rPr>
              <w:t xml:space="preserve">                                       </w:t>
            </w:r>
            <w:r>
              <w:rPr>
                <w:rFonts w:ascii="Times New Roman" w:hAnsi="Times New Roman"/>
                <w:b/>
              </w:rPr>
              <w:t xml:space="preserve">                                       </w:t>
            </w:r>
            <w:r w:rsidRPr="008B7F40">
              <w:rPr>
                <w:rFonts w:ascii="Times New Roman" w:hAnsi="Times New Roman"/>
                <w:b/>
              </w:rPr>
              <w:t xml:space="preserve"> </w:t>
            </w:r>
            <w:r>
              <w:rPr>
                <w:rFonts w:ascii="Times New Roman" w:hAnsi="Times New Roman"/>
                <w:b/>
              </w:rPr>
              <w:t>Стоимость с НДС</w:t>
            </w:r>
            <w:r w:rsidRPr="008B7F40">
              <w:rPr>
                <w:rFonts w:ascii="Times New Roman" w:hAnsi="Times New Roman"/>
                <w:b/>
              </w:rPr>
              <w:t xml:space="preserve"> </w:t>
            </w:r>
            <w:r>
              <w:rPr>
                <w:rFonts w:ascii="Times New Roman" w:hAnsi="Times New Roman"/>
                <w:b/>
              </w:rPr>
              <w:t xml:space="preserve"> (НМЦД) руб.</w:t>
            </w:r>
            <w:r w:rsidRPr="008B7F40">
              <w:rPr>
                <w:rFonts w:ascii="Times New Roman" w:hAnsi="Times New Roman"/>
                <w:b/>
              </w:rPr>
              <w:t xml:space="preserve">                                   </w:t>
            </w:r>
            <w:r>
              <w:rPr>
                <w:rFonts w:ascii="Times New Roman" w:hAnsi="Times New Roman"/>
                <w:b/>
              </w:rPr>
              <w:t xml:space="preserve">                      </w:t>
            </w:r>
            <w:r w:rsidRPr="008B7F40">
              <w:rPr>
                <w:rFonts w:ascii="Times New Roman" w:hAnsi="Times New Roman"/>
                <w:b/>
              </w:rPr>
              <w:t xml:space="preserve">                                                  </w:t>
            </w:r>
            <w:r>
              <w:rPr>
                <w:rFonts w:ascii="Times New Roman" w:hAnsi="Times New Roman"/>
                <w:b/>
              </w:rPr>
              <w:t xml:space="preserve">                                              </w:t>
            </w:r>
          </w:p>
        </w:tc>
        <w:tc>
          <w:tcPr>
            <w:tcW w:w="1539" w:type="dxa"/>
            <w:shd w:val="clear" w:color="auto" w:fill="auto"/>
            <w:vAlign w:val="center"/>
          </w:tcPr>
          <w:p w:rsidR="00A56893" w:rsidRPr="008B7F40" w:rsidRDefault="00A56893" w:rsidP="002737C9">
            <w:pPr>
              <w:spacing w:after="0" w:line="240" w:lineRule="auto"/>
              <w:jc w:val="both"/>
              <w:rPr>
                <w:rFonts w:ascii="Times New Roman" w:hAnsi="Times New Roman"/>
                <w:b/>
              </w:rPr>
            </w:pPr>
            <w:r>
              <w:rPr>
                <w:rFonts w:ascii="Times New Roman" w:hAnsi="Times New Roman"/>
                <w:b/>
              </w:rPr>
              <w:t>2 544 814,80</w:t>
            </w:r>
          </w:p>
        </w:tc>
      </w:tr>
    </w:tbl>
    <w:p w:rsidR="00A56893" w:rsidRDefault="00A56893" w:rsidP="00A56893">
      <w:pPr>
        <w:spacing w:after="0" w:line="240" w:lineRule="auto"/>
        <w:ind w:left="-284"/>
        <w:jc w:val="both"/>
        <w:rPr>
          <w:rFonts w:ascii="Times New Roman" w:hAnsi="Times New Roman"/>
          <w:sz w:val="20"/>
          <w:szCs w:val="20"/>
        </w:rPr>
      </w:pPr>
    </w:p>
    <w:p w:rsidR="00A56893" w:rsidRDefault="00A56893" w:rsidP="00A56893">
      <w:pPr>
        <w:spacing w:after="0" w:line="240" w:lineRule="auto"/>
        <w:ind w:left="-567"/>
        <w:jc w:val="both"/>
        <w:rPr>
          <w:rFonts w:ascii="Times New Roman" w:hAnsi="Times New Roman"/>
        </w:rPr>
      </w:pPr>
      <w:r>
        <w:rPr>
          <w:rFonts w:ascii="Times New Roman" w:hAnsi="Times New Roman"/>
        </w:rPr>
        <w:t xml:space="preserve">1.6. </w:t>
      </w:r>
      <w:r w:rsidRPr="00045C3E">
        <w:rPr>
          <w:rFonts w:ascii="Times New Roman" w:hAnsi="Times New Roman"/>
        </w:rPr>
        <w:t>В стоимость Товара НДС, затраты на доставку, расходы по уплате налогов и сборов, а так же другие обязательные платежи.</w:t>
      </w:r>
    </w:p>
    <w:p w:rsidR="00A56893" w:rsidRDefault="00A56893" w:rsidP="00A56893">
      <w:pPr>
        <w:pStyle w:val="af5"/>
        <w:ind w:left="-567"/>
        <w:jc w:val="both"/>
        <w:rPr>
          <w:rFonts w:ascii="Times New Roman" w:hAnsi="Times New Roman"/>
          <w:color w:val="000000"/>
          <w:lang w:eastAsia="ru-RU"/>
        </w:rPr>
      </w:pPr>
      <w:r w:rsidRPr="00045C3E">
        <w:rPr>
          <w:rFonts w:ascii="Times New Roman" w:hAnsi="Times New Roman"/>
          <w:color w:val="000000"/>
          <w:lang w:eastAsia="ru-RU"/>
        </w:rPr>
        <w:t xml:space="preserve">1.7. 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w:t>
      </w:r>
      <w:proofErr w:type="gramStart"/>
      <w:r w:rsidRPr="00045C3E">
        <w:rPr>
          <w:rFonts w:ascii="Times New Roman" w:hAnsi="Times New Roman"/>
          <w:color w:val="000000"/>
          <w:lang w:eastAsia="ru-RU"/>
        </w:rPr>
        <w:t>с</w:t>
      </w:r>
      <w:proofErr w:type="gramEnd"/>
      <w:r w:rsidRPr="00045C3E">
        <w:rPr>
          <w:rFonts w:ascii="Times New Roman" w:hAnsi="Times New Roman"/>
          <w:color w:val="000000"/>
          <w:lang w:eastAsia="ru-RU"/>
        </w:rPr>
        <w:t xml:space="preserve"> </w:t>
      </w:r>
    </w:p>
    <w:p w:rsidR="00A56893" w:rsidRPr="00045C3E" w:rsidRDefault="00A56893" w:rsidP="00A56893">
      <w:pPr>
        <w:pStyle w:val="af5"/>
        <w:ind w:left="-567"/>
        <w:jc w:val="both"/>
        <w:rPr>
          <w:rFonts w:ascii="Times New Roman" w:hAnsi="Times New Roman"/>
          <w:color w:val="000000"/>
          <w:lang w:eastAsia="ru-RU"/>
        </w:rPr>
      </w:pPr>
      <w:r w:rsidRPr="00045C3E">
        <w:rPr>
          <w:rFonts w:ascii="Times New Roman" w:hAnsi="Times New Roman"/>
          <w:color w:val="000000"/>
          <w:lang w:eastAsia="ru-RU"/>
        </w:rPr>
        <w:t xml:space="preserve">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r w:rsidRPr="000669D2">
        <w:rPr>
          <w:rFonts w:ascii="Times New Roman" w:hAnsi="Times New Roman"/>
          <w:color w:val="000000"/>
          <w:lang w:eastAsia="ru-RU"/>
        </w:rPr>
        <w:t>выбранном Покупателем, при наличии у Поставщика с таким уполномоченным банком заключенного Договора о банковском сопровождении.</w:t>
      </w:r>
    </w:p>
    <w:p w:rsidR="00A56893" w:rsidRDefault="00A56893" w:rsidP="00A56893">
      <w:pPr>
        <w:pStyle w:val="af5"/>
        <w:ind w:left="-567"/>
        <w:jc w:val="both"/>
        <w:rPr>
          <w:rFonts w:ascii="Times New Roman" w:hAnsi="Times New Roman"/>
          <w:color w:val="000000"/>
          <w:lang w:eastAsia="ru-RU"/>
        </w:rPr>
      </w:pPr>
      <w:r w:rsidRPr="00045C3E">
        <w:rPr>
          <w:rFonts w:ascii="Times New Roman" w:hAnsi="Times New Roman"/>
          <w:color w:val="000000"/>
          <w:lang w:eastAsia="ru-RU"/>
        </w:rPr>
        <w:t>1.8. На момент заключения настоящего договора уполномоченным банком Покупателя является «ПРОМСВЯЗЬБАНК»  (ПАО).</w:t>
      </w:r>
    </w:p>
    <w:p w:rsidR="00A56893" w:rsidRDefault="00A56893" w:rsidP="00A56893">
      <w:pPr>
        <w:pStyle w:val="af5"/>
        <w:ind w:left="-567"/>
        <w:jc w:val="both"/>
        <w:rPr>
          <w:rFonts w:ascii="Times New Roman" w:hAnsi="Times New Roman"/>
          <w:color w:val="000000"/>
          <w:lang w:eastAsia="ru-RU"/>
        </w:rPr>
      </w:pPr>
    </w:p>
    <w:p w:rsidR="00A56893" w:rsidRPr="00151FB3" w:rsidRDefault="00A56893" w:rsidP="00A56893">
      <w:pPr>
        <w:pStyle w:val="af5"/>
        <w:spacing w:after="0" w:line="240" w:lineRule="auto"/>
        <w:ind w:left="-567"/>
        <w:jc w:val="both"/>
        <w:rPr>
          <w:rFonts w:ascii="Times New Roman" w:hAnsi="Times New Roman"/>
          <w:b/>
          <w:color w:val="000000"/>
        </w:rPr>
      </w:pPr>
      <w:r w:rsidRPr="00151FB3">
        <w:rPr>
          <w:rFonts w:ascii="Times New Roman" w:hAnsi="Times New Roman"/>
          <w:b/>
          <w:color w:val="000000"/>
        </w:rPr>
        <w:t xml:space="preserve">2. Требования к качеству и безопасности товара: </w:t>
      </w:r>
    </w:p>
    <w:p w:rsidR="00A56893" w:rsidRDefault="00A56893" w:rsidP="00A56893">
      <w:pPr>
        <w:pStyle w:val="af5"/>
        <w:spacing w:line="240" w:lineRule="auto"/>
        <w:ind w:left="-567"/>
        <w:jc w:val="both"/>
        <w:rPr>
          <w:rFonts w:ascii="Times New Roman" w:hAnsi="Times New Roman"/>
          <w:color w:val="000000"/>
        </w:rPr>
      </w:pPr>
      <w:r w:rsidRPr="00151FB3">
        <w:rPr>
          <w:rFonts w:ascii="Times New Roman" w:hAnsi="Times New Roman"/>
          <w:color w:val="000000"/>
        </w:rPr>
        <w:t>2.1. Качество поставляемого товара должно соответствовать отнесенным Законом в обл</w:t>
      </w:r>
      <w:r>
        <w:rPr>
          <w:rFonts w:ascii="Times New Roman" w:hAnsi="Times New Roman"/>
          <w:color w:val="000000"/>
        </w:rPr>
        <w:t>асти стандартизации документам:</w:t>
      </w:r>
    </w:p>
    <w:p w:rsidR="00A56893" w:rsidRDefault="00A56893" w:rsidP="00A56893">
      <w:pPr>
        <w:pStyle w:val="af5"/>
        <w:spacing w:line="240" w:lineRule="auto"/>
        <w:ind w:left="-567"/>
        <w:jc w:val="both"/>
        <w:rPr>
          <w:rFonts w:ascii="Times New Roman" w:eastAsia="Times New Roman" w:hAnsi="Times New Roman"/>
          <w:color w:val="000000"/>
          <w:lang w:eastAsia="ru-RU"/>
        </w:rPr>
      </w:pPr>
      <w:r w:rsidRPr="00151FB3">
        <w:rPr>
          <w:rFonts w:ascii="Times New Roman" w:eastAsia="Times New Roman" w:hAnsi="Times New Roman"/>
          <w:color w:val="000000"/>
          <w:lang w:eastAsia="ru-RU"/>
        </w:rPr>
        <w:t xml:space="preserve">- национальные </w:t>
      </w:r>
      <w:r>
        <w:rPr>
          <w:rFonts w:ascii="Times New Roman" w:eastAsia="Times New Roman" w:hAnsi="Times New Roman"/>
          <w:color w:val="000000"/>
          <w:lang w:eastAsia="ru-RU"/>
        </w:rPr>
        <w:t>стандарты РФ</w:t>
      </w:r>
    </w:p>
    <w:p w:rsidR="00A56893" w:rsidRDefault="00A56893" w:rsidP="00A56893">
      <w:pPr>
        <w:pStyle w:val="af5"/>
        <w:spacing w:line="240" w:lineRule="auto"/>
        <w:ind w:left="-567"/>
        <w:jc w:val="both"/>
        <w:rPr>
          <w:rFonts w:ascii="Times New Roman" w:hAnsi="Times New Roman"/>
          <w:color w:val="000000"/>
        </w:rPr>
      </w:pPr>
      <w:r w:rsidRPr="00151FB3">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A56893" w:rsidRPr="00151FB3" w:rsidRDefault="00A56893" w:rsidP="00A56893">
      <w:pPr>
        <w:pStyle w:val="af5"/>
        <w:spacing w:line="240" w:lineRule="auto"/>
        <w:ind w:left="-567"/>
        <w:jc w:val="both"/>
        <w:rPr>
          <w:rFonts w:ascii="Times New Roman" w:hAnsi="Times New Roman"/>
          <w:color w:val="000000"/>
        </w:rPr>
      </w:pPr>
      <w:r w:rsidRPr="00151FB3">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A56893" w:rsidRPr="00151FB3" w:rsidRDefault="00A56893" w:rsidP="00A56893">
      <w:pPr>
        <w:pStyle w:val="af5"/>
        <w:ind w:left="-567"/>
        <w:jc w:val="both"/>
        <w:rPr>
          <w:rFonts w:ascii="Times New Roman" w:hAnsi="Times New Roman"/>
          <w:color w:val="000000"/>
          <w:lang w:eastAsia="ru-RU"/>
        </w:rPr>
      </w:pPr>
      <w:r w:rsidRPr="00151FB3">
        <w:rPr>
          <w:rFonts w:ascii="Times New Roman" w:hAnsi="Times New Roman"/>
          <w:color w:val="000000"/>
          <w:lang w:eastAsia="ru-RU"/>
        </w:rPr>
        <w:t xml:space="preserve">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w:t>
      </w:r>
      <w:r w:rsidRPr="00151FB3">
        <w:rPr>
          <w:rFonts w:ascii="Times New Roman" w:hAnsi="Times New Roman"/>
          <w:color w:val="000000"/>
          <w:lang w:eastAsia="ru-RU"/>
        </w:rPr>
        <w:lastRenderedPageBreak/>
        <w:t>и являться неотъемлемой частью (Договора) соответствующие документы, подтверждающие качество поставляемого товара.</w:t>
      </w:r>
    </w:p>
    <w:p w:rsidR="00A56893" w:rsidRPr="00151FB3" w:rsidRDefault="00A56893" w:rsidP="00A56893">
      <w:pPr>
        <w:pStyle w:val="af5"/>
        <w:ind w:left="-567"/>
        <w:jc w:val="both"/>
        <w:rPr>
          <w:rFonts w:ascii="Times New Roman" w:hAnsi="Times New Roman"/>
          <w:color w:val="000000"/>
          <w:lang w:eastAsia="ru-RU"/>
        </w:rPr>
      </w:pPr>
      <w:r w:rsidRPr="00151FB3">
        <w:rPr>
          <w:rFonts w:ascii="Times New Roman" w:hAnsi="Times New Roman"/>
          <w:color w:val="000000"/>
          <w:lang w:eastAsia="ru-RU"/>
        </w:rPr>
        <w:t>2.3. Ответственность за безопасность эксплуатации поставляемого товара в гарантийный период несет Поставщик.</w:t>
      </w:r>
    </w:p>
    <w:p w:rsidR="00A56893" w:rsidRDefault="00A56893" w:rsidP="00A56893">
      <w:pPr>
        <w:pStyle w:val="af5"/>
        <w:numPr>
          <w:ilvl w:val="1"/>
          <w:numId w:val="39"/>
        </w:numPr>
        <w:jc w:val="both"/>
        <w:rPr>
          <w:rFonts w:ascii="Times New Roman" w:hAnsi="Times New Roman"/>
          <w:color w:val="000000"/>
          <w:lang w:eastAsia="ru-RU"/>
        </w:rPr>
      </w:pPr>
      <w:r w:rsidRPr="00151FB3">
        <w:rPr>
          <w:rFonts w:ascii="Times New Roman" w:hAnsi="Times New Roman"/>
          <w:color w:val="000000"/>
          <w:lang w:eastAsia="ru-RU"/>
        </w:rPr>
        <w:t>Риск случайного повреждения товара до получения его Заказчик</w:t>
      </w:r>
      <w:r>
        <w:rPr>
          <w:rFonts w:ascii="Times New Roman" w:hAnsi="Times New Roman"/>
          <w:color w:val="000000"/>
          <w:lang w:eastAsia="ru-RU"/>
        </w:rPr>
        <w:t>ом на собственном складе, несет</w:t>
      </w:r>
    </w:p>
    <w:p w:rsidR="00A56893" w:rsidRDefault="00A56893" w:rsidP="00A56893">
      <w:pPr>
        <w:pStyle w:val="af5"/>
        <w:ind w:left="-567"/>
        <w:jc w:val="both"/>
        <w:rPr>
          <w:rFonts w:ascii="Times New Roman" w:hAnsi="Times New Roman"/>
          <w:color w:val="000000"/>
          <w:lang w:eastAsia="ru-RU"/>
        </w:rPr>
      </w:pPr>
      <w:r w:rsidRPr="00151FB3">
        <w:rPr>
          <w:rFonts w:ascii="Times New Roman" w:hAnsi="Times New Roman"/>
          <w:color w:val="000000"/>
          <w:lang w:eastAsia="ru-RU"/>
        </w:rPr>
        <w:t>Поставщик.</w:t>
      </w:r>
    </w:p>
    <w:p w:rsidR="00A56893" w:rsidRDefault="00A56893" w:rsidP="00A56893">
      <w:pPr>
        <w:pStyle w:val="af5"/>
        <w:ind w:left="-567"/>
        <w:jc w:val="both"/>
        <w:rPr>
          <w:rFonts w:ascii="Times New Roman" w:hAnsi="Times New Roman"/>
          <w:color w:val="000000"/>
          <w:lang w:eastAsia="ru-RU"/>
        </w:rPr>
      </w:pPr>
    </w:p>
    <w:p w:rsidR="00A56893" w:rsidRPr="00954B45" w:rsidRDefault="00A56893" w:rsidP="00A56893">
      <w:pPr>
        <w:pStyle w:val="af5"/>
        <w:ind w:left="-567"/>
        <w:jc w:val="both"/>
        <w:rPr>
          <w:rFonts w:ascii="Times New Roman" w:hAnsi="Times New Roman"/>
          <w:b/>
          <w:color w:val="000000"/>
          <w:lang w:eastAsia="ru-RU"/>
        </w:rPr>
      </w:pPr>
      <w:r>
        <w:rPr>
          <w:rFonts w:ascii="Times New Roman" w:hAnsi="Times New Roman"/>
          <w:color w:val="000000"/>
          <w:lang w:eastAsia="ru-RU"/>
        </w:rPr>
        <w:t>3.</w:t>
      </w:r>
      <w:r w:rsidRPr="00954B45">
        <w:rPr>
          <w:rFonts w:ascii="Times New Roman" w:hAnsi="Times New Roman"/>
          <w:b/>
          <w:color w:val="000000"/>
          <w:lang w:eastAsia="ru-RU"/>
        </w:rPr>
        <w:t>Требования к техническим характеристикам товара и условиям договора:</w:t>
      </w:r>
    </w:p>
    <w:p w:rsidR="00A56893" w:rsidRPr="00954B45" w:rsidRDefault="00A56893" w:rsidP="00A56893">
      <w:pPr>
        <w:pStyle w:val="af5"/>
        <w:ind w:left="-567"/>
        <w:jc w:val="both"/>
        <w:rPr>
          <w:rFonts w:ascii="Times New Roman" w:hAnsi="Times New Roman"/>
          <w:b/>
          <w:color w:val="000000"/>
          <w:lang w:eastAsia="ru-RU"/>
        </w:rPr>
      </w:pPr>
      <w:r w:rsidRPr="00954B45">
        <w:rPr>
          <w:rFonts w:ascii="Times New Roman" w:hAnsi="Times New Roman"/>
          <w:color w:val="000000"/>
          <w:lang w:eastAsia="ru-RU"/>
        </w:rPr>
        <w:t xml:space="preserve">3.1. Товар должен соответствовать всем критериям, описанным в </w:t>
      </w:r>
      <w:proofErr w:type="spellStart"/>
      <w:r w:rsidRPr="00954B45">
        <w:rPr>
          <w:rFonts w:ascii="Times New Roman" w:hAnsi="Times New Roman"/>
          <w:color w:val="000000"/>
          <w:lang w:eastAsia="ru-RU"/>
        </w:rPr>
        <w:t>п.п</w:t>
      </w:r>
      <w:proofErr w:type="spellEnd"/>
      <w:r w:rsidRPr="00954B45">
        <w:rPr>
          <w:rFonts w:ascii="Times New Roman" w:hAnsi="Times New Roman"/>
          <w:color w:val="000000"/>
          <w:lang w:eastAsia="ru-RU"/>
        </w:rPr>
        <w:t>. 1.3. – 1.6., 2 настоящего Технического задания.</w:t>
      </w:r>
    </w:p>
    <w:p w:rsidR="00A56893" w:rsidRPr="00954B45" w:rsidRDefault="00A56893" w:rsidP="00A56893">
      <w:pPr>
        <w:pStyle w:val="af5"/>
        <w:ind w:left="-567"/>
        <w:jc w:val="both"/>
        <w:rPr>
          <w:rFonts w:ascii="Times New Roman" w:hAnsi="Times New Roman"/>
          <w:lang w:eastAsia="ru-RU"/>
        </w:rPr>
      </w:pPr>
      <w:r w:rsidRPr="00954B45">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954B45">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A56893" w:rsidRPr="00954B45" w:rsidRDefault="00A56893" w:rsidP="00A56893">
      <w:pPr>
        <w:pStyle w:val="af5"/>
        <w:ind w:left="-567"/>
        <w:jc w:val="both"/>
        <w:rPr>
          <w:rFonts w:ascii="Times New Roman" w:hAnsi="Times New Roman"/>
          <w:lang w:eastAsia="ru-RU"/>
        </w:rPr>
      </w:pPr>
      <w:r w:rsidRPr="00954B45">
        <w:rPr>
          <w:rFonts w:ascii="Times New Roman" w:hAnsi="Times New Roman"/>
          <w:color w:val="000000"/>
          <w:lang w:eastAsia="ru-RU"/>
        </w:rPr>
        <w:t>3.3.</w:t>
      </w:r>
      <w:r w:rsidRPr="00954B45">
        <w:rPr>
          <w:rFonts w:ascii="Times New Roman" w:hAnsi="Times New Roman"/>
          <w:color w:val="FF0000"/>
          <w:lang w:eastAsia="ru-RU"/>
        </w:rPr>
        <w:t xml:space="preserve"> </w:t>
      </w:r>
      <w:proofErr w:type="gramStart"/>
      <w:r w:rsidRPr="00954B45">
        <w:rPr>
          <w:rFonts w:ascii="Times New Roman" w:hAnsi="Times New Roman"/>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A56893" w:rsidRPr="00954B45" w:rsidRDefault="00A56893" w:rsidP="00A56893">
      <w:pPr>
        <w:pStyle w:val="af5"/>
        <w:ind w:left="-567"/>
        <w:jc w:val="both"/>
        <w:rPr>
          <w:rFonts w:ascii="Times New Roman" w:hAnsi="Times New Roman"/>
          <w:color w:val="000000"/>
          <w:lang w:eastAsia="ru-RU"/>
        </w:rPr>
      </w:pPr>
      <w:r w:rsidRPr="00954B45">
        <w:rPr>
          <w:rFonts w:ascii="Times New Roman" w:hAnsi="Times New Roman"/>
          <w:color w:val="000000"/>
          <w:lang w:eastAsia="ru-RU"/>
        </w:rPr>
        <w:t>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A56893" w:rsidRPr="00954B45" w:rsidRDefault="00A56893" w:rsidP="00A56893">
      <w:pPr>
        <w:pStyle w:val="af5"/>
        <w:ind w:left="-567"/>
        <w:jc w:val="both"/>
        <w:rPr>
          <w:rFonts w:ascii="Times New Roman" w:hAnsi="Times New Roman"/>
          <w:color w:val="000000"/>
          <w:lang w:eastAsia="ru-RU"/>
        </w:rPr>
      </w:pPr>
      <w:r w:rsidRPr="00954B45">
        <w:rPr>
          <w:rFonts w:ascii="Times New Roman" w:hAnsi="Times New Roman"/>
          <w:color w:val="00000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A56893" w:rsidRDefault="00A56893" w:rsidP="00A56893">
      <w:pPr>
        <w:pStyle w:val="af5"/>
        <w:ind w:left="-567"/>
        <w:jc w:val="both"/>
        <w:rPr>
          <w:rFonts w:ascii="Times New Roman" w:hAnsi="Times New Roman"/>
          <w:lang w:eastAsia="ru-RU"/>
        </w:rPr>
      </w:pPr>
      <w:r w:rsidRPr="00954B45">
        <w:rPr>
          <w:rFonts w:ascii="Times New Roman" w:hAnsi="Times New Roman"/>
          <w:lang w:eastAsia="ru-RU"/>
        </w:rPr>
        <w:t xml:space="preserve">3.5. </w:t>
      </w:r>
      <w:proofErr w:type="gramStart"/>
      <w:r w:rsidRPr="00954B45">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A56893" w:rsidRPr="00A56893" w:rsidRDefault="00A56893" w:rsidP="00A56893">
      <w:pPr>
        <w:pStyle w:val="af5"/>
        <w:ind w:left="-567"/>
        <w:jc w:val="both"/>
        <w:rPr>
          <w:rFonts w:ascii="Times New Roman" w:hAnsi="Times New Roman"/>
          <w:lang w:eastAsia="ru-RU"/>
        </w:rPr>
      </w:pPr>
    </w:p>
    <w:p w:rsidR="00A56893" w:rsidRPr="00954B45" w:rsidRDefault="00A56893" w:rsidP="00A56893">
      <w:pPr>
        <w:pStyle w:val="af5"/>
        <w:spacing w:after="0" w:line="240" w:lineRule="auto"/>
        <w:ind w:left="-567"/>
        <w:jc w:val="both"/>
        <w:rPr>
          <w:rFonts w:ascii="Times New Roman" w:hAnsi="Times New Roman"/>
          <w:b/>
          <w:lang w:eastAsia="ru-RU"/>
        </w:rPr>
      </w:pPr>
      <w:r w:rsidRPr="00954B45">
        <w:rPr>
          <w:rFonts w:ascii="Times New Roman" w:hAnsi="Times New Roman"/>
          <w:b/>
          <w:color w:val="000000"/>
        </w:rPr>
        <w:t>4.</w:t>
      </w:r>
      <w:r w:rsidRPr="00954B45">
        <w:rPr>
          <w:rFonts w:ascii="Times New Roman" w:hAnsi="Times New Roman"/>
          <w:color w:val="000000"/>
        </w:rPr>
        <w:t xml:space="preserve">  </w:t>
      </w:r>
      <w:r w:rsidRPr="00954B45">
        <w:rPr>
          <w:rFonts w:ascii="Times New Roman" w:hAnsi="Times New Roman"/>
          <w:b/>
          <w:lang w:eastAsia="ru-RU"/>
        </w:rPr>
        <w:t>Гарантийные обязательства:</w:t>
      </w:r>
    </w:p>
    <w:p w:rsidR="00A56893" w:rsidRPr="00954B45" w:rsidRDefault="00A56893" w:rsidP="00A56893">
      <w:pPr>
        <w:spacing w:after="0"/>
        <w:ind w:left="-567"/>
        <w:contextualSpacing/>
        <w:jc w:val="both"/>
        <w:rPr>
          <w:rFonts w:ascii="Times New Roman" w:hAnsi="Times New Roman" w:cs="Times New Roman"/>
        </w:rPr>
      </w:pPr>
      <w:r w:rsidRPr="00954B45">
        <w:rPr>
          <w:rFonts w:ascii="Times New Roman" w:hAnsi="Times New Roman" w:cs="Times New Roman"/>
        </w:rPr>
        <w:t>4.1. Гарантийный срок для поставляемого товара</w:t>
      </w:r>
      <w:r w:rsidRPr="00954B45">
        <w:rPr>
          <w:rFonts w:ascii="Times New Roman" w:hAnsi="Times New Roman" w:cs="Times New Roman"/>
          <w:b/>
        </w:rPr>
        <w:t xml:space="preserve"> </w:t>
      </w:r>
      <w:r w:rsidRPr="00954B45">
        <w:rPr>
          <w:rFonts w:ascii="Times New Roman" w:hAnsi="Times New Roman" w:cs="Times New Roman"/>
        </w:rPr>
        <w:t xml:space="preserve">-  </w:t>
      </w:r>
      <w:r>
        <w:rPr>
          <w:rFonts w:ascii="Times New Roman" w:hAnsi="Times New Roman" w:cs="Times New Roman"/>
        </w:rPr>
        <w:t>24</w:t>
      </w:r>
      <w:r w:rsidRPr="00954B45">
        <w:rPr>
          <w:rFonts w:ascii="Times New Roman" w:hAnsi="Times New Roman" w:cs="Times New Roman"/>
        </w:rPr>
        <w:t xml:space="preserve"> (д</w:t>
      </w:r>
      <w:r>
        <w:rPr>
          <w:rFonts w:ascii="Times New Roman" w:hAnsi="Times New Roman" w:cs="Times New Roman"/>
        </w:rPr>
        <w:t>вадцать четыре</w:t>
      </w:r>
      <w:r w:rsidRPr="00954B45">
        <w:rPr>
          <w:rFonts w:ascii="Times New Roman" w:hAnsi="Times New Roman" w:cs="Times New Roman"/>
        </w:rPr>
        <w:t>) месяца с момента поставки на склад Покупателя.</w:t>
      </w:r>
    </w:p>
    <w:p w:rsidR="00A56893" w:rsidRDefault="00A56893" w:rsidP="00A56893">
      <w:pPr>
        <w:spacing w:after="0"/>
        <w:ind w:left="-567"/>
        <w:contextualSpacing/>
        <w:jc w:val="both"/>
        <w:rPr>
          <w:rFonts w:ascii="Times New Roman" w:hAnsi="Times New Roman" w:cs="Times New Roman"/>
        </w:rPr>
      </w:pPr>
      <w:r w:rsidRPr="00954B45">
        <w:rPr>
          <w:rFonts w:ascii="Times New Roman" w:hAnsi="Times New Roman" w:cs="Times New Roman"/>
        </w:rPr>
        <w:t>4.2. Товар должен быть новым, ранее не эксплуатированным, невосстановленным, произведен в 2023</w:t>
      </w:r>
      <w:r>
        <w:rPr>
          <w:rFonts w:ascii="Times New Roman" w:hAnsi="Times New Roman" w:cs="Times New Roman"/>
        </w:rPr>
        <w:t>-2024</w:t>
      </w:r>
      <w:r w:rsidRPr="00954B45">
        <w:rPr>
          <w:rFonts w:ascii="Times New Roman" w:hAnsi="Times New Roman" w:cs="Times New Roman"/>
        </w:rPr>
        <w:t>г.</w:t>
      </w:r>
    </w:p>
    <w:p w:rsidR="00A56893" w:rsidRDefault="00A56893" w:rsidP="00A56893">
      <w:pPr>
        <w:spacing w:after="0"/>
        <w:ind w:left="-567"/>
        <w:contextualSpacing/>
        <w:jc w:val="both"/>
        <w:rPr>
          <w:rFonts w:ascii="Times New Roman" w:hAnsi="Times New Roman" w:cs="Times New Roman"/>
        </w:rPr>
      </w:pPr>
    </w:p>
    <w:p w:rsidR="00A56893" w:rsidRPr="00954B45" w:rsidRDefault="00A56893" w:rsidP="00A56893">
      <w:pPr>
        <w:spacing w:after="0"/>
        <w:ind w:left="-567"/>
        <w:contextualSpacing/>
        <w:jc w:val="both"/>
        <w:rPr>
          <w:rFonts w:ascii="Times New Roman" w:hAnsi="Times New Roman" w:cs="Times New Roman"/>
        </w:rPr>
      </w:pPr>
      <w:r w:rsidRPr="00954B45">
        <w:rPr>
          <w:rFonts w:ascii="Times New Roman" w:hAnsi="Times New Roman"/>
          <w:b/>
        </w:rPr>
        <w:t>5.</w:t>
      </w:r>
      <w:r w:rsidRPr="00954B45">
        <w:rPr>
          <w:rFonts w:ascii="Times New Roman" w:hAnsi="Times New Roman"/>
          <w:b/>
          <w:color w:val="000000"/>
        </w:rPr>
        <w:t xml:space="preserve"> Требования к Поставщику:</w:t>
      </w:r>
    </w:p>
    <w:p w:rsidR="00A56893" w:rsidRPr="00954B45" w:rsidRDefault="00A56893" w:rsidP="00A56893">
      <w:pPr>
        <w:pStyle w:val="af5"/>
        <w:ind w:left="-567" w:hanging="11"/>
        <w:jc w:val="both"/>
        <w:rPr>
          <w:rFonts w:ascii="Times New Roman" w:hAnsi="Times New Roman"/>
          <w:color w:val="000000"/>
        </w:rPr>
      </w:pPr>
      <w:r w:rsidRPr="00954B45">
        <w:rPr>
          <w:rFonts w:ascii="Times New Roman" w:hAnsi="Times New Roman"/>
          <w:color w:val="000000"/>
        </w:rPr>
        <w:t xml:space="preserve">5.1. Поставщик должен быть зарегистрирован не менее </w:t>
      </w:r>
      <w:r>
        <w:rPr>
          <w:rFonts w:ascii="Times New Roman" w:hAnsi="Times New Roman"/>
          <w:color w:val="000000"/>
        </w:rPr>
        <w:t xml:space="preserve">года </w:t>
      </w:r>
      <w:r w:rsidRPr="00954B45">
        <w:rPr>
          <w:rFonts w:ascii="Times New Roman" w:hAnsi="Times New Roman"/>
          <w:color w:val="000000"/>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56893" w:rsidRPr="00954B45" w:rsidRDefault="00A56893" w:rsidP="00A56893">
      <w:pPr>
        <w:pStyle w:val="af5"/>
        <w:ind w:left="-567" w:hanging="11"/>
        <w:jc w:val="both"/>
        <w:rPr>
          <w:rFonts w:ascii="Times New Roman" w:hAnsi="Times New Roman"/>
          <w:color w:val="000000"/>
        </w:rPr>
      </w:pPr>
      <w:r w:rsidRPr="00954B45">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A56893" w:rsidRPr="00954B45" w:rsidRDefault="00A56893" w:rsidP="00A56893">
      <w:pPr>
        <w:pStyle w:val="af5"/>
        <w:ind w:left="-567" w:hanging="11"/>
        <w:jc w:val="both"/>
        <w:rPr>
          <w:rFonts w:ascii="Times New Roman" w:hAnsi="Times New Roman"/>
          <w:color w:val="000000"/>
        </w:rPr>
      </w:pPr>
      <w:r w:rsidRPr="00954B45">
        <w:rPr>
          <w:rFonts w:ascii="Times New Roman" w:hAnsi="Times New Roman"/>
          <w:color w:val="000000"/>
        </w:rPr>
        <w:t>5.3. Иметь ресурсные возможности (финансовые, материально-технические, трудовые);</w:t>
      </w:r>
    </w:p>
    <w:p w:rsidR="00A56893" w:rsidRPr="00954B45" w:rsidRDefault="00A56893" w:rsidP="00A56893">
      <w:pPr>
        <w:pStyle w:val="af5"/>
        <w:ind w:left="-567" w:hanging="11"/>
        <w:jc w:val="both"/>
        <w:rPr>
          <w:rFonts w:ascii="Times New Roman" w:hAnsi="Times New Roman"/>
          <w:color w:val="000000"/>
        </w:rPr>
      </w:pPr>
      <w:r w:rsidRPr="00954B45">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A56893" w:rsidRPr="00954B45" w:rsidRDefault="00A56893" w:rsidP="00A56893">
      <w:pPr>
        <w:pStyle w:val="af5"/>
        <w:ind w:left="-567" w:hanging="11"/>
        <w:jc w:val="both"/>
        <w:rPr>
          <w:rFonts w:ascii="Times New Roman" w:hAnsi="Times New Roman"/>
          <w:color w:val="000000"/>
        </w:rPr>
      </w:pPr>
      <w:r w:rsidRPr="00954B45">
        <w:rPr>
          <w:rFonts w:ascii="Times New Roman" w:hAnsi="Times New Roman"/>
          <w:color w:val="000000"/>
        </w:rPr>
        <w:t>5.5. Иметь соответствующие разрешительные документы на исполнение услуг по договору.</w:t>
      </w:r>
    </w:p>
    <w:p w:rsidR="00A56893" w:rsidRDefault="00A56893" w:rsidP="00A56893">
      <w:pPr>
        <w:pStyle w:val="af5"/>
        <w:ind w:left="-567" w:hanging="11"/>
        <w:jc w:val="both"/>
        <w:rPr>
          <w:rFonts w:ascii="Times New Roman" w:hAnsi="Times New Roman"/>
          <w:color w:val="000000"/>
        </w:rPr>
      </w:pPr>
      <w:r w:rsidRPr="00954B45">
        <w:rPr>
          <w:rFonts w:ascii="Times New Roman" w:hAnsi="Times New Roman"/>
          <w:color w:val="000000"/>
        </w:rPr>
        <w:t>5.6. Обладать необходимыми профессиональным</w:t>
      </w:r>
      <w:r>
        <w:rPr>
          <w:rFonts w:ascii="Times New Roman" w:hAnsi="Times New Roman"/>
          <w:color w:val="000000"/>
        </w:rPr>
        <w:t>и знаниями, опытом и репутацией.</w:t>
      </w:r>
    </w:p>
    <w:p w:rsidR="00A56893" w:rsidRDefault="00A56893" w:rsidP="00A56893">
      <w:pPr>
        <w:pStyle w:val="af5"/>
        <w:ind w:left="-567" w:hanging="11"/>
        <w:jc w:val="both"/>
        <w:rPr>
          <w:rFonts w:ascii="Times New Roman" w:hAnsi="Times New Roman"/>
          <w:color w:val="000000"/>
        </w:rPr>
      </w:pPr>
    </w:p>
    <w:p w:rsidR="00A56893" w:rsidRPr="00954B45" w:rsidRDefault="00A56893" w:rsidP="00A56893">
      <w:pPr>
        <w:pStyle w:val="af5"/>
        <w:ind w:left="-567" w:hanging="11"/>
        <w:jc w:val="both"/>
        <w:rPr>
          <w:rFonts w:ascii="Times New Roman" w:hAnsi="Times New Roman"/>
          <w:color w:val="000000"/>
        </w:rPr>
      </w:pPr>
      <w:r w:rsidRPr="00954B45">
        <w:rPr>
          <w:rFonts w:ascii="Times New Roman" w:hAnsi="Times New Roman"/>
          <w:b/>
          <w:color w:val="000000"/>
        </w:rPr>
        <w:t>6. Условия оплаты:</w:t>
      </w:r>
    </w:p>
    <w:p w:rsidR="00A56893" w:rsidRPr="00954B45" w:rsidRDefault="00A56893" w:rsidP="00A56893">
      <w:pPr>
        <w:pStyle w:val="af5"/>
        <w:spacing w:line="240" w:lineRule="auto"/>
        <w:ind w:left="-567"/>
        <w:jc w:val="both"/>
        <w:rPr>
          <w:rFonts w:ascii="Times New Roman" w:hAnsi="Times New Roman"/>
          <w:color w:val="000000"/>
        </w:rPr>
      </w:pPr>
      <w:r w:rsidRPr="00954B45">
        <w:rPr>
          <w:rFonts w:ascii="Times New Roman" w:hAnsi="Times New Roman"/>
          <w:color w:val="000000"/>
        </w:rPr>
        <w:t xml:space="preserve">6.1. </w:t>
      </w:r>
      <w:proofErr w:type="gramStart"/>
      <w:r w:rsidRPr="00954B45">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954B45">
        <w:rPr>
          <w:rFonts w:ascii="Times New Roman" w:hAnsi="Times New Roman"/>
          <w:color w:val="000000"/>
        </w:rPr>
        <w:t xml:space="preserve"> Договора о банковском сопровождении.</w:t>
      </w:r>
    </w:p>
    <w:p w:rsidR="00A56893" w:rsidRPr="00954B45" w:rsidRDefault="00A56893" w:rsidP="00A56893">
      <w:pPr>
        <w:pStyle w:val="af5"/>
        <w:spacing w:line="240" w:lineRule="auto"/>
        <w:ind w:left="-567"/>
        <w:jc w:val="both"/>
        <w:rPr>
          <w:rFonts w:ascii="Times New Roman" w:hAnsi="Times New Roman"/>
          <w:color w:val="000000"/>
        </w:rPr>
      </w:pPr>
      <w:r w:rsidRPr="00954B45">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56893" w:rsidRPr="00954B45" w:rsidRDefault="00A56893" w:rsidP="00A56893">
      <w:pPr>
        <w:pStyle w:val="af5"/>
        <w:ind w:left="-567"/>
        <w:jc w:val="both"/>
        <w:rPr>
          <w:rFonts w:ascii="Times New Roman" w:hAnsi="Times New Roman"/>
          <w:color w:val="000000"/>
        </w:rPr>
      </w:pPr>
      <w:r w:rsidRPr="00954B45">
        <w:rPr>
          <w:rFonts w:ascii="Times New Roman" w:hAnsi="Times New Roman"/>
          <w:color w:val="000000"/>
        </w:rPr>
        <w:t xml:space="preserve">6.2.  Авансовый платёж в размере не более 80% от общей стоимости спецификации. </w:t>
      </w:r>
    </w:p>
    <w:p w:rsidR="00A56893" w:rsidRPr="00954B45" w:rsidRDefault="00A56893" w:rsidP="00A56893">
      <w:pPr>
        <w:pStyle w:val="af5"/>
        <w:ind w:left="-567"/>
        <w:jc w:val="both"/>
        <w:rPr>
          <w:rFonts w:ascii="Times New Roman" w:hAnsi="Times New Roman"/>
          <w:color w:val="000000"/>
        </w:rPr>
      </w:pPr>
      <w:r w:rsidRPr="00954B45">
        <w:rPr>
          <w:rFonts w:ascii="Times New Roman" w:hAnsi="Times New Roman"/>
          <w:color w:val="000000"/>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A56893" w:rsidRDefault="00A56893" w:rsidP="00A56893">
      <w:pPr>
        <w:pStyle w:val="af5"/>
        <w:spacing w:line="240" w:lineRule="auto"/>
        <w:ind w:left="-567" w:hanging="11"/>
        <w:jc w:val="both"/>
        <w:rPr>
          <w:rFonts w:ascii="Times New Roman" w:hAnsi="Times New Roman"/>
          <w:color w:val="000000"/>
          <w:sz w:val="20"/>
          <w:szCs w:val="20"/>
        </w:rPr>
      </w:pPr>
    </w:p>
    <w:p w:rsidR="00A56893" w:rsidRPr="00954B45" w:rsidRDefault="00A56893" w:rsidP="00A56893">
      <w:pPr>
        <w:pStyle w:val="af5"/>
        <w:spacing w:line="240" w:lineRule="auto"/>
        <w:ind w:left="-567" w:hanging="11"/>
        <w:jc w:val="both"/>
        <w:rPr>
          <w:rFonts w:ascii="Times New Roman" w:hAnsi="Times New Roman"/>
          <w:b/>
        </w:rPr>
      </w:pPr>
      <w:r>
        <w:rPr>
          <w:rFonts w:ascii="Times New Roman" w:hAnsi="Times New Roman"/>
          <w:b/>
        </w:rPr>
        <w:t xml:space="preserve"> </w:t>
      </w:r>
      <w:r w:rsidRPr="00954B45">
        <w:rPr>
          <w:rFonts w:ascii="Times New Roman" w:hAnsi="Times New Roman"/>
          <w:b/>
        </w:rPr>
        <w:t xml:space="preserve">7. </w:t>
      </w:r>
      <w:proofErr w:type="spellStart"/>
      <w:r w:rsidRPr="00954B45">
        <w:rPr>
          <w:rFonts w:ascii="Times New Roman" w:hAnsi="Times New Roman"/>
          <w:b/>
        </w:rPr>
        <w:t>Обеспечене</w:t>
      </w:r>
      <w:proofErr w:type="spellEnd"/>
      <w:r w:rsidRPr="00954B45">
        <w:rPr>
          <w:rFonts w:ascii="Times New Roman" w:hAnsi="Times New Roman"/>
          <w:b/>
        </w:rPr>
        <w:t xml:space="preserve"> договора</w:t>
      </w:r>
      <w:r w:rsidRPr="00954B45">
        <w:rPr>
          <w:rFonts w:ascii="Times New Roman" w:hAnsi="Times New Roman"/>
        </w:rPr>
        <w:t xml:space="preserve"> (применяется для обеспечения исполнения обязательств по возврату аванса)</w:t>
      </w:r>
      <w:r w:rsidRPr="00954B45">
        <w:rPr>
          <w:rFonts w:ascii="Times New Roman" w:hAnsi="Times New Roman"/>
          <w:b/>
        </w:rPr>
        <w:t>:</w:t>
      </w:r>
    </w:p>
    <w:p w:rsidR="00A56893" w:rsidRPr="00954B45" w:rsidRDefault="00A56893" w:rsidP="00A56893">
      <w:pPr>
        <w:pStyle w:val="af5"/>
        <w:spacing w:after="0" w:line="240" w:lineRule="auto"/>
        <w:ind w:left="-567" w:hanging="11"/>
        <w:jc w:val="both"/>
        <w:rPr>
          <w:rFonts w:ascii="Times New Roman" w:hAnsi="Times New Roman"/>
          <w:color w:val="000000"/>
          <w:lang w:val="x-none"/>
        </w:rPr>
      </w:pPr>
      <w:r w:rsidRPr="00954B45">
        <w:rPr>
          <w:rFonts w:ascii="Times New Roman" w:hAnsi="Times New Roman"/>
          <w:color w:val="000000"/>
        </w:rPr>
        <w:t xml:space="preserve">7.1. </w:t>
      </w:r>
      <w:r w:rsidRPr="00954B45">
        <w:rPr>
          <w:rFonts w:ascii="Times New Roman" w:hAnsi="Times New Roman"/>
          <w:color w:val="000000"/>
          <w:lang w:val="x-none"/>
        </w:rPr>
        <w:t xml:space="preserve">Поставщик обязуется предоставить в срок не позднее 15 (пятнадцати) </w:t>
      </w:r>
      <w:r w:rsidRPr="00954B45">
        <w:rPr>
          <w:rFonts w:ascii="Times New Roman" w:hAnsi="Times New Roman"/>
          <w:color w:val="000000"/>
        </w:rPr>
        <w:t xml:space="preserve">календарных </w:t>
      </w:r>
      <w:r w:rsidRPr="00954B45">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A56893" w:rsidRPr="00954B45" w:rsidRDefault="00A56893" w:rsidP="00A56893">
      <w:pPr>
        <w:autoSpaceDE w:val="0"/>
        <w:autoSpaceDN w:val="0"/>
        <w:adjustRightInd w:val="0"/>
        <w:spacing w:after="0" w:line="240" w:lineRule="auto"/>
        <w:ind w:hanging="567"/>
        <w:jc w:val="both"/>
        <w:rPr>
          <w:rFonts w:ascii="Times New Roman" w:hAnsi="Times New Roman" w:cs="Times New Roman"/>
          <w:color w:val="000000"/>
          <w:lang w:val="x-none"/>
        </w:rPr>
      </w:pPr>
      <w:r w:rsidRPr="00954B45">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A56893" w:rsidRPr="00954B45" w:rsidRDefault="00A56893" w:rsidP="00A56893">
      <w:pPr>
        <w:autoSpaceDE w:val="0"/>
        <w:autoSpaceDN w:val="0"/>
        <w:adjustRightInd w:val="0"/>
        <w:spacing w:after="0" w:line="240" w:lineRule="auto"/>
        <w:ind w:hanging="567"/>
        <w:jc w:val="both"/>
        <w:rPr>
          <w:rFonts w:ascii="Times New Roman" w:hAnsi="Times New Roman" w:cs="Times New Roman"/>
          <w:color w:val="000000"/>
          <w:lang w:val="x-none"/>
        </w:rPr>
      </w:pPr>
      <w:r w:rsidRPr="00954B45">
        <w:rPr>
          <w:rFonts w:ascii="Times New Roman" w:hAnsi="Times New Roman" w:cs="Times New Roman"/>
          <w:color w:val="000000"/>
          <w:lang w:val="x-none"/>
        </w:rPr>
        <w:t>денежных средств путем их перечисления Заказчику (обеспечительный платеж).</w:t>
      </w:r>
    </w:p>
    <w:p w:rsidR="00A56893" w:rsidRPr="00954B45" w:rsidRDefault="00A56893" w:rsidP="00A56893">
      <w:pPr>
        <w:autoSpaceDE w:val="0"/>
        <w:autoSpaceDN w:val="0"/>
        <w:adjustRightInd w:val="0"/>
        <w:spacing w:after="0" w:line="240" w:lineRule="auto"/>
        <w:ind w:left="-567"/>
        <w:jc w:val="both"/>
        <w:rPr>
          <w:rFonts w:ascii="Times New Roman" w:hAnsi="Times New Roman" w:cs="Times New Roman"/>
          <w:color w:val="000000"/>
          <w:lang w:val="x-none"/>
        </w:rPr>
      </w:pPr>
      <w:r w:rsidRPr="00954B45">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A56893" w:rsidRPr="00954B45" w:rsidRDefault="00A56893" w:rsidP="00A56893">
      <w:pPr>
        <w:autoSpaceDE w:val="0"/>
        <w:autoSpaceDN w:val="0"/>
        <w:adjustRightInd w:val="0"/>
        <w:spacing w:after="0" w:line="240" w:lineRule="auto"/>
        <w:ind w:hanging="567"/>
        <w:jc w:val="both"/>
        <w:rPr>
          <w:rFonts w:ascii="Times New Roman" w:hAnsi="Times New Roman" w:cs="Times New Roman"/>
          <w:color w:val="000000"/>
          <w:lang w:val="x-none"/>
        </w:rPr>
      </w:pPr>
      <w:r w:rsidRPr="00954B45">
        <w:rPr>
          <w:rFonts w:ascii="Times New Roman" w:hAnsi="Times New Roman" w:cs="Times New Roman"/>
          <w:color w:val="000000"/>
        </w:rPr>
        <w:t>7</w:t>
      </w:r>
      <w:r w:rsidRPr="00954B45">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A56893" w:rsidRPr="00954B45" w:rsidRDefault="00A56893" w:rsidP="00A56893">
      <w:pPr>
        <w:autoSpaceDE w:val="0"/>
        <w:autoSpaceDN w:val="0"/>
        <w:adjustRightInd w:val="0"/>
        <w:spacing w:after="0" w:line="240" w:lineRule="auto"/>
        <w:ind w:left="-567"/>
        <w:jc w:val="both"/>
        <w:rPr>
          <w:rFonts w:ascii="Times New Roman" w:hAnsi="Times New Roman" w:cs="Times New Roman"/>
          <w:color w:val="000000"/>
          <w:lang w:val="x-none"/>
        </w:rPr>
      </w:pPr>
      <w:r w:rsidRPr="00954B45">
        <w:rPr>
          <w:rFonts w:ascii="Times New Roman" w:hAnsi="Times New Roman" w:cs="Times New Roman"/>
          <w:color w:val="000000"/>
        </w:rPr>
        <w:t>7</w:t>
      </w:r>
      <w:r w:rsidRPr="00954B45">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A56893" w:rsidRDefault="00A56893" w:rsidP="00A56893">
      <w:pPr>
        <w:spacing w:after="0" w:line="240" w:lineRule="auto"/>
        <w:ind w:left="-567"/>
        <w:contextualSpacing/>
        <w:jc w:val="both"/>
        <w:rPr>
          <w:rFonts w:ascii="Times New Roman" w:hAnsi="Times New Roman" w:cs="Times New Roman"/>
          <w:color w:val="000000"/>
        </w:rPr>
      </w:pPr>
      <w:r w:rsidRPr="00954B45">
        <w:rPr>
          <w:rFonts w:ascii="Times New Roman" w:hAnsi="Times New Roman" w:cs="Times New Roman"/>
          <w:color w:val="000000"/>
        </w:rPr>
        <w:t>7</w:t>
      </w:r>
      <w:r w:rsidRPr="00954B45">
        <w:rPr>
          <w:rFonts w:ascii="Times New Roman" w:hAnsi="Times New Roman" w:cs="Times New Roman"/>
          <w:color w:val="000000"/>
          <w:lang w:val="x-none"/>
        </w:rPr>
        <w:t>.4. Срок действия обеспечения возврата аванса составляет срок исполнения обязательств</w:t>
      </w:r>
      <w:r w:rsidRPr="00954B45">
        <w:rPr>
          <w:rFonts w:ascii="Times New Roman" w:hAnsi="Times New Roman" w:cs="Times New Roman"/>
          <w:color w:val="000000"/>
        </w:rPr>
        <w:t xml:space="preserve"> по договору, </w:t>
      </w:r>
      <w:r w:rsidRPr="00954B45">
        <w:rPr>
          <w:rFonts w:ascii="Times New Roman" w:hAnsi="Times New Roman" w:cs="Times New Roman"/>
          <w:color w:val="000000"/>
          <w:lang w:val="x-none"/>
        </w:rPr>
        <w:t>плюс 60 (шестьдесят) дней.</w:t>
      </w:r>
    </w:p>
    <w:p w:rsidR="00A56893" w:rsidRPr="00954B45" w:rsidRDefault="00A56893" w:rsidP="00A56893">
      <w:pPr>
        <w:spacing w:after="0" w:line="240" w:lineRule="auto"/>
        <w:ind w:left="-567"/>
        <w:contextualSpacing/>
        <w:jc w:val="both"/>
        <w:rPr>
          <w:rFonts w:ascii="Times New Roman" w:hAnsi="Times New Roman" w:cs="Times New Roman"/>
          <w:color w:val="000000"/>
        </w:rPr>
      </w:pPr>
    </w:p>
    <w:p w:rsidR="00A56893" w:rsidRPr="00F7353C" w:rsidRDefault="00A56893" w:rsidP="00A56893">
      <w:pPr>
        <w:pStyle w:val="af4"/>
        <w:ind w:hanging="567"/>
        <w:rPr>
          <w:rFonts w:ascii="Times New Roman" w:hAnsi="Times New Roman" w:cs="Times New Roman"/>
          <w:b/>
        </w:rPr>
      </w:pPr>
      <w:r w:rsidRPr="00F7353C">
        <w:rPr>
          <w:rFonts w:ascii="Times New Roman" w:hAnsi="Times New Roman" w:cs="Times New Roman"/>
        </w:rPr>
        <w:t xml:space="preserve"> </w:t>
      </w:r>
      <w:r w:rsidRPr="00F7353C">
        <w:rPr>
          <w:rFonts w:ascii="Times New Roman" w:hAnsi="Times New Roman" w:cs="Times New Roman"/>
          <w:b/>
        </w:rPr>
        <w:t>8. Условия о должной осмотрительности.</w:t>
      </w:r>
    </w:p>
    <w:p w:rsidR="00A56893" w:rsidRDefault="00A56893" w:rsidP="00A56893">
      <w:pPr>
        <w:pStyle w:val="af4"/>
        <w:ind w:left="-567"/>
        <w:jc w:val="both"/>
        <w:rPr>
          <w:rFonts w:ascii="Times New Roman" w:hAnsi="Times New Roman" w:cs="Times New Roman"/>
        </w:rPr>
      </w:pPr>
      <w:r w:rsidRPr="00F7353C">
        <w:rPr>
          <w:rFonts w:ascii="Times New Roman" w:hAnsi="Times New Roman" w:cs="Times New Roman"/>
        </w:rPr>
        <w:t>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A56893" w:rsidRPr="00F7353C" w:rsidRDefault="00A56893" w:rsidP="00A56893">
      <w:pPr>
        <w:pStyle w:val="af4"/>
        <w:ind w:hanging="567"/>
        <w:jc w:val="both"/>
        <w:rPr>
          <w:rFonts w:ascii="Times New Roman" w:hAnsi="Times New Roman" w:cs="Times New Roman"/>
        </w:rPr>
      </w:pPr>
      <w:r w:rsidRPr="00F7353C">
        <w:rPr>
          <w:rFonts w:ascii="Times New Roman" w:hAnsi="Times New Roman" w:cs="Times New Roman"/>
        </w:rPr>
        <w:t>- выписка из ЕГРЮЛ;</w:t>
      </w:r>
    </w:p>
    <w:p w:rsidR="00A56893" w:rsidRPr="00F7353C" w:rsidRDefault="00A56893" w:rsidP="00A56893">
      <w:pPr>
        <w:pStyle w:val="af4"/>
        <w:ind w:left="-567"/>
        <w:jc w:val="both"/>
        <w:rPr>
          <w:rFonts w:ascii="Times New Roman" w:hAnsi="Times New Roman" w:cs="Times New Roman"/>
        </w:rPr>
      </w:pPr>
      <w:r w:rsidRPr="00F7353C">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56893" w:rsidRPr="00F7353C" w:rsidRDefault="00A56893" w:rsidP="00A56893">
      <w:pPr>
        <w:pStyle w:val="af4"/>
        <w:ind w:left="-567" w:hanging="567"/>
        <w:jc w:val="both"/>
        <w:rPr>
          <w:rFonts w:ascii="Times New Roman" w:hAnsi="Times New Roman" w:cs="Times New Roman"/>
        </w:rPr>
      </w:pPr>
      <w:r w:rsidRPr="00F7353C">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56893" w:rsidRPr="00F7353C" w:rsidRDefault="00A56893" w:rsidP="00A56893">
      <w:pPr>
        <w:pStyle w:val="af4"/>
        <w:ind w:hanging="567"/>
        <w:jc w:val="both"/>
        <w:rPr>
          <w:rFonts w:ascii="Times New Roman" w:hAnsi="Times New Roman" w:cs="Times New Roman"/>
        </w:rPr>
      </w:pPr>
      <w:r w:rsidRPr="00F7353C">
        <w:rPr>
          <w:rFonts w:ascii="Times New Roman" w:hAnsi="Times New Roman" w:cs="Times New Roman"/>
        </w:rPr>
        <w:t>- приказ о вступлении в должность единоличного исполнительного органа общества;</w:t>
      </w:r>
    </w:p>
    <w:p w:rsidR="00A56893" w:rsidRPr="00F7353C" w:rsidRDefault="00A56893" w:rsidP="00A56893">
      <w:pPr>
        <w:pStyle w:val="af4"/>
        <w:ind w:hanging="567"/>
        <w:jc w:val="both"/>
        <w:rPr>
          <w:rFonts w:ascii="Times New Roman" w:hAnsi="Times New Roman" w:cs="Times New Roman"/>
        </w:rPr>
      </w:pPr>
      <w:r w:rsidRPr="00F7353C">
        <w:rPr>
          <w:rFonts w:ascii="Times New Roman" w:hAnsi="Times New Roman" w:cs="Times New Roman"/>
        </w:rPr>
        <w:t>- устав;</w:t>
      </w:r>
    </w:p>
    <w:p w:rsidR="00A56893" w:rsidRPr="00F7353C" w:rsidRDefault="00A56893" w:rsidP="00A56893">
      <w:pPr>
        <w:pStyle w:val="af4"/>
        <w:ind w:left="-567" w:hanging="567"/>
        <w:jc w:val="both"/>
        <w:rPr>
          <w:rFonts w:ascii="Times New Roman" w:hAnsi="Times New Roman" w:cs="Times New Roman"/>
        </w:rPr>
      </w:pPr>
      <w:r w:rsidRPr="00F7353C">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A56893" w:rsidRPr="00F7353C" w:rsidRDefault="00A56893" w:rsidP="00A56893">
      <w:pPr>
        <w:pStyle w:val="af4"/>
        <w:ind w:left="-567"/>
        <w:jc w:val="both"/>
        <w:rPr>
          <w:rFonts w:ascii="Times New Roman" w:hAnsi="Times New Roman" w:cs="Times New Roman"/>
        </w:rPr>
      </w:pPr>
      <w:r w:rsidRPr="00F7353C">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A56893" w:rsidRPr="00F7353C" w:rsidRDefault="00A56893" w:rsidP="00A56893">
      <w:pPr>
        <w:pStyle w:val="af4"/>
        <w:ind w:left="-567" w:hanging="567"/>
        <w:jc w:val="both"/>
        <w:rPr>
          <w:rFonts w:ascii="Times New Roman" w:hAnsi="Times New Roman" w:cs="Times New Roman"/>
        </w:rPr>
      </w:pPr>
      <w:r w:rsidRPr="00F7353C">
        <w:rPr>
          <w:rFonts w:ascii="Times New Roman" w:hAnsi="Times New Roman" w:cs="Times New Roman"/>
        </w:rPr>
        <w:t xml:space="preserve">           - годовая и промежуточная налоговая и бухгалтерская отчетность, в том числе, </w:t>
      </w:r>
      <w:proofErr w:type="gramStart"/>
      <w:r w:rsidRPr="00F7353C">
        <w:rPr>
          <w:rFonts w:ascii="Times New Roman" w:hAnsi="Times New Roman" w:cs="Times New Roman"/>
        </w:rPr>
        <w:t>но</w:t>
      </w:r>
      <w:proofErr w:type="gramEnd"/>
      <w:r w:rsidRPr="00F7353C">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56893" w:rsidRPr="00F7353C" w:rsidRDefault="00A56893" w:rsidP="00A56893">
      <w:pPr>
        <w:pStyle w:val="af4"/>
        <w:ind w:hanging="567"/>
        <w:jc w:val="both"/>
        <w:rPr>
          <w:rFonts w:ascii="Times New Roman" w:hAnsi="Times New Roman" w:cs="Times New Roman"/>
        </w:rPr>
      </w:pPr>
      <w:r w:rsidRPr="00F7353C">
        <w:rPr>
          <w:rFonts w:ascii="Times New Roman" w:hAnsi="Times New Roman" w:cs="Times New Roman"/>
        </w:rPr>
        <w:t>- справку из налогового органа об отсутствии задолженности на актуальную дату;</w:t>
      </w:r>
    </w:p>
    <w:p w:rsidR="00A56893" w:rsidRPr="00F7353C" w:rsidRDefault="00A56893" w:rsidP="00A56893">
      <w:pPr>
        <w:pStyle w:val="af4"/>
        <w:ind w:hanging="567"/>
        <w:jc w:val="both"/>
        <w:rPr>
          <w:rFonts w:ascii="Times New Roman" w:hAnsi="Times New Roman" w:cs="Times New Roman"/>
        </w:rPr>
      </w:pPr>
      <w:r w:rsidRPr="00F7353C">
        <w:rPr>
          <w:rFonts w:ascii="Times New Roman" w:hAnsi="Times New Roman" w:cs="Times New Roman"/>
        </w:rPr>
        <w:t>- штатное расписание, не содержащее персональные данные сотрудников (количество штатных единиц);</w:t>
      </w:r>
    </w:p>
    <w:p w:rsidR="00A56893" w:rsidRPr="00F7353C" w:rsidRDefault="00A56893" w:rsidP="00A56893">
      <w:pPr>
        <w:pStyle w:val="af4"/>
        <w:ind w:hanging="567"/>
        <w:jc w:val="both"/>
        <w:rPr>
          <w:rFonts w:ascii="Times New Roman" w:hAnsi="Times New Roman" w:cs="Times New Roman"/>
        </w:rPr>
      </w:pPr>
      <w:r w:rsidRPr="00F7353C">
        <w:rPr>
          <w:rFonts w:ascii="Times New Roman" w:hAnsi="Times New Roman" w:cs="Times New Roman"/>
        </w:rPr>
        <w:t>- документы, подтверждающие наличие офисных, складских и производственных помещений.</w:t>
      </w:r>
    </w:p>
    <w:p w:rsidR="00A56893" w:rsidRPr="00F7353C" w:rsidRDefault="00A56893" w:rsidP="00A56893">
      <w:pPr>
        <w:pStyle w:val="af4"/>
        <w:ind w:left="-567"/>
        <w:jc w:val="both"/>
        <w:rPr>
          <w:rFonts w:ascii="Times New Roman" w:hAnsi="Times New Roman" w:cs="Times New Roman"/>
        </w:rPr>
      </w:pPr>
      <w:r w:rsidRPr="00F7353C">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A56893" w:rsidRPr="00F7353C" w:rsidRDefault="00A56893" w:rsidP="00A56893">
      <w:pPr>
        <w:pStyle w:val="af4"/>
        <w:ind w:left="-567"/>
        <w:jc w:val="both"/>
        <w:rPr>
          <w:rFonts w:ascii="Times New Roman" w:hAnsi="Times New Roman" w:cs="Times New Roman"/>
        </w:rPr>
      </w:pPr>
      <w:r w:rsidRPr="00F7353C">
        <w:rPr>
          <w:rFonts w:ascii="Times New Roman" w:hAnsi="Times New Roman" w:cs="Times New Roman"/>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A56893" w:rsidRDefault="00A56893" w:rsidP="00A56893">
      <w:pPr>
        <w:pStyle w:val="af4"/>
        <w:ind w:hanging="567"/>
        <w:jc w:val="both"/>
        <w:rPr>
          <w:rFonts w:ascii="Times New Roman" w:hAnsi="Times New Roman" w:cs="Times New Roman"/>
          <w:sz w:val="20"/>
          <w:szCs w:val="20"/>
        </w:rPr>
      </w:pPr>
    </w:p>
    <w:p w:rsidR="00F42CD5" w:rsidRDefault="00F42CD5" w:rsidP="00A56893">
      <w:pPr>
        <w:jc w:val="both"/>
        <w:outlineLvl w:val="0"/>
        <w:rPr>
          <w:rFonts w:ascii="Times New Roman" w:hAnsi="Times New Roman" w:cs="Times New Roman"/>
          <w:bCs/>
          <w:color w:val="000000"/>
          <w:sz w:val="24"/>
          <w:szCs w:val="24"/>
        </w:rPr>
      </w:pPr>
    </w:p>
    <w:p w:rsidR="00A56893" w:rsidRDefault="00A56893" w:rsidP="005C4CBB">
      <w:pPr>
        <w:jc w:val="right"/>
        <w:outlineLvl w:val="0"/>
        <w:rPr>
          <w:rFonts w:ascii="Times New Roman" w:hAnsi="Times New Roman" w:cs="Times New Roman"/>
          <w:bCs/>
          <w:color w:val="000000"/>
          <w:sz w:val="24"/>
          <w:szCs w:val="24"/>
        </w:rPr>
      </w:pPr>
    </w:p>
    <w:p w:rsidR="00A56893" w:rsidRDefault="00A56893" w:rsidP="005C4CBB">
      <w:pPr>
        <w:jc w:val="right"/>
        <w:outlineLvl w:val="0"/>
        <w:rPr>
          <w:rFonts w:ascii="Times New Roman" w:hAnsi="Times New Roman" w:cs="Times New Roman"/>
          <w:bCs/>
          <w:color w:val="000000"/>
          <w:sz w:val="24"/>
          <w:szCs w:val="24"/>
        </w:rPr>
      </w:pPr>
    </w:p>
    <w:p w:rsidR="00A56893" w:rsidRDefault="00A56893" w:rsidP="005C4CBB">
      <w:pPr>
        <w:jc w:val="right"/>
        <w:outlineLvl w:val="0"/>
        <w:rPr>
          <w:rFonts w:ascii="Times New Roman" w:hAnsi="Times New Roman" w:cs="Times New Roman"/>
          <w:bCs/>
          <w:color w:val="000000"/>
          <w:sz w:val="24"/>
          <w:szCs w:val="24"/>
        </w:rPr>
      </w:pPr>
    </w:p>
    <w:p w:rsidR="00A56893" w:rsidRDefault="00A56893" w:rsidP="005C4CBB">
      <w:pPr>
        <w:jc w:val="right"/>
        <w:outlineLvl w:val="0"/>
        <w:rPr>
          <w:rFonts w:ascii="Times New Roman" w:hAnsi="Times New Roman" w:cs="Times New Roman"/>
          <w:bCs/>
          <w:color w:val="000000"/>
          <w:sz w:val="24"/>
          <w:szCs w:val="24"/>
        </w:rPr>
      </w:pPr>
    </w:p>
    <w:p w:rsidR="00A56893" w:rsidRDefault="00A56893" w:rsidP="005C4CBB">
      <w:pPr>
        <w:jc w:val="right"/>
        <w:outlineLvl w:val="0"/>
        <w:rPr>
          <w:rFonts w:ascii="Times New Roman" w:hAnsi="Times New Roman" w:cs="Times New Roman"/>
          <w:bCs/>
          <w:color w:val="000000"/>
          <w:sz w:val="24"/>
          <w:szCs w:val="24"/>
        </w:rPr>
      </w:pPr>
    </w:p>
    <w:p w:rsidR="00A56893" w:rsidRDefault="00A56893" w:rsidP="005C4CBB">
      <w:pPr>
        <w:jc w:val="right"/>
        <w:outlineLvl w:val="0"/>
        <w:rPr>
          <w:rFonts w:ascii="Times New Roman" w:hAnsi="Times New Roman" w:cs="Times New Roman"/>
          <w:bCs/>
          <w:color w:val="000000"/>
          <w:sz w:val="24"/>
          <w:szCs w:val="24"/>
        </w:rPr>
      </w:pPr>
    </w:p>
    <w:p w:rsidR="00A56893" w:rsidRDefault="00A5689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800"/>
        <w:gridCol w:w="1204"/>
        <w:gridCol w:w="1083"/>
        <w:gridCol w:w="1689"/>
        <w:gridCol w:w="1687"/>
        <w:gridCol w:w="1685"/>
      </w:tblGrid>
      <w:tr w:rsidR="00F42CD5" w:rsidRPr="00F91013" w:rsidTr="00F42CD5">
        <w:trPr>
          <w:trHeight w:val="20"/>
        </w:trPr>
        <w:tc>
          <w:tcPr>
            <w:tcW w:w="212" w:type="pct"/>
            <w:shd w:val="clear" w:color="auto" w:fill="auto"/>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321" w:type="pct"/>
            <w:shd w:val="clear" w:color="auto" w:fill="auto"/>
            <w:noWrap/>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r w:rsidR="00042E0C">
              <w:rPr>
                <w:rFonts w:ascii="Times New Roman" w:eastAsia="Times New Roman" w:hAnsi="Times New Roman" w:cs="Times New Roman"/>
                <w:b/>
                <w:bCs/>
              </w:rPr>
              <w:t>и технически характеристики</w:t>
            </w:r>
          </w:p>
        </w:tc>
        <w:tc>
          <w:tcPr>
            <w:tcW w:w="568" w:type="pct"/>
            <w:shd w:val="clear" w:color="auto" w:fill="auto"/>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1" w:type="pct"/>
            <w:shd w:val="clear" w:color="auto" w:fill="auto"/>
            <w:noWrap/>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797" w:type="pct"/>
            <w:shd w:val="clear" w:color="auto" w:fill="auto"/>
            <w:noWrap/>
            <w:vAlign w:val="center"/>
            <w:hideMark/>
          </w:tcPr>
          <w:p w:rsidR="00F42CD5" w:rsidRDefault="00F42CD5"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p>
          <w:p w:rsidR="00F42CD5" w:rsidRPr="00F91013" w:rsidRDefault="00F42CD5"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796" w:type="pct"/>
            <w:shd w:val="clear" w:color="auto" w:fill="auto"/>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c>
          <w:tcPr>
            <w:tcW w:w="795" w:type="pct"/>
          </w:tcPr>
          <w:p w:rsidR="00F42CD5" w:rsidRPr="00F91013" w:rsidRDefault="00F42CD5"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Гарантийный срок хранения после поставки</w:t>
            </w:r>
          </w:p>
        </w:tc>
      </w:tr>
      <w:tr w:rsidR="00F42CD5" w:rsidRPr="00F91013" w:rsidTr="00F42CD5">
        <w:trPr>
          <w:trHeight w:val="645"/>
        </w:trPr>
        <w:tc>
          <w:tcPr>
            <w:tcW w:w="212" w:type="pct"/>
            <w:shd w:val="clear" w:color="000000" w:fill="FFFFFF"/>
            <w:noWrap/>
            <w:vAlign w:val="center"/>
            <w:hideMark/>
          </w:tcPr>
          <w:p w:rsidR="00F42CD5" w:rsidRPr="00F91013" w:rsidRDefault="00F42CD5"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321" w:type="pct"/>
            <w:shd w:val="clear" w:color="000000" w:fill="FFFFFF"/>
            <w:vAlign w:val="center"/>
          </w:tcPr>
          <w:p w:rsidR="00F42CD5" w:rsidRPr="00F91013" w:rsidRDefault="00F42CD5" w:rsidP="00550B99">
            <w:pPr>
              <w:spacing w:line="240" w:lineRule="auto"/>
              <w:rPr>
                <w:rFonts w:ascii="Times New Roman" w:eastAsia="Times New Roman" w:hAnsi="Times New Roman" w:cs="Times New Roman"/>
                <w:sz w:val="20"/>
                <w:szCs w:val="20"/>
              </w:rPr>
            </w:pPr>
          </w:p>
        </w:tc>
        <w:tc>
          <w:tcPr>
            <w:tcW w:w="568" w:type="pct"/>
            <w:shd w:val="clear" w:color="000000" w:fill="FFFFFF"/>
            <w:noWrap/>
            <w:vAlign w:val="center"/>
          </w:tcPr>
          <w:p w:rsidR="00F42CD5" w:rsidRPr="00F91013" w:rsidRDefault="00F42CD5" w:rsidP="00550B99">
            <w:pPr>
              <w:spacing w:line="240" w:lineRule="auto"/>
              <w:rPr>
                <w:rFonts w:ascii="Times New Roman" w:eastAsia="Times New Roman" w:hAnsi="Times New Roman" w:cs="Times New Roman"/>
              </w:rPr>
            </w:pPr>
          </w:p>
        </w:tc>
        <w:tc>
          <w:tcPr>
            <w:tcW w:w="511"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7" w:type="pct"/>
            <w:shd w:val="clear" w:color="000000" w:fill="FFFFFF"/>
            <w:noWrap/>
            <w:vAlign w:val="bottom"/>
          </w:tcPr>
          <w:p w:rsidR="00F42CD5" w:rsidRPr="00F91013" w:rsidRDefault="00F42CD5" w:rsidP="00550B99">
            <w:pPr>
              <w:spacing w:line="240" w:lineRule="auto"/>
              <w:jc w:val="right"/>
              <w:rPr>
                <w:rFonts w:ascii="Calibri" w:eastAsia="Times New Roman" w:hAnsi="Calibri" w:cs="Calibri"/>
              </w:rPr>
            </w:pPr>
          </w:p>
        </w:tc>
        <w:tc>
          <w:tcPr>
            <w:tcW w:w="796"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5" w:type="pct"/>
            <w:shd w:val="clear" w:color="000000" w:fill="FFFFFF"/>
          </w:tcPr>
          <w:p w:rsidR="00F42CD5" w:rsidRPr="00F91013" w:rsidRDefault="00F42CD5" w:rsidP="00550B99">
            <w:pPr>
              <w:spacing w:line="240" w:lineRule="auto"/>
              <w:jc w:val="right"/>
              <w:rPr>
                <w:rFonts w:ascii="Times New Roman" w:eastAsia="Times New Roman" w:hAnsi="Times New Roman" w:cs="Times New Roman"/>
              </w:rPr>
            </w:pPr>
          </w:p>
        </w:tc>
      </w:tr>
      <w:tr w:rsidR="00847D33" w:rsidRPr="00F91013" w:rsidTr="00F42CD5">
        <w:trPr>
          <w:trHeight w:val="645"/>
        </w:trPr>
        <w:tc>
          <w:tcPr>
            <w:tcW w:w="212" w:type="pct"/>
            <w:shd w:val="clear" w:color="000000" w:fill="FFFFFF"/>
            <w:noWrap/>
            <w:vAlign w:val="center"/>
          </w:tcPr>
          <w:p w:rsidR="00847D33" w:rsidRPr="00F91013" w:rsidRDefault="00847D33"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321" w:type="pct"/>
            <w:shd w:val="clear" w:color="000000" w:fill="FFFFFF"/>
            <w:vAlign w:val="center"/>
          </w:tcPr>
          <w:p w:rsidR="00847D33" w:rsidRPr="00F91013" w:rsidRDefault="00847D33" w:rsidP="00550B99">
            <w:pPr>
              <w:spacing w:line="240" w:lineRule="auto"/>
              <w:rPr>
                <w:rFonts w:ascii="Times New Roman" w:eastAsia="Times New Roman" w:hAnsi="Times New Roman" w:cs="Times New Roman"/>
                <w:sz w:val="20"/>
                <w:szCs w:val="20"/>
              </w:rPr>
            </w:pPr>
          </w:p>
        </w:tc>
        <w:tc>
          <w:tcPr>
            <w:tcW w:w="568" w:type="pct"/>
            <w:shd w:val="clear" w:color="000000" w:fill="FFFFFF"/>
            <w:noWrap/>
            <w:vAlign w:val="center"/>
          </w:tcPr>
          <w:p w:rsidR="00847D33" w:rsidRPr="00F91013" w:rsidRDefault="00847D33" w:rsidP="00550B99">
            <w:pPr>
              <w:spacing w:line="240" w:lineRule="auto"/>
              <w:rPr>
                <w:rFonts w:ascii="Times New Roman" w:eastAsia="Times New Roman" w:hAnsi="Times New Roman" w:cs="Times New Roman"/>
              </w:rPr>
            </w:pPr>
          </w:p>
        </w:tc>
        <w:tc>
          <w:tcPr>
            <w:tcW w:w="511" w:type="pct"/>
            <w:shd w:val="clear" w:color="000000" w:fill="FFFFFF"/>
            <w:noWrap/>
            <w:vAlign w:val="center"/>
          </w:tcPr>
          <w:p w:rsidR="00847D33" w:rsidRPr="00F91013" w:rsidRDefault="00847D33" w:rsidP="00550B99">
            <w:pPr>
              <w:spacing w:line="240" w:lineRule="auto"/>
              <w:jc w:val="right"/>
              <w:rPr>
                <w:rFonts w:ascii="Times New Roman" w:eastAsia="Times New Roman" w:hAnsi="Times New Roman" w:cs="Times New Roman"/>
              </w:rPr>
            </w:pPr>
          </w:p>
        </w:tc>
        <w:tc>
          <w:tcPr>
            <w:tcW w:w="797" w:type="pct"/>
            <w:shd w:val="clear" w:color="000000" w:fill="FFFFFF"/>
            <w:noWrap/>
            <w:vAlign w:val="bottom"/>
          </w:tcPr>
          <w:p w:rsidR="00847D33" w:rsidRPr="00F91013" w:rsidRDefault="00847D33" w:rsidP="00550B99">
            <w:pPr>
              <w:spacing w:line="240" w:lineRule="auto"/>
              <w:jc w:val="right"/>
              <w:rPr>
                <w:rFonts w:ascii="Calibri" w:eastAsia="Times New Roman" w:hAnsi="Calibri" w:cs="Calibri"/>
              </w:rPr>
            </w:pPr>
          </w:p>
        </w:tc>
        <w:tc>
          <w:tcPr>
            <w:tcW w:w="796" w:type="pct"/>
            <w:shd w:val="clear" w:color="000000" w:fill="FFFFFF"/>
            <w:noWrap/>
            <w:vAlign w:val="center"/>
          </w:tcPr>
          <w:p w:rsidR="00847D33" w:rsidRPr="00F91013" w:rsidRDefault="00847D33" w:rsidP="00550B99">
            <w:pPr>
              <w:spacing w:line="240" w:lineRule="auto"/>
              <w:jc w:val="right"/>
              <w:rPr>
                <w:rFonts w:ascii="Times New Roman" w:eastAsia="Times New Roman" w:hAnsi="Times New Roman" w:cs="Times New Roman"/>
              </w:rPr>
            </w:pPr>
          </w:p>
        </w:tc>
        <w:tc>
          <w:tcPr>
            <w:tcW w:w="795" w:type="pct"/>
            <w:shd w:val="clear" w:color="000000" w:fill="FFFFFF"/>
          </w:tcPr>
          <w:p w:rsidR="00847D33" w:rsidRPr="00F91013" w:rsidRDefault="00847D33" w:rsidP="00550B99">
            <w:pPr>
              <w:spacing w:line="240" w:lineRule="auto"/>
              <w:jc w:val="right"/>
              <w:rPr>
                <w:rFonts w:ascii="Times New Roman" w:eastAsia="Times New Roman" w:hAnsi="Times New Roman" w:cs="Times New Roman"/>
              </w:rPr>
            </w:pPr>
          </w:p>
        </w:tc>
      </w:tr>
      <w:tr w:rsidR="00F42CD5" w:rsidRPr="00F91013" w:rsidTr="00F42CD5">
        <w:trPr>
          <w:trHeight w:val="20"/>
        </w:trPr>
        <w:tc>
          <w:tcPr>
            <w:tcW w:w="3409" w:type="pct"/>
            <w:gridSpan w:val="5"/>
            <w:shd w:val="clear" w:color="000000" w:fill="FFFFFF"/>
            <w:noWrap/>
            <w:vAlign w:val="bottom"/>
          </w:tcPr>
          <w:p w:rsidR="00F42CD5" w:rsidRPr="003A77CF" w:rsidRDefault="00F42CD5"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796"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5" w:type="pct"/>
            <w:shd w:val="clear" w:color="000000" w:fill="FFFFFF"/>
          </w:tcPr>
          <w:p w:rsidR="00F42CD5" w:rsidRPr="00F91013" w:rsidRDefault="00F42CD5"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F42CD5"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F42CD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F42CD5"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F42CD5"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F42CD5"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F42CD5" w:rsidRDefault="00F42CD5" w:rsidP="00312674">
      <w:pPr>
        <w:pStyle w:val="af4"/>
        <w:jc w:val="both"/>
        <w:rPr>
          <w:rFonts w:ascii="Times New Roman" w:hAnsi="Times New Roman" w:cs="Times New Roman"/>
          <w:b/>
          <w:sz w:val="24"/>
          <w:szCs w:val="24"/>
        </w:rPr>
      </w:pPr>
    </w:p>
    <w:p w:rsidR="00312674" w:rsidRPr="00C830EB"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Default="001778D9" w:rsidP="001378DB">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042E0C" w:rsidRPr="007B357A" w:rsidRDefault="00042E0C" w:rsidP="00042E0C">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042E0C" w:rsidRPr="007B357A" w:rsidTr="002737C9">
        <w:trPr>
          <w:trHeight w:val="193"/>
        </w:trPr>
        <w:tc>
          <w:tcPr>
            <w:tcW w:w="5451" w:type="dxa"/>
            <w:shd w:val="clear" w:color="auto" w:fill="auto"/>
          </w:tcPr>
          <w:p w:rsidR="00042E0C" w:rsidRPr="007B357A" w:rsidRDefault="00042E0C" w:rsidP="002737C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042E0C" w:rsidRPr="007B357A" w:rsidRDefault="00042E0C" w:rsidP="002737C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042E0C" w:rsidRPr="007B357A" w:rsidTr="002737C9">
        <w:trPr>
          <w:trHeight w:val="193"/>
        </w:trPr>
        <w:tc>
          <w:tcPr>
            <w:tcW w:w="5451" w:type="dxa"/>
            <w:shd w:val="clear" w:color="auto" w:fill="auto"/>
          </w:tcPr>
          <w:p w:rsidR="00042E0C" w:rsidRPr="007B357A" w:rsidRDefault="00042E0C" w:rsidP="002737C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042E0C" w:rsidRPr="007B357A" w:rsidRDefault="00042E0C" w:rsidP="002737C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042E0C" w:rsidRPr="007B357A"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042E0C" w:rsidRPr="007B357A" w:rsidRDefault="00042E0C" w:rsidP="00042E0C">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042E0C" w:rsidRDefault="00042E0C" w:rsidP="00042E0C">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Pr>
          <w:rFonts w:ascii="Times New Roman" w:eastAsia="Courier New" w:hAnsi="Times New Roman" w:cs="Times New Roman"/>
          <w:color w:val="000000" w:themeColor="text1"/>
        </w:rPr>
        <w:t>сударственного контракта №….</w:t>
      </w:r>
      <w:proofErr w:type="gramStart"/>
      <w:r>
        <w:rPr>
          <w:rFonts w:ascii="Times New Roman" w:eastAsia="Courier New" w:hAnsi="Times New Roman" w:cs="Times New Roman"/>
          <w:color w:val="000000" w:themeColor="text1"/>
        </w:rPr>
        <w:t>от</w:t>
      </w:r>
      <w:proofErr w:type="gramEnd"/>
      <w:r>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042E0C" w:rsidRPr="00677857" w:rsidRDefault="00042E0C" w:rsidP="00042E0C">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042E0C" w:rsidRDefault="00042E0C" w:rsidP="00042E0C">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042E0C" w:rsidRDefault="00042E0C" w:rsidP="00042E0C">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042E0C" w:rsidRDefault="00042E0C" w:rsidP="00042E0C">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Pr>
          <w:rFonts w:ascii="Times New Roman" w:eastAsia="Times New Roman" w:hAnsi="Times New Roman" w:cs="Times New Roman"/>
          <w:color w:val="000000" w:themeColor="text1"/>
        </w:rPr>
        <w:t xml:space="preserve"> № 275-ФЗ (далее – ФЗ №275-ФЗ).</w:t>
      </w:r>
    </w:p>
    <w:p w:rsidR="00042E0C" w:rsidRDefault="00042E0C" w:rsidP="00042E0C">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042E0C" w:rsidRPr="00677857" w:rsidRDefault="00042E0C" w:rsidP="00042E0C">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042E0C" w:rsidRPr="007B357A" w:rsidRDefault="00042E0C" w:rsidP="00042E0C">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042E0C" w:rsidRPr="00E53F16" w:rsidRDefault="00042E0C" w:rsidP="00042E0C">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042E0C" w:rsidRPr="00E53F16" w:rsidRDefault="00042E0C" w:rsidP="00042E0C">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042E0C" w:rsidRPr="008505EF"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042E0C" w:rsidRPr="00E53F16"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042E0C" w:rsidRPr="00E53F16" w:rsidRDefault="00042E0C" w:rsidP="00042E0C">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042E0C" w:rsidRPr="00E53F16" w:rsidRDefault="00042E0C" w:rsidP="00042E0C">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042E0C" w:rsidRPr="00E53F16" w:rsidRDefault="00042E0C" w:rsidP="00042E0C">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042E0C" w:rsidRPr="00E53F16"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42E0C" w:rsidRPr="00E53F16"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042E0C" w:rsidRPr="00E53F16"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w:t>
      </w:r>
      <w:r w:rsidRPr="00E53F16">
        <w:rPr>
          <w:rFonts w:ascii="Times New Roman" w:hAnsi="Times New Roman" w:cs="Times New Roman"/>
          <w:color w:val="000000" w:themeColor="text1"/>
        </w:rPr>
        <w:lastRenderedPageBreak/>
        <w:t>настоящего договора уполномоченным банком Покупателя является «ПАО «ПРОМСВЯЗЬБАНК» (далее – уполномоченный банк).</w:t>
      </w:r>
    </w:p>
    <w:p w:rsidR="00042E0C" w:rsidRPr="00E53F16"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042E0C" w:rsidRPr="00E53F16" w:rsidRDefault="00042E0C" w:rsidP="00042E0C">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042E0C" w:rsidRPr="00E53F16" w:rsidRDefault="00042E0C" w:rsidP="00042E0C">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042E0C" w:rsidRPr="00E53F16" w:rsidRDefault="00042E0C" w:rsidP="00042E0C">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042E0C" w:rsidRPr="00E53F16" w:rsidRDefault="00042E0C" w:rsidP="00042E0C">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042E0C" w:rsidRPr="00E53F16" w:rsidRDefault="00042E0C" w:rsidP="00042E0C">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042E0C" w:rsidRDefault="00042E0C" w:rsidP="00042E0C">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042E0C" w:rsidRPr="00E53F16" w:rsidRDefault="00042E0C" w:rsidP="00042E0C">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042E0C" w:rsidRPr="007B357A" w:rsidRDefault="00042E0C" w:rsidP="00042E0C">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042E0C" w:rsidRPr="007B357A"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042E0C" w:rsidRPr="007B357A" w:rsidRDefault="00042E0C" w:rsidP="00042E0C">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w:t>
      </w:r>
      <w:proofErr w:type="spellStart"/>
      <w:r w:rsidRPr="00E53F16">
        <w:rPr>
          <w:rFonts w:ascii="Times New Roman" w:hAnsi="Times New Roman" w:cs="Times New Roman"/>
          <w:color w:val="000000" w:themeColor="text1"/>
        </w:rPr>
        <w:t>допоставить</w:t>
      </w:r>
      <w:proofErr w:type="spellEnd"/>
      <w:r w:rsidRPr="00E53F16">
        <w:rPr>
          <w:rFonts w:ascii="Times New Roman" w:hAnsi="Times New Roman" w:cs="Times New Roman"/>
          <w:color w:val="000000" w:themeColor="text1"/>
        </w:rPr>
        <w:t xml:space="preserve">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042E0C" w:rsidRPr="00E53F16" w:rsidRDefault="00042E0C" w:rsidP="00042E0C">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042E0C" w:rsidRPr="00E53F16" w:rsidRDefault="00042E0C" w:rsidP="00042E0C">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042E0C" w:rsidRPr="00E53F16" w:rsidRDefault="00042E0C" w:rsidP="00042E0C">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042E0C" w:rsidRPr="00E53F16" w:rsidRDefault="00042E0C" w:rsidP="00042E0C">
      <w:pPr>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Pr="00E53F16">
        <w:rPr>
          <w:rFonts w:ascii="Times New Roman" w:hAnsi="Times New Roman" w:cs="Times New Roman"/>
          <w:color w:val="000000" w:themeColor="text1"/>
        </w:rPr>
        <w:t xml:space="preserve">ертификаты качества завода-изготовителя </w:t>
      </w:r>
      <w:r>
        <w:rPr>
          <w:rFonts w:ascii="Times New Roman" w:hAnsi="Times New Roman" w:cs="Times New Roman"/>
          <w:color w:val="000000" w:themeColor="text1"/>
        </w:rPr>
        <w:t xml:space="preserve">(этикетки, паспорта, формуляры), </w:t>
      </w: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042E0C" w:rsidRPr="00E53F16" w:rsidRDefault="00042E0C" w:rsidP="00042E0C">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042E0C" w:rsidRPr="00E53F16" w:rsidRDefault="00042E0C" w:rsidP="00042E0C">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042E0C" w:rsidRPr="00E53F16" w:rsidRDefault="00042E0C" w:rsidP="00042E0C">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042E0C" w:rsidRPr="00E53F16" w:rsidRDefault="00042E0C" w:rsidP="00042E0C">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042E0C" w:rsidRPr="00E53F16" w:rsidRDefault="00042E0C" w:rsidP="00042E0C">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042E0C" w:rsidRPr="00E53F16"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042E0C" w:rsidRPr="00E53F16" w:rsidRDefault="00042E0C" w:rsidP="00042E0C">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042E0C"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042E0C" w:rsidRPr="00E53F16"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p>
    <w:p w:rsidR="00042E0C" w:rsidRPr="007B357A" w:rsidRDefault="00042E0C" w:rsidP="00042E0C">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042E0C" w:rsidRPr="007B357A" w:rsidRDefault="00042E0C" w:rsidP="00042E0C">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042E0C" w:rsidRPr="007B357A" w:rsidRDefault="00042E0C" w:rsidP="00042E0C">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042E0C" w:rsidRPr="007B357A" w:rsidRDefault="00042E0C" w:rsidP="00042E0C">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042E0C" w:rsidRPr="007B357A" w:rsidRDefault="00042E0C" w:rsidP="00042E0C">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042E0C" w:rsidRDefault="00042E0C" w:rsidP="00042E0C">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042E0C" w:rsidRPr="007B357A" w:rsidRDefault="00042E0C" w:rsidP="00042E0C">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042E0C" w:rsidRPr="007B357A" w:rsidRDefault="00042E0C" w:rsidP="00042E0C">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042E0C" w:rsidRPr="007B357A"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w:t>
      </w:r>
      <w:r w:rsidRPr="007B357A">
        <w:rPr>
          <w:rFonts w:ascii="Times New Roman" w:eastAsia="Times New Roman" w:hAnsi="Times New Roman" w:cs="Times New Roman"/>
          <w:color w:val="000000" w:themeColor="text1"/>
        </w:rPr>
        <w:lastRenderedPageBreak/>
        <w:t>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042E0C" w:rsidRPr="007B357A"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042E0C" w:rsidRPr="007B357A"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042E0C"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042E0C" w:rsidRPr="007B357A"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p>
    <w:p w:rsidR="00042E0C" w:rsidRPr="007B357A" w:rsidRDefault="00042E0C" w:rsidP="00042E0C">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042E0C" w:rsidRPr="007B357A" w:rsidRDefault="00042E0C" w:rsidP="00042E0C">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042E0C" w:rsidRPr="007B357A" w:rsidRDefault="00042E0C" w:rsidP="00042E0C">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042E0C" w:rsidRPr="007B357A" w:rsidRDefault="00042E0C" w:rsidP="00042E0C">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w:t>
      </w:r>
      <w:proofErr w:type="spellStart"/>
      <w:r w:rsidRPr="007B357A">
        <w:rPr>
          <w:rFonts w:ascii="Times New Roman" w:eastAsia="Times New Roman" w:hAnsi="Times New Roman" w:cs="Times New Roman"/>
          <w:color w:val="000000" w:themeColor="text1"/>
        </w:rPr>
        <w:t>допоставить</w:t>
      </w:r>
      <w:proofErr w:type="spellEnd"/>
      <w:r w:rsidRPr="007B357A">
        <w:rPr>
          <w:rFonts w:ascii="Times New Roman" w:eastAsia="Times New Roman" w:hAnsi="Times New Roman" w:cs="Times New Roman"/>
          <w:color w:val="000000" w:themeColor="text1"/>
        </w:rPr>
        <w:t xml:space="preserve">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042E0C" w:rsidRDefault="00042E0C" w:rsidP="00042E0C">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042E0C" w:rsidRPr="00E53F16" w:rsidRDefault="00042E0C" w:rsidP="00042E0C">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042E0C" w:rsidRPr="00E53F16" w:rsidRDefault="00042E0C" w:rsidP="00042E0C">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042E0C" w:rsidRPr="00E53F16" w:rsidRDefault="00042E0C" w:rsidP="00042E0C">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042E0C" w:rsidRPr="00E53F16"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042E0C" w:rsidRPr="00E53F16"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042E0C" w:rsidRPr="00E53F16"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042E0C" w:rsidRPr="00E53F16"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042E0C" w:rsidRPr="00E53F16"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042E0C" w:rsidRPr="00E53F16"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042E0C" w:rsidRPr="00E53F16"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042E0C" w:rsidRPr="00E53F16"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42E0C"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042E0C" w:rsidRPr="00E53F16"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042E0C" w:rsidRPr="007B357A" w:rsidRDefault="00042E0C" w:rsidP="00042E0C">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042E0C"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042E0C" w:rsidRPr="007B357A" w:rsidRDefault="00042E0C" w:rsidP="00042E0C">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042E0C" w:rsidRPr="007B357A" w:rsidRDefault="00042E0C" w:rsidP="00042E0C">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042E0C" w:rsidRPr="007B357A" w:rsidRDefault="00042E0C" w:rsidP="00042E0C">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042E0C" w:rsidRPr="007B357A" w:rsidRDefault="00042E0C" w:rsidP="00042E0C">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042E0C" w:rsidRPr="007B357A" w:rsidRDefault="00042E0C" w:rsidP="00042E0C">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w:t>
      </w:r>
      <w:r w:rsidRPr="007B357A">
        <w:rPr>
          <w:rFonts w:ascii="Times New Roman" w:eastAsia="Times New Roman" w:hAnsi="Times New Roman" w:cs="Times New Roman"/>
          <w:color w:val="000000" w:themeColor="text1"/>
        </w:rPr>
        <w:lastRenderedPageBreak/>
        <w:t>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042E0C" w:rsidRPr="007B357A"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042E0C" w:rsidRPr="007B357A"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042E0C" w:rsidRPr="007B357A"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042E0C" w:rsidRPr="007B357A"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042E0C"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042E0C" w:rsidRPr="007B357A" w:rsidRDefault="00042E0C" w:rsidP="00042E0C">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042E0C" w:rsidRPr="007B357A" w:rsidRDefault="00042E0C" w:rsidP="00042E0C">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042E0C" w:rsidRPr="007B357A" w:rsidRDefault="00042E0C" w:rsidP="00042E0C">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042E0C" w:rsidRPr="007B357A" w:rsidRDefault="00042E0C" w:rsidP="00042E0C">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042E0C" w:rsidRPr="007B357A"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042E0C" w:rsidRPr="007B357A" w:rsidRDefault="00042E0C" w:rsidP="00042E0C">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042E0C" w:rsidRPr="007B357A" w:rsidRDefault="00042E0C" w:rsidP="00042E0C">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042E0C" w:rsidRPr="007B357A" w:rsidRDefault="00042E0C" w:rsidP="00042E0C">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042E0C" w:rsidRDefault="00042E0C" w:rsidP="00042E0C">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w:t>
      </w:r>
      <w:r w:rsidRPr="007B357A">
        <w:rPr>
          <w:rFonts w:ascii="Times New Roman" w:eastAsia="Times New Roman" w:hAnsi="Times New Roman" w:cs="Times New Roman"/>
          <w:color w:val="000000" w:themeColor="text1"/>
        </w:rPr>
        <w:lastRenderedPageBreak/>
        <w:t>настоящего Договора. При этом убытки, причиненные прекращением действия Договора, не возмещаются и штрафные санкции не уплачиваются.</w:t>
      </w:r>
    </w:p>
    <w:p w:rsidR="00042E0C" w:rsidRPr="007B357A" w:rsidRDefault="00042E0C" w:rsidP="00042E0C">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042E0C" w:rsidRPr="007B357A" w:rsidRDefault="00042E0C" w:rsidP="00042E0C">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042E0C"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042E0C" w:rsidRPr="007B357A" w:rsidRDefault="00042E0C" w:rsidP="00042E0C">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042E0C" w:rsidRPr="007B357A" w:rsidRDefault="00042E0C" w:rsidP="00042E0C">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042E0C" w:rsidRPr="007B357A" w:rsidRDefault="00042E0C" w:rsidP="00042E0C">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042E0C" w:rsidRPr="007B357A" w:rsidRDefault="00042E0C" w:rsidP="00042E0C">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042E0C" w:rsidRDefault="00042E0C" w:rsidP="00042E0C">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042E0C" w:rsidRDefault="00042E0C" w:rsidP="00042E0C">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042E0C" w:rsidRPr="008505EF" w:rsidRDefault="00042E0C" w:rsidP="00042E0C">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042E0C" w:rsidRPr="008505EF" w:rsidRDefault="00042E0C" w:rsidP="00042E0C">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042E0C" w:rsidRPr="008505EF" w:rsidRDefault="00042E0C" w:rsidP="00042E0C">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042E0C" w:rsidRPr="008505EF" w:rsidRDefault="00042E0C" w:rsidP="00042E0C">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042E0C" w:rsidRPr="008505EF" w:rsidRDefault="00042E0C" w:rsidP="00042E0C">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042E0C" w:rsidRPr="008505EF" w:rsidRDefault="00042E0C" w:rsidP="00042E0C">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042E0C" w:rsidRPr="008505EF" w:rsidRDefault="00042E0C" w:rsidP="00042E0C">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042E0C" w:rsidRPr="008505EF" w:rsidRDefault="00042E0C" w:rsidP="00042E0C">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042E0C" w:rsidRPr="008505EF" w:rsidRDefault="00042E0C" w:rsidP="00042E0C">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042E0C" w:rsidRPr="008505EF" w:rsidRDefault="00042E0C" w:rsidP="00042E0C">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042E0C" w:rsidRPr="008505EF" w:rsidRDefault="00042E0C" w:rsidP="00042E0C">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042E0C" w:rsidRPr="008505EF" w:rsidRDefault="00042E0C" w:rsidP="00042E0C">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042E0C" w:rsidRPr="008505EF" w:rsidRDefault="00042E0C" w:rsidP="00042E0C">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042E0C" w:rsidRPr="008505EF" w:rsidRDefault="00042E0C" w:rsidP="00042E0C">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042E0C" w:rsidRPr="008505EF" w:rsidRDefault="00042E0C" w:rsidP="00042E0C">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13.5.3. Банковская гарантия должна содержать:</w:t>
      </w:r>
    </w:p>
    <w:p w:rsidR="00042E0C" w:rsidRPr="008505EF" w:rsidRDefault="00042E0C" w:rsidP="00042E0C">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042E0C" w:rsidRPr="008505EF" w:rsidRDefault="00042E0C" w:rsidP="00042E0C">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042E0C" w:rsidRPr="008505EF" w:rsidRDefault="00042E0C" w:rsidP="00042E0C">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042E0C" w:rsidRPr="008505EF" w:rsidRDefault="00042E0C" w:rsidP="00042E0C">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042E0C" w:rsidRPr="008505EF" w:rsidRDefault="00042E0C" w:rsidP="00042E0C">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042E0C" w:rsidRPr="008505EF" w:rsidRDefault="00042E0C" w:rsidP="00042E0C">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042E0C" w:rsidRPr="008505EF" w:rsidRDefault="00042E0C" w:rsidP="00042E0C">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042E0C" w:rsidRPr="008505EF" w:rsidRDefault="00042E0C" w:rsidP="00042E0C">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042E0C" w:rsidRPr="008505EF" w:rsidRDefault="00042E0C" w:rsidP="00042E0C">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042E0C" w:rsidRPr="008505EF" w:rsidRDefault="00042E0C" w:rsidP="00042E0C">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042E0C" w:rsidRPr="008505EF" w:rsidRDefault="00042E0C" w:rsidP="00042E0C">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042E0C" w:rsidRDefault="00042E0C" w:rsidP="00042E0C">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042E0C" w:rsidRPr="008505EF" w:rsidRDefault="00042E0C" w:rsidP="00042E0C">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042E0C" w:rsidRPr="008505EF" w:rsidRDefault="00042E0C" w:rsidP="00042E0C">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042E0C" w:rsidRPr="008505EF"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042E0C" w:rsidRPr="008505EF"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042E0C" w:rsidRPr="008505EF"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042E0C" w:rsidRPr="008505EF"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042E0C" w:rsidRPr="007B357A" w:rsidRDefault="00042E0C" w:rsidP="00042E0C">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042E0C" w:rsidRPr="007B357A" w:rsidRDefault="00042E0C" w:rsidP="00042E0C">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042E0C"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042E0C" w:rsidRPr="007B357A" w:rsidRDefault="00042E0C" w:rsidP="00042E0C">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042E0C" w:rsidRPr="00E53F16" w:rsidRDefault="00042E0C" w:rsidP="00042E0C">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042E0C" w:rsidRDefault="00042E0C" w:rsidP="00042E0C">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042E0C" w:rsidRPr="007B357A" w:rsidRDefault="00042E0C" w:rsidP="00042E0C">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042E0C" w:rsidRDefault="00042E0C" w:rsidP="00042E0C">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 xml:space="preserve"> </w:t>
      </w:r>
      <w:r w:rsidRPr="007B357A">
        <w:rPr>
          <w:rFonts w:ascii="Times New Roman" w:eastAsia="Times New Roman" w:hAnsi="Times New Roman" w:cs="Times New Roman"/>
          <w:b/>
          <w:color w:val="000000" w:themeColor="text1"/>
        </w:rPr>
        <w:t>ЮРИДИЧЕСКИЕ АДРЕСА И РЕКВИЗИТЫ</w:t>
      </w: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jc w:val="right"/>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Default="00042E0C" w:rsidP="00042E0C">
      <w:pPr>
        <w:spacing w:after="0" w:line="240" w:lineRule="auto"/>
        <w:ind w:left="5812"/>
        <w:rPr>
          <w:rFonts w:ascii="Times New Roman" w:eastAsia="Times New Roman" w:hAnsi="Times New Roman" w:cs="Times New Roman"/>
          <w:bCs/>
          <w:color w:val="000000" w:themeColor="text1"/>
        </w:rPr>
      </w:pPr>
    </w:p>
    <w:p w:rsidR="00042E0C" w:rsidRPr="007B357A" w:rsidRDefault="00042E0C" w:rsidP="00042E0C">
      <w:pPr>
        <w:spacing w:after="0" w:line="240" w:lineRule="auto"/>
        <w:ind w:left="5812"/>
        <w:jc w:val="right"/>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042E0C" w:rsidRPr="007B357A" w:rsidRDefault="00042E0C" w:rsidP="00042E0C">
      <w:pPr>
        <w:spacing w:after="0" w:line="240" w:lineRule="auto"/>
        <w:jc w:val="right"/>
        <w:rPr>
          <w:rFonts w:ascii="Times New Roman" w:eastAsia="Times New Roman" w:hAnsi="Times New Roman" w:cs="Times New Roman"/>
          <w:bCs/>
          <w:color w:val="000000" w:themeColor="text1"/>
        </w:rPr>
      </w:pPr>
    </w:p>
    <w:p w:rsidR="00042E0C" w:rsidRPr="007B357A" w:rsidRDefault="00042E0C" w:rsidP="00042E0C">
      <w:pPr>
        <w:spacing w:after="0" w:line="240" w:lineRule="auto"/>
        <w:ind w:left="-851"/>
        <w:jc w:val="center"/>
        <w:rPr>
          <w:rFonts w:ascii="Times New Roman" w:eastAsia="Times New Roman" w:hAnsi="Times New Roman" w:cs="Times New Roman"/>
          <w:bCs/>
          <w:color w:val="000000" w:themeColor="text1"/>
        </w:rPr>
      </w:pPr>
    </w:p>
    <w:p w:rsidR="00042E0C" w:rsidRPr="007B357A" w:rsidRDefault="00042E0C" w:rsidP="00042E0C">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042E0C" w:rsidRPr="007B357A" w:rsidRDefault="00042E0C" w:rsidP="00042E0C">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042E0C" w:rsidRPr="007B357A" w:rsidRDefault="00042E0C" w:rsidP="00042E0C">
      <w:pPr>
        <w:spacing w:after="0" w:line="240" w:lineRule="auto"/>
        <w:ind w:left="-709" w:firstLine="709"/>
        <w:jc w:val="both"/>
        <w:rPr>
          <w:rFonts w:ascii="Times New Roman" w:eastAsia="Times New Roman" w:hAnsi="Times New Roman" w:cs="Times New Roman"/>
          <w:b/>
          <w:bCs/>
          <w:color w:val="000000" w:themeColor="text1"/>
        </w:rPr>
      </w:pPr>
    </w:p>
    <w:p w:rsidR="00042E0C" w:rsidRPr="007B357A" w:rsidRDefault="00042E0C" w:rsidP="00042E0C">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042E0C" w:rsidRPr="007B357A" w:rsidRDefault="00042E0C" w:rsidP="00042E0C">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6"/>
        <w:gridCol w:w="1134"/>
        <w:gridCol w:w="1418"/>
        <w:gridCol w:w="2126"/>
        <w:gridCol w:w="2410"/>
      </w:tblGrid>
      <w:tr w:rsidR="00042E0C" w:rsidRPr="007B357A" w:rsidTr="00042E0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2737C9">
            <w:pPr>
              <w:spacing w:line="240" w:lineRule="auto"/>
              <w:jc w:val="center"/>
              <w:rPr>
                <w:rFonts w:ascii="Times New Roman" w:hAnsi="Times New Roman" w:cs="Times New Roman"/>
                <w:color w:val="000000" w:themeColor="text1"/>
              </w:rPr>
            </w:pPr>
          </w:p>
          <w:p w:rsidR="00042E0C" w:rsidRPr="007B357A" w:rsidRDefault="00042E0C" w:rsidP="002737C9">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976"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042E0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Наименование </w:t>
            </w:r>
            <w:r>
              <w:rPr>
                <w:rFonts w:ascii="Times New Roman" w:hAnsi="Times New Roman" w:cs="Times New Roman"/>
                <w:color w:val="000000" w:themeColor="text1"/>
              </w:rPr>
              <w:t xml:space="preserve">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2737C9">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418"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2737C9">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2E0C" w:rsidRPr="007B357A" w:rsidRDefault="00042E0C" w:rsidP="002737C9">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Цена за 1 ед.</w:t>
            </w:r>
            <w:r w:rsidRPr="007B357A">
              <w:rPr>
                <w:rFonts w:ascii="Times New Roman" w:hAnsi="Times New Roman" w:cs="Times New Roman"/>
                <w:color w:val="000000" w:themeColor="text1"/>
              </w:rPr>
              <w:t>, в руб. с НДС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2E0C" w:rsidRPr="007B357A" w:rsidRDefault="00042E0C" w:rsidP="002737C9">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042E0C" w:rsidRPr="007B357A" w:rsidTr="00042E0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042E0C" w:rsidRPr="007B357A" w:rsidRDefault="00042E0C" w:rsidP="002737C9">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976"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2737C9">
            <w:pPr>
              <w:spacing w:after="0" w:line="240" w:lineRule="auto"/>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2737C9">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2737C9">
            <w:pPr>
              <w:spacing w:after="0" w:line="240" w:lineRule="auto"/>
              <w:jc w:val="center"/>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2737C9">
            <w:pPr>
              <w:spacing w:after="0" w:line="240" w:lineRule="auto"/>
              <w:jc w:val="center"/>
              <w:rPr>
                <w:rFonts w:ascii="Times New Roman" w:hAnsi="Times New Roman"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2737C9">
            <w:pPr>
              <w:spacing w:after="0" w:line="240" w:lineRule="auto"/>
              <w:jc w:val="center"/>
              <w:rPr>
                <w:rFonts w:ascii="Times New Roman" w:hAnsi="Times New Roman" w:cs="Times New Roman"/>
                <w:color w:val="000000" w:themeColor="text1"/>
              </w:rPr>
            </w:pPr>
          </w:p>
        </w:tc>
      </w:tr>
      <w:tr w:rsidR="00042E0C" w:rsidRPr="007B357A" w:rsidTr="00613B08">
        <w:trPr>
          <w:trHeight w:val="449"/>
        </w:trPr>
        <w:tc>
          <w:tcPr>
            <w:tcW w:w="8080" w:type="dxa"/>
            <w:gridSpan w:val="5"/>
            <w:tcBorders>
              <w:top w:val="single" w:sz="4" w:space="0" w:color="auto"/>
              <w:left w:val="single" w:sz="4" w:space="0" w:color="auto"/>
              <w:bottom w:val="single" w:sz="4" w:space="0" w:color="auto"/>
              <w:right w:val="single" w:sz="4" w:space="0" w:color="auto"/>
            </w:tcBorders>
            <w:vAlign w:val="center"/>
          </w:tcPr>
          <w:p w:rsidR="00042E0C" w:rsidRPr="007B357A" w:rsidRDefault="00042E0C" w:rsidP="00042E0C">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в </w:t>
            </w:r>
            <w:proofErr w:type="spellStart"/>
            <w:r>
              <w:rPr>
                <w:rFonts w:ascii="Times New Roman" w:hAnsi="Times New Roman" w:cs="Times New Roman"/>
                <w:color w:val="000000" w:themeColor="text1"/>
              </w:rPr>
              <w:t>т.ч</w:t>
            </w:r>
            <w:proofErr w:type="spellEnd"/>
            <w:r>
              <w:rPr>
                <w:rFonts w:ascii="Times New Roman" w:hAnsi="Times New Roman" w:cs="Times New Roman"/>
                <w:color w:val="000000" w:themeColor="text1"/>
              </w:rPr>
              <w:t>. НДС:</w:t>
            </w:r>
          </w:p>
        </w:tc>
        <w:tc>
          <w:tcPr>
            <w:tcW w:w="2410"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2737C9">
            <w:pPr>
              <w:spacing w:after="0" w:line="240" w:lineRule="auto"/>
              <w:jc w:val="center"/>
              <w:rPr>
                <w:rFonts w:ascii="Times New Roman" w:hAnsi="Times New Roman" w:cs="Times New Roman"/>
                <w:color w:val="000000" w:themeColor="text1"/>
              </w:rPr>
            </w:pPr>
          </w:p>
        </w:tc>
      </w:tr>
      <w:tr w:rsidR="00042E0C" w:rsidRPr="007B357A" w:rsidTr="00023F60">
        <w:trPr>
          <w:trHeight w:val="449"/>
        </w:trPr>
        <w:tc>
          <w:tcPr>
            <w:tcW w:w="8080" w:type="dxa"/>
            <w:gridSpan w:val="5"/>
            <w:tcBorders>
              <w:top w:val="single" w:sz="4" w:space="0" w:color="auto"/>
              <w:left w:val="single" w:sz="4" w:space="0" w:color="auto"/>
              <w:bottom w:val="single" w:sz="4" w:space="0" w:color="auto"/>
              <w:right w:val="single" w:sz="4" w:space="0" w:color="auto"/>
            </w:tcBorders>
            <w:vAlign w:val="center"/>
          </w:tcPr>
          <w:p w:rsidR="00042E0C" w:rsidRPr="007B357A" w:rsidRDefault="00042E0C" w:rsidP="00042E0C">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Итого с НДС:</w:t>
            </w:r>
          </w:p>
        </w:tc>
        <w:tc>
          <w:tcPr>
            <w:tcW w:w="2410" w:type="dxa"/>
            <w:tcBorders>
              <w:top w:val="single" w:sz="4" w:space="0" w:color="auto"/>
              <w:left w:val="single" w:sz="4" w:space="0" w:color="auto"/>
              <w:bottom w:val="single" w:sz="4" w:space="0" w:color="auto"/>
              <w:right w:val="single" w:sz="4" w:space="0" w:color="auto"/>
            </w:tcBorders>
            <w:vAlign w:val="center"/>
          </w:tcPr>
          <w:p w:rsidR="00042E0C" w:rsidRPr="007B357A" w:rsidRDefault="00042E0C" w:rsidP="002737C9">
            <w:pPr>
              <w:spacing w:after="0" w:line="240" w:lineRule="auto"/>
              <w:jc w:val="center"/>
              <w:rPr>
                <w:rFonts w:ascii="Times New Roman" w:hAnsi="Times New Roman" w:cs="Times New Roman"/>
                <w:color w:val="000000" w:themeColor="text1"/>
              </w:rPr>
            </w:pPr>
          </w:p>
        </w:tc>
      </w:tr>
    </w:tbl>
    <w:p w:rsidR="00042E0C" w:rsidRPr="007B357A" w:rsidRDefault="00042E0C" w:rsidP="00042E0C">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042E0C" w:rsidRPr="007B357A" w:rsidRDefault="00042E0C" w:rsidP="00042E0C">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042E0C" w:rsidRPr="007B357A" w:rsidRDefault="00042E0C" w:rsidP="00042E0C">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рабочих </w:t>
      </w:r>
      <w:r w:rsidRPr="007B357A">
        <w:rPr>
          <w:rFonts w:ascii="Times New Roman" w:eastAsia="Times New Roman" w:hAnsi="Times New Roman" w:cs="Times New Roman"/>
          <w:color w:val="000000" w:themeColor="text1"/>
        </w:rPr>
        <w:t>дней с момента оплаты авансового платежа.</w:t>
      </w:r>
    </w:p>
    <w:p w:rsidR="00042E0C" w:rsidRPr="007B357A" w:rsidRDefault="00042E0C" w:rsidP="00042E0C">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042E0C" w:rsidRPr="007B357A" w:rsidRDefault="00042E0C" w:rsidP="00042E0C">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042E0C" w:rsidRPr="007B357A" w:rsidRDefault="00042E0C" w:rsidP="00042E0C">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042E0C" w:rsidRPr="007B357A" w:rsidRDefault="00042E0C" w:rsidP="00042E0C">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042E0C" w:rsidRPr="007B357A" w:rsidRDefault="00042E0C" w:rsidP="00042E0C">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042E0C" w:rsidRPr="007B357A" w:rsidRDefault="00042E0C" w:rsidP="00042E0C">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042E0C" w:rsidRPr="007B357A" w:rsidTr="002737C9">
        <w:trPr>
          <w:trHeight w:val="448"/>
        </w:trPr>
        <w:tc>
          <w:tcPr>
            <w:tcW w:w="5104" w:type="dxa"/>
            <w:shd w:val="clear" w:color="auto" w:fill="auto"/>
          </w:tcPr>
          <w:p w:rsidR="00042E0C" w:rsidRPr="007B357A" w:rsidRDefault="00042E0C" w:rsidP="002737C9">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042E0C" w:rsidRPr="007B357A" w:rsidRDefault="00042E0C" w:rsidP="002737C9">
            <w:pPr>
              <w:snapToGrid w:val="0"/>
              <w:spacing w:after="0" w:line="240" w:lineRule="auto"/>
              <w:jc w:val="both"/>
              <w:rPr>
                <w:rFonts w:ascii="Times New Roman" w:eastAsia="Times New Roman" w:hAnsi="Times New Roman" w:cs="Times New Roman"/>
                <w:color w:val="000000" w:themeColor="text1"/>
                <w:lang w:eastAsia="ru-RU"/>
              </w:rPr>
            </w:pPr>
          </w:p>
          <w:p w:rsidR="00042E0C" w:rsidRPr="007B357A" w:rsidRDefault="00042E0C" w:rsidP="002737C9">
            <w:pPr>
              <w:snapToGrid w:val="0"/>
              <w:spacing w:after="0" w:line="240" w:lineRule="auto"/>
              <w:jc w:val="both"/>
              <w:rPr>
                <w:rFonts w:ascii="Times New Roman" w:eastAsia="Times New Roman" w:hAnsi="Times New Roman" w:cs="Times New Roman"/>
                <w:color w:val="000000" w:themeColor="text1"/>
                <w:lang w:eastAsia="ru-RU"/>
              </w:rPr>
            </w:pPr>
          </w:p>
          <w:p w:rsidR="00042E0C" w:rsidRPr="007B357A" w:rsidRDefault="00042E0C" w:rsidP="002737C9">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042E0C" w:rsidRPr="007B357A" w:rsidRDefault="00042E0C" w:rsidP="002737C9">
            <w:pPr>
              <w:spacing w:after="0" w:line="240" w:lineRule="auto"/>
              <w:jc w:val="both"/>
              <w:rPr>
                <w:rFonts w:ascii="Times New Roman" w:eastAsia="Times New Roman" w:hAnsi="Times New Roman" w:cs="Times New Roman"/>
                <w:color w:val="000000" w:themeColor="text1"/>
                <w:lang w:eastAsia="ru-RU"/>
              </w:rPr>
            </w:pPr>
          </w:p>
          <w:p w:rsidR="00042E0C" w:rsidRPr="007B357A" w:rsidRDefault="00042E0C" w:rsidP="002737C9">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042E0C" w:rsidRPr="007B357A" w:rsidRDefault="00042E0C" w:rsidP="002737C9">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042E0C" w:rsidRPr="007B357A" w:rsidRDefault="00042E0C" w:rsidP="002737C9">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042E0C" w:rsidRPr="007B357A" w:rsidRDefault="00042E0C" w:rsidP="002737C9">
            <w:pPr>
              <w:spacing w:after="0" w:line="240" w:lineRule="auto"/>
              <w:jc w:val="both"/>
              <w:rPr>
                <w:rFonts w:ascii="Times New Roman" w:hAnsi="Times New Roman" w:cs="Times New Roman"/>
                <w:color w:val="000000" w:themeColor="text1"/>
                <w:lang w:eastAsia="ru-RU"/>
              </w:rPr>
            </w:pPr>
          </w:p>
          <w:p w:rsidR="00042E0C" w:rsidRPr="007B357A" w:rsidRDefault="00042E0C" w:rsidP="002737C9">
            <w:pPr>
              <w:spacing w:after="0" w:line="240" w:lineRule="auto"/>
              <w:jc w:val="both"/>
              <w:rPr>
                <w:rFonts w:ascii="Times New Roman" w:hAnsi="Times New Roman" w:cs="Times New Roman"/>
                <w:color w:val="000000" w:themeColor="text1"/>
                <w:lang w:eastAsia="ru-RU"/>
              </w:rPr>
            </w:pPr>
          </w:p>
          <w:p w:rsidR="00042E0C" w:rsidRPr="007B357A" w:rsidRDefault="00042E0C" w:rsidP="002737C9">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042E0C" w:rsidRPr="007B357A" w:rsidRDefault="00042E0C" w:rsidP="002737C9">
            <w:pPr>
              <w:spacing w:after="0" w:line="240" w:lineRule="auto"/>
              <w:jc w:val="both"/>
              <w:rPr>
                <w:rFonts w:ascii="Times New Roman" w:eastAsia="Times New Roman" w:hAnsi="Times New Roman" w:cs="Times New Roman"/>
                <w:color w:val="000000" w:themeColor="text1"/>
                <w:lang w:eastAsia="ru-RU"/>
              </w:rPr>
            </w:pPr>
          </w:p>
          <w:p w:rsidR="00042E0C" w:rsidRPr="007B357A" w:rsidRDefault="00042E0C" w:rsidP="002737C9">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042E0C" w:rsidRPr="007B357A" w:rsidTr="002737C9">
        <w:trPr>
          <w:trHeight w:val="448"/>
        </w:trPr>
        <w:tc>
          <w:tcPr>
            <w:tcW w:w="5104" w:type="dxa"/>
            <w:shd w:val="clear" w:color="auto" w:fill="auto"/>
          </w:tcPr>
          <w:p w:rsidR="00042E0C" w:rsidRPr="007B357A" w:rsidRDefault="00042E0C" w:rsidP="002737C9">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042E0C" w:rsidRPr="007B357A" w:rsidRDefault="00042E0C" w:rsidP="002737C9">
            <w:pPr>
              <w:spacing w:after="0" w:line="240" w:lineRule="auto"/>
              <w:jc w:val="both"/>
              <w:rPr>
                <w:rFonts w:ascii="Times New Roman" w:hAnsi="Times New Roman" w:cs="Times New Roman"/>
                <w:color w:val="000000" w:themeColor="text1"/>
                <w:lang w:eastAsia="ru-RU"/>
              </w:rPr>
            </w:pPr>
          </w:p>
        </w:tc>
      </w:tr>
    </w:tbl>
    <w:p w:rsidR="00042E0C" w:rsidRPr="001378DB" w:rsidRDefault="00042E0C" w:rsidP="00042E0C">
      <w:pPr>
        <w:rPr>
          <w:rFonts w:ascii="Times New Roman" w:hAnsi="Times New Roman" w:cs="Times New Roman"/>
          <w:sz w:val="24"/>
          <w:szCs w:val="24"/>
        </w:rPr>
      </w:pPr>
    </w:p>
    <w:p w:rsidR="00042E0C" w:rsidRPr="007B357A" w:rsidRDefault="00042E0C" w:rsidP="001378DB">
      <w:pPr>
        <w:widowControl w:val="0"/>
        <w:autoSpaceDE w:val="0"/>
        <w:spacing w:after="0" w:line="240" w:lineRule="auto"/>
        <w:ind w:left="-851" w:right="-1" w:firstLine="851"/>
        <w:jc w:val="right"/>
        <w:rPr>
          <w:rFonts w:ascii="Times New Roman" w:hAnsi="Times New Roman" w:cs="Times New Roman"/>
          <w:b/>
          <w:color w:val="000000" w:themeColor="text1"/>
        </w:rPr>
      </w:pPr>
    </w:p>
    <w:sectPr w:rsidR="00042E0C"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1B" w:rsidRDefault="0016161B" w:rsidP="005C4CBB">
      <w:pPr>
        <w:spacing w:after="0" w:line="240" w:lineRule="auto"/>
      </w:pPr>
      <w:r>
        <w:separator/>
      </w:r>
    </w:p>
  </w:endnote>
  <w:endnote w:type="continuationSeparator" w:id="0">
    <w:p w:rsidR="0016161B" w:rsidRDefault="0016161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1B" w:rsidRDefault="0016161B" w:rsidP="005C4CBB">
      <w:pPr>
        <w:spacing w:after="0" w:line="240" w:lineRule="auto"/>
      </w:pPr>
      <w:r>
        <w:separator/>
      </w:r>
    </w:p>
  </w:footnote>
  <w:footnote w:type="continuationSeparator" w:id="0">
    <w:p w:rsidR="0016161B" w:rsidRDefault="0016161B" w:rsidP="005C4CBB">
      <w:pPr>
        <w:spacing w:after="0" w:line="240" w:lineRule="auto"/>
      </w:pPr>
      <w:r>
        <w:continuationSeparator/>
      </w:r>
    </w:p>
  </w:footnote>
  <w:footnote w:id="1">
    <w:p w:rsidR="0016161B" w:rsidRPr="006A4B85" w:rsidRDefault="0016161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7FB2EC4"/>
    <w:multiLevelType w:val="multilevel"/>
    <w:tmpl w:val="ADDC8198"/>
    <w:lvl w:ilvl="0">
      <w:start w:val="1"/>
      <w:numFmt w:val="decimal"/>
      <w:lvlText w:val="%1."/>
      <w:lvlJc w:val="left"/>
      <w:pPr>
        <w:ind w:left="4188" w:hanging="360"/>
      </w:pPr>
      <w:rPr>
        <w:i w:val="0"/>
      </w:rPr>
    </w:lvl>
    <w:lvl w:ilvl="1">
      <w:start w:val="1"/>
      <w:numFmt w:val="decimal"/>
      <w:isLgl/>
      <w:lvlText w:val="%1.%2."/>
      <w:lvlJc w:val="left"/>
      <w:pPr>
        <w:ind w:left="4638" w:hanging="810"/>
      </w:pPr>
      <w:rPr>
        <w:rFonts w:hint="default"/>
      </w:rPr>
    </w:lvl>
    <w:lvl w:ilvl="2">
      <w:start w:val="1"/>
      <w:numFmt w:val="decimal"/>
      <w:isLgl/>
      <w:lvlText w:val="%1.%2.%3."/>
      <w:lvlJc w:val="left"/>
      <w:pPr>
        <w:ind w:left="4638" w:hanging="810"/>
      </w:pPr>
      <w:rPr>
        <w:rFonts w:hint="default"/>
      </w:rPr>
    </w:lvl>
    <w:lvl w:ilvl="3">
      <w:start w:val="1"/>
      <w:numFmt w:val="decimal"/>
      <w:isLgl/>
      <w:lvlText w:val="%1.%2.%3.%4."/>
      <w:lvlJc w:val="left"/>
      <w:pPr>
        <w:ind w:left="4638" w:hanging="81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18">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3">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D52020"/>
    <w:multiLevelType w:val="hybridMultilevel"/>
    <w:tmpl w:val="5F10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FBB1014"/>
    <w:multiLevelType w:val="multilevel"/>
    <w:tmpl w:val="FB50D3A8"/>
    <w:lvl w:ilvl="0">
      <w:start w:val="2"/>
      <w:numFmt w:val="decimal"/>
      <w:lvlText w:val="%1."/>
      <w:lvlJc w:val="left"/>
      <w:pPr>
        <w:ind w:left="360" w:hanging="360"/>
      </w:pPr>
      <w:rPr>
        <w:rFonts w:hint="default"/>
      </w:rPr>
    </w:lvl>
    <w:lvl w:ilvl="1">
      <w:start w:val="4"/>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1"/>
  </w:num>
  <w:num w:numId="8">
    <w:abstractNumId w:val="15"/>
  </w:num>
  <w:num w:numId="9">
    <w:abstractNumId w:val="23"/>
  </w:num>
  <w:num w:numId="10">
    <w:abstractNumId w:val="24"/>
  </w:num>
  <w:num w:numId="11">
    <w:abstractNumId w:val="25"/>
  </w:num>
  <w:num w:numId="12">
    <w:abstractNumId w:val="0"/>
  </w:num>
  <w:num w:numId="13">
    <w:abstractNumId w:val="27"/>
  </w:num>
  <w:num w:numId="14">
    <w:abstractNumId w:val="19"/>
  </w:num>
  <w:num w:numId="15">
    <w:abstractNumId w:val="33"/>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num>
  <w:num w:numId="38">
    <w:abstractNumId w:val="41"/>
  </w:num>
  <w:num w:numId="39">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7E4"/>
    <w:rsid w:val="0002140E"/>
    <w:rsid w:val="00023A64"/>
    <w:rsid w:val="00033D2B"/>
    <w:rsid w:val="00034A2D"/>
    <w:rsid w:val="0004121C"/>
    <w:rsid w:val="000416BE"/>
    <w:rsid w:val="000423FD"/>
    <w:rsid w:val="00042E0C"/>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6DA"/>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161B"/>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5508F"/>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5371"/>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453E"/>
    <w:rsid w:val="003C1C9A"/>
    <w:rsid w:val="003D79C7"/>
    <w:rsid w:val="003E6088"/>
    <w:rsid w:val="003F7071"/>
    <w:rsid w:val="00414675"/>
    <w:rsid w:val="00417F03"/>
    <w:rsid w:val="00423F4D"/>
    <w:rsid w:val="0042570B"/>
    <w:rsid w:val="00426F9A"/>
    <w:rsid w:val="00431203"/>
    <w:rsid w:val="004335FB"/>
    <w:rsid w:val="004414EA"/>
    <w:rsid w:val="004419EC"/>
    <w:rsid w:val="004421AC"/>
    <w:rsid w:val="00450128"/>
    <w:rsid w:val="00451872"/>
    <w:rsid w:val="00452D18"/>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3DA"/>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53A4D"/>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0448"/>
    <w:rsid w:val="007C10B9"/>
    <w:rsid w:val="007C7633"/>
    <w:rsid w:val="007E342A"/>
    <w:rsid w:val="007E5808"/>
    <w:rsid w:val="007E6D2E"/>
    <w:rsid w:val="007F0591"/>
    <w:rsid w:val="007F0B05"/>
    <w:rsid w:val="007F11AF"/>
    <w:rsid w:val="007F56E1"/>
    <w:rsid w:val="007F5DF6"/>
    <w:rsid w:val="00801574"/>
    <w:rsid w:val="008020A0"/>
    <w:rsid w:val="00821D6F"/>
    <w:rsid w:val="00822692"/>
    <w:rsid w:val="00825BF4"/>
    <w:rsid w:val="008272C0"/>
    <w:rsid w:val="00827F56"/>
    <w:rsid w:val="0083272F"/>
    <w:rsid w:val="008344A0"/>
    <w:rsid w:val="0083700C"/>
    <w:rsid w:val="00837985"/>
    <w:rsid w:val="00837B47"/>
    <w:rsid w:val="00837F9A"/>
    <w:rsid w:val="00847D33"/>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8F2207"/>
    <w:rsid w:val="00902278"/>
    <w:rsid w:val="00903E35"/>
    <w:rsid w:val="00912415"/>
    <w:rsid w:val="0092050A"/>
    <w:rsid w:val="009242A2"/>
    <w:rsid w:val="00930BE7"/>
    <w:rsid w:val="00932BD5"/>
    <w:rsid w:val="00933C2C"/>
    <w:rsid w:val="00933EE9"/>
    <w:rsid w:val="009355FD"/>
    <w:rsid w:val="009361B9"/>
    <w:rsid w:val="00953AC5"/>
    <w:rsid w:val="0095449C"/>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85F"/>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1D96"/>
    <w:rsid w:val="00A55C3D"/>
    <w:rsid w:val="00A56893"/>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42C5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0B68"/>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425"/>
    <w:rsid w:val="00DF2C31"/>
    <w:rsid w:val="00DF6EBB"/>
    <w:rsid w:val="00E10696"/>
    <w:rsid w:val="00E109B7"/>
    <w:rsid w:val="00E10DB1"/>
    <w:rsid w:val="00E14CFA"/>
    <w:rsid w:val="00E213DD"/>
    <w:rsid w:val="00E23EE5"/>
    <w:rsid w:val="00E30CCF"/>
    <w:rsid w:val="00E318A1"/>
    <w:rsid w:val="00E31F71"/>
    <w:rsid w:val="00E34098"/>
    <w:rsid w:val="00E41DE1"/>
    <w:rsid w:val="00E42729"/>
    <w:rsid w:val="00E46038"/>
    <w:rsid w:val="00E54447"/>
    <w:rsid w:val="00E62B4A"/>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2CD5"/>
    <w:rsid w:val="00F44869"/>
    <w:rsid w:val="00F64A49"/>
    <w:rsid w:val="00F64E34"/>
    <w:rsid w:val="00F654B1"/>
    <w:rsid w:val="00F6642F"/>
    <w:rsid w:val="00F66E0A"/>
    <w:rsid w:val="00F73B70"/>
    <w:rsid w:val="00F7556F"/>
    <w:rsid w:val="00F76AD5"/>
    <w:rsid w:val="00F85F77"/>
    <w:rsid w:val="00F86BC3"/>
    <w:rsid w:val="00F918FB"/>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styleId="2f0">
    <w:name w:val="List 2"/>
    <w:basedOn w:val="a"/>
    <w:uiPriority w:val="99"/>
    <w:semiHidden/>
    <w:unhideWhenUsed/>
    <w:rsid w:val="00C42C50"/>
    <w:pPr>
      <w:ind w:left="566" w:hanging="283"/>
      <w:contextualSpacing/>
    </w:pPr>
  </w:style>
  <w:style w:type="paragraph" w:customStyle="1" w:styleId="2f1">
    <w:name w:val="Цитата2"/>
    <w:basedOn w:val="a"/>
    <w:rsid w:val="00C42C50"/>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styleId="2f0">
    <w:name w:val="List 2"/>
    <w:basedOn w:val="a"/>
    <w:uiPriority w:val="99"/>
    <w:semiHidden/>
    <w:unhideWhenUsed/>
    <w:rsid w:val="00C42C50"/>
    <w:pPr>
      <w:ind w:left="566" w:hanging="283"/>
      <w:contextualSpacing/>
    </w:pPr>
  </w:style>
  <w:style w:type="paragraph" w:customStyle="1" w:styleId="2f1">
    <w:name w:val="Цитата2"/>
    <w:basedOn w:val="a"/>
    <w:rsid w:val="00C42C50"/>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0B03E-B10E-48FB-957D-DEBA2BA6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13342</Words>
  <Characters>76052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7</cp:revision>
  <cp:lastPrinted>2023-08-07T10:56:00Z</cp:lastPrinted>
  <dcterms:created xsi:type="dcterms:W3CDTF">2024-02-22T08:03:00Z</dcterms:created>
  <dcterms:modified xsi:type="dcterms:W3CDTF">2024-03-01T07:34:00Z</dcterms:modified>
</cp:coreProperties>
</file>