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E62B4A" w:rsidRDefault="00E10DB1" w:rsidP="00D60F84">
      <w:pPr>
        <w:spacing w:after="0" w:line="240" w:lineRule="auto"/>
        <w:jc w:val="center"/>
        <w:rPr>
          <w:rFonts w:ascii="Times New Roman" w:eastAsia="Times New Roman" w:hAnsi="Times New Roman" w:cs="Times New Roman"/>
          <w:b/>
          <w:sz w:val="28"/>
          <w:szCs w:val="28"/>
          <w:lang w:val="en-US"/>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E62B4A" w:rsidRPr="00E62B4A">
        <w:rPr>
          <w:rFonts w:ascii="Times New Roman" w:eastAsia="Times New Roman" w:hAnsi="Times New Roman" w:cs="Times New Roman"/>
          <w:b/>
          <w:sz w:val="28"/>
          <w:szCs w:val="28"/>
        </w:rPr>
        <w:t>КОМПЛЕКТУЮЩИХ К ЭЛЕКТРО-КОМПРЕССОРУ SAUER WP3230 ДЛЯ ОБЕСПЕЧЕНИЯ СУДОР</w:t>
      </w:r>
      <w:r w:rsidR="00E62B4A">
        <w:rPr>
          <w:rFonts w:ascii="Times New Roman" w:eastAsia="Times New Roman" w:hAnsi="Times New Roman" w:cs="Times New Roman"/>
          <w:b/>
          <w:sz w:val="28"/>
          <w:szCs w:val="28"/>
        </w:rPr>
        <w:t>ЕМОНТА ЗАКАЗА ЗАВ. № 150</w:t>
      </w:r>
      <w:proofErr w:type="gramStart"/>
      <w:r w:rsidR="00E62B4A">
        <w:rPr>
          <w:rFonts w:ascii="Times New Roman" w:eastAsia="Times New Roman" w:hAnsi="Times New Roman" w:cs="Times New Roman"/>
          <w:b/>
          <w:sz w:val="28"/>
          <w:szCs w:val="28"/>
        </w:rPr>
        <w:t xml:space="preserve"> В</w:t>
      </w:r>
      <w:proofErr w:type="gramEnd"/>
      <w:r w:rsidR="00E62B4A">
        <w:rPr>
          <w:rFonts w:ascii="Times New Roman" w:eastAsia="Times New Roman" w:hAnsi="Times New Roman" w:cs="Times New Roman"/>
          <w:b/>
          <w:sz w:val="28"/>
          <w:szCs w:val="28"/>
        </w:rPr>
        <w:t xml:space="preserve"> 2024</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w:t>
      </w:r>
      <w:bookmarkStart w:id="0" w:name="_GoBack"/>
      <w:r w:rsidR="00D60F84">
        <w:rPr>
          <w:rFonts w:ascii="Times New Roman" w:hAnsi="Times New Roman" w:cs="Times New Roman"/>
          <w:sz w:val="24"/>
          <w:szCs w:val="24"/>
        </w:rPr>
        <w:t>поставка</w:t>
      </w:r>
      <w:r w:rsidR="00E62B4A" w:rsidRPr="00E62B4A">
        <w:rPr>
          <w:rFonts w:ascii="Times New Roman" w:hAnsi="Times New Roman" w:cs="Times New Roman"/>
          <w:sz w:val="24"/>
          <w:szCs w:val="24"/>
        </w:rPr>
        <w:t xml:space="preserve"> </w:t>
      </w:r>
      <w:proofErr w:type="gramStart"/>
      <w:r w:rsidR="00E62B4A" w:rsidRPr="00E62B4A">
        <w:rPr>
          <w:rFonts w:ascii="Times New Roman" w:hAnsi="Times New Roman" w:cs="Times New Roman"/>
          <w:sz w:val="24"/>
          <w:szCs w:val="24"/>
        </w:rPr>
        <w:t>комплектующих</w:t>
      </w:r>
      <w:proofErr w:type="gramEnd"/>
      <w:r w:rsidR="00E62B4A" w:rsidRPr="00E62B4A">
        <w:rPr>
          <w:rFonts w:ascii="Times New Roman" w:hAnsi="Times New Roman" w:cs="Times New Roman"/>
          <w:sz w:val="24"/>
          <w:szCs w:val="24"/>
        </w:rPr>
        <w:t xml:space="preserve"> к электро-компрессору </w:t>
      </w:r>
      <w:proofErr w:type="spellStart"/>
      <w:r w:rsidR="00E62B4A" w:rsidRPr="00E62B4A">
        <w:rPr>
          <w:rFonts w:ascii="Times New Roman" w:hAnsi="Times New Roman" w:cs="Times New Roman"/>
          <w:sz w:val="24"/>
          <w:szCs w:val="24"/>
        </w:rPr>
        <w:t>Sauer</w:t>
      </w:r>
      <w:proofErr w:type="spellEnd"/>
      <w:r w:rsidR="00E62B4A" w:rsidRPr="00E62B4A">
        <w:rPr>
          <w:rFonts w:ascii="Times New Roman" w:hAnsi="Times New Roman" w:cs="Times New Roman"/>
          <w:sz w:val="24"/>
          <w:szCs w:val="24"/>
        </w:rPr>
        <w:t xml:space="preserve"> WP3230 для обеспечения судоремонта заказа зав. № 150 в 2024</w:t>
      </w:r>
      <w:r w:rsidR="00450128" w:rsidRPr="00450128">
        <w:rPr>
          <w:rFonts w:ascii="Times New Roman" w:hAnsi="Times New Roman" w:cs="Times New Roman"/>
          <w:sz w:val="24"/>
          <w:szCs w:val="24"/>
        </w:rPr>
        <w:t xml:space="preserve"> </w:t>
      </w:r>
      <w:r w:rsidR="00E62B4A" w:rsidRPr="00E62B4A">
        <w:rPr>
          <w:rFonts w:ascii="Times New Roman" w:hAnsi="Times New Roman" w:cs="Times New Roman"/>
          <w:sz w:val="24"/>
          <w:szCs w:val="24"/>
        </w:rPr>
        <w:t>г</w:t>
      </w:r>
      <w:bookmarkEnd w:id="0"/>
      <w:r w:rsidR="00E62B4A" w:rsidRPr="00E62B4A">
        <w:rPr>
          <w:rFonts w:ascii="Times New Roman" w:hAnsi="Times New Roman" w:cs="Times New Roman"/>
          <w:sz w:val="24"/>
          <w:szCs w:val="24"/>
        </w:rPr>
        <w:t>.</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0B36DA" w:rsidRPr="000B36DA">
        <w:rPr>
          <w:rFonts w:eastAsia="Courier New"/>
          <w:spacing w:val="-4"/>
          <w:sz w:val="24"/>
          <w:szCs w:val="24"/>
        </w:rPr>
        <w:t xml:space="preserve">в течение </w:t>
      </w:r>
      <w:r w:rsidR="000207E4">
        <w:rPr>
          <w:rFonts w:eastAsia="Courier New"/>
          <w:spacing w:val="-4"/>
          <w:sz w:val="24"/>
          <w:szCs w:val="24"/>
        </w:rPr>
        <w:t>10</w:t>
      </w:r>
      <w:r w:rsidR="000B36DA" w:rsidRPr="000B36DA">
        <w:rPr>
          <w:rFonts w:eastAsia="Courier New"/>
          <w:spacing w:val="-4"/>
          <w:sz w:val="24"/>
          <w:szCs w:val="24"/>
        </w:rPr>
        <w:t xml:space="preserve"> (</w:t>
      </w:r>
      <w:r w:rsidR="000207E4">
        <w:rPr>
          <w:rFonts w:eastAsia="Courier New"/>
          <w:spacing w:val="-4"/>
          <w:sz w:val="24"/>
          <w:szCs w:val="24"/>
        </w:rPr>
        <w:t>десяти</w:t>
      </w:r>
      <w:r w:rsidR="000B36DA" w:rsidRPr="000B36DA">
        <w:rPr>
          <w:rFonts w:eastAsia="Courier New"/>
          <w:spacing w:val="-4"/>
          <w:sz w:val="24"/>
          <w:szCs w:val="24"/>
        </w:rPr>
        <w:t xml:space="preserve">) </w:t>
      </w:r>
      <w:r w:rsidR="00E62B4A">
        <w:rPr>
          <w:rFonts w:eastAsia="Courier New"/>
          <w:spacing w:val="-4"/>
          <w:sz w:val="24"/>
          <w:szCs w:val="24"/>
        </w:rPr>
        <w:t xml:space="preserve">месяцев </w:t>
      </w:r>
      <w:r w:rsidR="000B36DA" w:rsidRPr="000B36DA">
        <w:rPr>
          <w:rFonts w:eastAsia="Courier New"/>
          <w:spacing w:val="-4"/>
          <w:sz w:val="24"/>
          <w:szCs w:val="24"/>
        </w:rPr>
        <w:t>с мо</w:t>
      </w:r>
      <w:r w:rsidR="000B36DA">
        <w:rPr>
          <w:rFonts w:eastAsia="Courier New"/>
          <w:spacing w:val="-4"/>
          <w:sz w:val="24"/>
          <w:szCs w:val="24"/>
        </w:rPr>
        <w:t>мента оплаты авансового платежа</w:t>
      </w:r>
      <w:r w:rsidR="00E318A1">
        <w:rPr>
          <w:rFonts w:eastAsia="Courier New"/>
          <w:spacing w:val="-4"/>
          <w:sz w:val="24"/>
          <w:szCs w:val="24"/>
        </w:rPr>
        <w:t>.</w:t>
      </w:r>
    </w:p>
    <w:p w:rsidR="0004121C" w:rsidRPr="00C71634" w:rsidRDefault="000207E4" w:rsidP="009E5836">
      <w:pPr>
        <w:pStyle w:val="af3"/>
        <w:widowControl w:val="0"/>
        <w:tabs>
          <w:tab w:val="left" w:pos="142"/>
        </w:tabs>
        <w:ind w:firstLine="567"/>
        <w:jc w:val="both"/>
        <w:rPr>
          <w:rFonts w:eastAsia="Albany AMT"/>
          <w:spacing w:val="-4"/>
          <w:sz w:val="24"/>
          <w:szCs w:val="24"/>
        </w:rPr>
      </w:pPr>
      <w:r>
        <w:rPr>
          <w:sz w:val="24"/>
          <w:szCs w:val="24"/>
          <w:shd w:val="clear" w:color="auto" w:fill="FFFFFF"/>
        </w:rPr>
        <w:t>5.2</w:t>
      </w:r>
      <w:r w:rsidR="0085716C" w:rsidRPr="00C71634">
        <w:rPr>
          <w:sz w:val="24"/>
          <w:szCs w:val="24"/>
          <w:shd w:val="clear" w:color="auto" w:fill="FFFFFF"/>
        </w:rPr>
        <w:t>.</w:t>
      </w:r>
      <w:r w:rsidR="00A01071" w:rsidRPr="00C71634">
        <w:rPr>
          <w:sz w:val="24"/>
          <w:szCs w:val="24"/>
          <w:shd w:val="clear" w:color="auto" w:fill="FFFFFF"/>
        </w:rPr>
        <w:t xml:space="preserve"> </w:t>
      </w:r>
      <w:r w:rsidR="00E62B4A">
        <w:rPr>
          <w:sz w:val="24"/>
          <w:szCs w:val="24"/>
          <w:shd w:val="clear" w:color="auto" w:fill="FFFFFF"/>
        </w:rPr>
        <w:t>Д</w:t>
      </w:r>
      <w:r w:rsidR="00E62B4A" w:rsidRPr="00E62B4A">
        <w:rPr>
          <w:sz w:val="24"/>
          <w:szCs w:val="24"/>
          <w:shd w:val="clear" w:color="auto" w:fill="FFFFFF"/>
        </w:rPr>
        <w:t>оставка осуществляется до склада  Заказчика по адресу  РФ, Республика Крым, г. Керчь, ул. Танкистов, д. 4. за счёт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E62B4A">
        <w:rPr>
          <w:sz w:val="24"/>
          <w:szCs w:val="24"/>
        </w:rPr>
        <w:t xml:space="preserve">2 505 062,00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w:t>
      </w:r>
      <w:r w:rsidR="00E62B4A">
        <w:rPr>
          <w:rFonts w:ascii="Times New Roman" w:hAnsi="Times New Roman"/>
          <w:sz w:val="24"/>
          <w:szCs w:val="24"/>
        </w:rPr>
        <w:t>, доставки,</w:t>
      </w:r>
      <w:r w:rsidR="00C04E48" w:rsidRPr="00B60D47">
        <w:rPr>
          <w:rFonts w:ascii="Times New Roman" w:hAnsi="Times New Roman"/>
          <w:sz w:val="24"/>
          <w:szCs w:val="24"/>
        </w:rPr>
        <w:t xml:space="preserve"> 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lastRenderedPageBreak/>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E62B4A">
        <w:rPr>
          <w:rFonts w:ascii="Times New Roman" w:hAnsi="Times New Roman" w:cs="Times New Roman"/>
          <w:sz w:val="24"/>
          <w:szCs w:val="24"/>
          <w:u w:val="single"/>
        </w:rPr>
        <w:t>14</w:t>
      </w:r>
      <w:r w:rsidR="00BA03CD"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450128" w:rsidRPr="00450128">
        <w:rPr>
          <w:rFonts w:ascii="Times New Roman" w:hAnsi="Times New Roman" w:cs="Times New Roman"/>
          <w:sz w:val="24"/>
          <w:szCs w:val="24"/>
          <w:u w:val="single"/>
        </w:rPr>
        <w:t>10</w:t>
      </w:r>
      <w:r w:rsidR="004D3AD8" w:rsidRPr="00C71634">
        <w:rPr>
          <w:rFonts w:ascii="Times New Roman" w:hAnsi="Times New Roman" w:cs="Times New Roman"/>
          <w:sz w:val="24"/>
          <w:szCs w:val="24"/>
          <w:u w:val="single"/>
        </w:rPr>
        <w:t>:</w:t>
      </w:r>
      <w:r w:rsidR="00450128" w:rsidRPr="00450128">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E62B4A">
        <w:rPr>
          <w:rFonts w:ascii="Times New Roman" w:hAnsi="Times New Roman" w:cs="Times New Roman"/>
          <w:sz w:val="24"/>
          <w:szCs w:val="24"/>
          <w:u w:val="single"/>
        </w:rPr>
        <w:t>21</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E62B4A">
        <w:rPr>
          <w:rFonts w:ascii="Times New Roman" w:hAnsi="Times New Roman" w:cs="Times New Roman"/>
          <w:sz w:val="24"/>
          <w:szCs w:val="24"/>
          <w:u w:val="single"/>
        </w:rPr>
        <w:t>2024 10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E62B4A"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E62B4A"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E62B4A"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E62B4A"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C42C50">
        <w:rPr>
          <w:rFonts w:ascii="Times New Roman" w:hAnsi="Times New Roman" w:cs="Times New Roman"/>
          <w:sz w:val="24"/>
          <w:szCs w:val="24"/>
          <w:u w:val="single"/>
        </w:rPr>
        <w:t>15</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C71634">
        <w:rPr>
          <w:rFonts w:ascii="Times New Roman" w:hAnsi="Times New Roman" w:cs="Times New Roman"/>
          <w:sz w:val="24"/>
          <w:szCs w:val="24"/>
        </w:rPr>
        <w:lastRenderedPageBreak/>
        <w:t>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3F7071" w:rsidRDefault="00821D6F" w:rsidP="00C42C50">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 xml:space="preserve">е </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C42C50">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xml:space="preserve">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C42C50">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C42C50">
        <w:rPr>
          <w:rFonts w:ascii="Times New Roman" w:eastAsia="DejaVu Sans" w:hAnsi="Times New Roman" w:cs="Times New Roman"/>
          <w:sz w:val="24"/>
          <w:szCs w:val="24"/>
        </w:rPr>
        <w:t>15</w:t>
      </w:r>
      <w:r w:rsidR="00A51D96" w:rsidRPr="00A51D96">
        <w:rPr>
          <w:rFonts w:ascii="Times New Roman" w:eastAsia="DejaVu Sans" w:hAnsi="Times New Roman" w:cs="Times New Roman"/>
          <w:sz w:val="24"/>
          <w:szCs w:val="24"/>
        </w:rPr>
        <w:t xml:space="preserve">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3F7071">
        <w:rPr>
          <w:rFonts w:ascii="Times New Roman" w:eastAsia="DejaVu Sans" w:hAnsi="Times New Roman" w:cs="Times New Roman"/>
          <w:sz w:val="24"/>
          <w:szCs w:val="24"/>
        </w:rPr>
        <w:t xml:space="preserve">, </w:t>
      </w:r>
      <w:r w:rsidR="003F7071">
        <w:rPr>
          <w:rFonts w:ascii="Times New Roman" w:hAnsi="Times New Roman"/>
          <w:color w:val="000000"/>
        </w:rPr>
        <w:t>паспортов безопасности</w:t>
      </w:r>
      <w:r w:rsidR="00F42CD5">
        <w:rPr>
          <w:rFonts w:ascii="Times New Roman" w:hAnsi="Times New Roman"/>
          <w:color w:val="000000"/>
        </w:rPr>
        <w:t xml:space="preserve"> (оригиналы </w:t>
      </w:r>
      <w:r w:rsidR="00F42CD5" w:rsidRPr="00666BFE">
        <w:rPr>
          <w:rFonts w:ascii="Times New Roman" w:hAnsi="Times New Roman"/>
          <w:color w:val="000000"/>
        </w:rPr>
        <w:t>или надлежащим образом заверенные копии</w:t>
      </w:r>
      <w:r w:rsidR="00F42CD5">
        <w:rPr>
          <w:rFonts w:ascii="Times New Roman" w:hAnsi="Times New Roman"/>
          <w:color w:val="000000"/>
        </w:rPr>
        <w:t>)</w:t>
      </w:r>
      <w:r w:rsidR="003F7071">
        <w:rPr>
          <w:rFonts w:ascii="Times New Roman" w:hAnsi="Times New Roman"/>
          <w:color w:val="000000"/>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lastRenderedPageBreak/>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C42C50" w:rsidRPr="0042135B" w:rsidRDefault="00C42C50" w:rsidP="00C42C50">
      <w:pPr>
        <w:spacing w:after="0" w:line="240" w:lineRule="auto"/>
        <w:jc w:val="center"/>
        <w:rPr>
          <w:rFonts w:ascii="Times New Roman" w:hAnsi="Times New Roman"/>
          <w:b/>
        </w:rPr>
      </w:pPr>
      <w:r w:rsidRPr="0042135B">
        <w:rPr>
          <w:rFonts w:ascii="Times New Roman" w:hAnsi="Times New Roman"/>
          <w:b/>
        </w:rPr>
        <w:t>Техническое задание</w:t>
      </w:r>
    </w:p>
    <w:p w:rsidR="00C42C50" w:rsidRPr="0088562E" w:rsidRDefault="00C42C50" w:rsidP="00C42C50">
      <w:pPr>
        <w:spacing w:after="0" w:line="240" w:lineRule="auto"/>
        <w:ind w:right="566"/>
        <w:jc w:val="center"/>
        <w:rPr>
          <w:rFonts w:ascii="Times New Roman" w:hAnsi="Times New Roman"/>
          <w:b/>
        </w:rPr>
      </w:pPr>
      <w:r w:rsidRPr="0088562E">
        <w:rPr>
          <w:rFonts w:ascii="Times New Roman" w:hAnsi="Times New Roman"/>
          <w:b/>
        </w:rPr>
        <w:t xml:space="preserve">на приобретение </w:t>
      </w:r>
      <w:proofErr w:type="gramStart"/>
      <w:r w:rsidRPr="0088562E">
        <w:rPr>
          <w:rFonts w:ascii="Times New Roman" w:hAnsi="Times New Roman"/>
          <w:b/>
        </w:rPr>
        <w:t>комплектующих</w:t>
      </w:r>
      <w:proofErr w:type="gramEnd"/>
      <w:r w:rsidRPr="0088562E">
        <w:rPr>
          <w:rFonts w:ascii="Times New Roman" w:hAnsi="Times New Roman"/>
          <w:b/>
        </w:rPr>
        <w:t xml:space="preserve"> к электро-компрессору </w:t>
      </w:r>
      <w:r w:rsidRPr="0088562E">
        <w:rPr>
          <w:rFonts w:ascii="Times New Roman" w:hAnsi="Times New Roman"/>
          <w:b/>
          <w:lang w:val="en-US"/>
        </w:rPr>
        <w:t>Sauer</w:t>
      </w:r>
      <w:r w:rsidRPr="0088562E">
        <w:rPr>
          <w:rFonts w:ascii="Times New Roman" w:hAnsi="Times New Roman"/>
          <w:b/>
        </w:rPr>
        <w:t xml:space="preserve"> </w:t>
      </w:r>
      <w:r w:rsidRPr="0088562E">
        <w:rPr>
          <w:rFonts w:ascii="Times New Roman" w:hAnsi="Times New Roman"/>
          <w:b/>
          <w:lang w:val="en-US"/>
        </w:rPr>
        <w:t>WP</w:t>
      </w:r>
      <w:r w:rsidRPr="0088562E">
        <w:rPr>
          <w:rFonts w:ascii="Times New Roman" w:hAnsi="Times New Roman"/>
          <w:b/>
        </w:rPr>
        <w:t xml:space="preserve">3230 </w:t>
      </w:r>
      <w:proofErr w:type="spellStart"/>
      <w:r w:rsidRPr="0088562E">
        <w:rPr>
          <w:rFonts w:ascii="Times New Roman" w:hAnsi="Times New Roman"/>
          <w:b/>
        </w:rPr>
        <w:t>зак</w:t>
      </w:r>
      <w:proofErr w:type="spellEnd"/>
      <w:r w:rsidRPr="0088562E">
        <w:rPr>
          <w:rFonts w:ascii="Times New Roman" w:hAnsi="Times New Roman"/>
          <w:b/>
        </w:rPr>
        <w:t>. зав. № 150</w:t>
      </w:r>
    </w:p>
    <w:p w:rsidR="00C42C50" w:rsidRPr="0042135B" w:rsidRDefault="00C42C50" w:rsidP="00C42C50">
      <w:pPr>
        <w:spacing w:after="0" w:line="240" w:lineRule="auto"/>
        <w:jc w:val="center"/>
        <w:rPr>
          <w:rFonts w:ascii="Times New Roman" w:hAnsi="Times New Roman"/>
          <w:b/>
        </w:rPr>
      </w:pPr>
    </w:p>
    <w:p w:rsidR="00C42C50" w:rsidRPr="00E86B0E" w:rsidRDefault="00C42C50" w:rsidP="00C42C50">
      <w:pPr>
        <w:pStyle w:val="af5"/>
        <w:spacing w:after="0" w:line="240" w:lineRule="auto"/>
        <w:ind w:left="0" w:firstLine="567"/>
        <w:jc w:val="both"/>
        <w:rPr>
          <w:rFonts w:ascii="Times New Roman" w:hAnsi="Times New Roman"/>
          <w:b/>
          <w:sz w:val="20"/>
          <w:szCs w:val="20"/>
        </w:rPr>
      </w:pPr>
      <w:r w:rsidRPr="00E86B0E">
        <w:rPr>
          <w:rFonts w:ascii="Times New Roman" w:hAnsi="Times New Roman"/>
          <w:b/>
          <w:sz w:val="20"/>
          <w:szCs w:val="20"/>
        </w:rPr>
        <w:t>1.Требование к количественным характеристикам поставки.</w:t>
      </w:r>
    </w:p>
    <w:p w:rsidR="00C42C50" w:rsidRPr="00B56898" w:rsidRDefault="00C42C50" w:rsidP="00C42C50">
      <w:pPr>
        <w:spacing w:after="0" w:line="240" w:lineRule="auto"/>
        <w:ind w:right="566" w:firstLine="709"/>
        <w:jc w:val="both"/>
        <w:rPr>
          <w:rFonts w:ascii="Times New Roman" w:hAnsi="Times New Roman"/>
          <w:i/>
        </w:rPr>
      </w:pPr>
      <w:r w:rsidRPr="00E86B0E">
        <w:rPr>
          <w:rFonts w:ascii="Times New Roman" w:hAnsi="Times New Roman"/>
          <w:sz w:val="20"/>
          <w:szCs w:val="20"/>
        </w:rPr>
        <w:t xml:space="preserve">1.1. </w:t>
      </w:r>
      <w:r w:rsidRPr="00B56898">
        <w:rPr>
          <w:rFonts w:ascii="Times New Roman" w:hAnsi="Times New Roman"/>
          <w:sz w:val="20"/>
          <w:szCs w:val="20"/>
        </w:rPr>
        <w:t xml:space="preserve">Предметом настоящего Технического задания является закупка </w:t>
      </w:r>
      <w:proofErr w:type="gramStart"/>
      <w:r w:rsidRPr="00B56898">
        <w:rPr>
          <w:rFonts w:ascii="Times New Roman" w:hAnsi="Times New Roman"/>
        </w:rPr>
        <w:t>комплектующих</w:t>
      </w:r>
      <w:proofErr w:type="gramEnd"/>
      <w:r w:rsidRPr="00B56898">
        <w:rPr>
          <w:rFonts w:ascii="Times New Roman" w:hAnsi="Times New Roman"/>
        </w:rPr>
        <w:t xml:space="preserve"> </w:t>
      </w:r>
      <w:r w:rsidRPr="00B56898">
        <w:rPr>
          <w:rFonts w:ascii="Times New Roman" w:hAnsi="Times New Roman"/>
          <w:sz w:val="20"/>
          <w:szCs w:val="20"/>
        </w:rPr>
        <w:t xml:space="preserve">к электро-компрессору </w:t>
      </w:r>
      <w:r w:rsidRPr="00B56898">
        <w:rPr>
          <w:rFonts w:ascii="Times New Roman" w:hAnsi="Times New Roman"/>
          <w:sz w:val="20"/>
          <w:szCs w:val="20"/>
          <w:lang w:val="en-US"/>
        </w:rPr>
        <w:t>Sauer</w:t>
      </w:r>
      <w:r w:rsidRPr="00B56898">
        <w:rPr>
          <w:rFonts w:ascii="Times New Roman" w:hAnsi="Times New Roman"/>
          <w:sz w:val="20"/>
          <w:szCs w:val="20"/>
        </w:rPr>
        <w:t xml:space="preserve"> </w:t>
      </w:r>
      <w:r w:rsidRPr="00B56898">
        <w:rPr>
          <w:rFonts w:ascii="Times New Roman" w:hAnsi="Times New Roman"/>
          <w:sz w:val="20"/>
          <w:szCs w:val="20"/>
          <w:lang w:val="en-US"/>
        </w:rPr>
        <w:t>WP</w:t>
      </w:r>
      <w:r w:rsidRPr="00B56898">
        <w:rPr>
          <w:rFonts w:ascii="Times New Roman" w:hAnsi="Times New Roman"/>
          <w:sz w:val="20"/>
          <w:szCs w:val="20"/>
        </w:rPr>
        <w:t>3230 для обеспечения судоремонта заказа зав. № 150 в 2024г.</w:t>
      </w:r>
    </w:p>
    <w:p w:rsidR="00C42C50" w:rsidRPr="00E86B0E" w:rsidRDefault="00C42C50" w:rsidP="00C42C50">
      <w:pPr>
        <w:tabs>
          <w:tab w:val="left" w:pos="9354"/>
        </w:tabs>
        <w:spacing w:after="0" w:line="240" w:lineRule="auto"/>
        <w:ind w:right="-2" w:firstLine="709"/>
        <w:jc w:val="both"/>
        <w:rPr>
          <w:rFonts w:ascii="Times New Roman" w:hAnsi="Times New Roman"/>
          <w:sz w:val="20"/>
          <w:szCs w:val="20"/>
        </w:rPr>
      </w:pPr>
      <w:r w:rsidRPr="00E86B0E">
        <w:rPr>
          <w:rFonts w:ascii="Times New Roman" w:hAnsi="Times New Roman"/>
          <w:sz w:val="20"/>
          <w:szCs w:val="20"/>
        </w:rPr>
        <w:t>1.2. Порядок поставки Товара: доставка осуществляется до склада  Заказчика по адресу  РФ, Республика Крым, г. Керчь, ул. Танкистов, д. 4. за счёт Поставщика.</w:t>
      </w:r>
    </w:p>
    <w:p w:rsidR="00C42C50" w:rsidRDefault="00C42C50" w:rsidP="00C42C50">
      <w:pPr>
        <w:spacing w:after="0" w:line="240" w:lineRule="auto"/>
        <w:ind w:firstLine="709"/>
        <w:contextualSpacing/>
        <w:jc w:val="both"/>
        <w:rPr>
          <w:rFonts w:ascii="Times New Roman" w:hAnsi="Times New Roman"/>
          <w:color w:val="000000"/>
          <w:sz w:val="20"/>
          <w:szCs w:val="20"/>
        </w:rPr>
      </w:pPr>
      <w:r w:rsidRPr="00E86B0E">
        <w:rPr>
          <w:rFonts w:ascii="Times New Roman" w:eastAsia="Times New Roman" w:hAnsi="Times New Roman"/>
          <w:sz w:val="20"/>
          <w:szCs w:val="20"/>
        </w:rPr>
        <w:t xml:space="preserve">1.3.  </w:t>
      </w:r>
      <w:r w:rsidRPr="00E86B0E">
        <w:rPr>
          <w:rFonts w:ascii="Times New Roman" w:hAnsi="Times New Roman"/>
          <w:sz w:val="20"/>
          <w:szCs w:val="20"/>
        </w:rPr>
        <w:t xml:space="preserve">Срок </w:t>
      </w:r>
      <w:r>
        <w:rPr>
          <w:rFonts w:ascii="Times New Roman" w:hAnsi="Times New Roman"/>
          <w:sz w:val="20"/>
          <w:szCs w:val="20"/>
        </w:rPr>
        <w:t xml:space="preserve">поставки </w:t>
      </w:r>
      <w:r w:rsidRPr="00E86B0E">
        <w:rPr>
          <w:rFonts w:ascii="Times New Roman" w:hAnsi="Times New Roman"/>
          <w:sz w:val="20"/>
          <w:szCs w:val="20"/>
        </w:rPr>
        <w:t xml:space="preserve">товара: </w:t>
      </w:r>
      <w:r>
        <w:rPr>
          <w:rFonts w:ascii="Times New Roman" w:hAnsi="Times New Roman"/>
          <w:sz w:val="20"/>
          <w:szCs w:val="20"/>
        </w:rPr>
        <w:t xml:space="preserve">не более </w:t>
      </w:r>
      <w:r>
        <w:rPr>
          <w:rFonts w:ascii="Times New Roman" w:hAnsi="Times New Roman"/>
          <w:color w:val="000000"/>
          <w:sz w:val="20"/>
          <w:szCs w:val="20"/>
        </w:rPr>
        <w:t>10</w:t>
      </w:r>
      <w:r w:rsidRPr="00E86B0E">
        <w:rPr>
          <w:rFonts w:ascii="Times New Roman" w:hAnsi="Times New Roman"/>
          <w:color w:val="000000"/>
          <w:sz w:val="20"/>
          <w:szCs w:val="20"/>
        </w:rPr>
        <w:t xml:space="preserve"> </w:t>
      </w:r>
      <w:r>
        <w:rPr>
          <w:rFonts w:ascii="Times New Roman" w:hAnsi="Times New Roman"/>
          <w:color w:val="000000"/>
          <w:sz w:val="20"/>
          <w:szCs w:val="20"/>
        </w:rPr>
        <w:t>месяцев</w:t>
      </w:r>
      <w:r w:rsidRPr="00E86B0E">
        <w:rPr>
          <w:rFonts w:ascii="Times New Roman" w:hAnsi="Times New Roman"/>
          <w:color w:val="000000"/>
          <w:sz w:val="20"/>
          <w:szCs w:val="20"/>
        </w:rPr>
        <w:t>, возможна досрочная поставка оборудования.</w:t>
      </w:r>
    </w:p>
    <w:p w:rsidR="00C42C50" w:rsidRPr="00EF5385" w:rsidRDefault="00C42C50" w:rsidP="00C42C50">
      <w:pPr>
        <w:spacing w:after="0" w:line="240" w:lineRule="auto"/>
        <w:ind w:firstLine="709"/>
        <w:contextualSpacing/>
        <w:jc w:val="both"/>
        <w:rPr>
          <w:rFonts w:ascii="Times New Roman" w:hAnsi="Times New Roman"/>
          <w:sz w:val="20"/>
          <w:szCs w:val="20"/>
        </w:rPr>
      </w:pPr>
      <w:r>
        <w:rPr>
          <w:rFonts w:ascii="Times New Roman" w:hAnsi="Times New Roman"/>
          <w:color w:val="000000"/>
          <w:sz w:val="20"/>
          <w:szCs w:val="20"/>
        </w:rPr>
        <w:t>1.4. Стоимость товара: 2 505 062,00 руб. (два миллиона пятьсот пять тысяч шестьдесят два рубля).</w:t>
      </w:r>
    </w:p>
    <w:p w:rsidR="00C42C50" w:rsidRPr="00E86B0E" w:rsidRDefault="00C42C50" w:rsidP="00C42C50">
      <w:pPr>
        <w:pStyle w:val="af5"/>
        <w:spacing w:after="0" w:line="240" w:lineRule="auto"/>
        <w:ind w:left="0" w:firstLine="709"/>
        <w:jc w:val="both"/>
        <w:rPr>
          <w:rFonts w:ascii="Times New Roman" w:hAnsi="Times New Roman"/>
          <w:color w:val="000000"/>
          <w:sz w:val="20"/>
          <w:szCs w:val="20"/>
        </w:rPr>
      </w:pPr>
      <w:r>
        <w:rPr>
          <w:rFonts w:ascii="Times New Roman" w:hAnsi="Times New Roman"/>
          <w:sz w:val="20"/>
          <w:szCs w:val="20"/>
        </w:rPr>
        <w:t>1.5</w:t>
      </w:r>
      <w:r w:rsidRPr="00E86B0E">
        <w:rPr>
          <w:rFonts w:ascii="Times New Roman" w:hAnsi="Times New Roman"/>
          <w:color w:val="000000"/>
          <w:sz w:val="20"/>
          <w:szCs w:val="20"/>
        </w:rPr>
        <w:t xml:space="preserve">. </w:t>
      </w:r>
      <w:r w:rsidRPr="00E86B0E">
        <w:rPr>
          <w:rFonts w:ascii="Times New Roman" w:hAnsi="Times New Roman"/>
          <w:sz w:val="20"/>
          <w:szCs w:val="20"/>
        </w:rPr>
        <w:t xml:space="preserve">Товар должен быть </w:t>
      </w:r>
      <w:r w:rsidRPr="00E86B0E">
        <w:rPr>
          <w:rFonts w:ascii="Times New Roman" w:hAnsi="Times New Roman"/>
          <w:sz w:val="20"/>
          <w:szCs w:val="20"/>
          <w:lang w:eastAsia="ar-SA"/>
        </w:rPr>
        <w:t>нов</w:t>
      </w:r>
      <w:r>
        <w:rPr>
          <w:rFonts w:ascii="Times New Roman" w:hAnsi="Times New Roman"/>
          <w:sz w:val="20"/>
          <w:szCs w:val="20"/>
          <w:lang w:eastAsia="ar-SA"/>
        </w:rPr>
        <w:t>ым, ранее не эксплуатировался и произведен не ранее 2023г</w:t>
      </w:r>
      <w:r w:rsidRPr="00E86B0E">
        <w:rPr>
          <w:rFonts w:ascii="Times New Roman" w:hAnsi="Times New Roman"/>
          <w:sz w:val="20"/>
          <w:szCs w:val="20"/>
        </w:rPr>
        <w:t>.</w:t>
      </w:r>
    </w:p>
    <w:p w:rsidR="00C42C50" w:rsidRPr="00E86B0E" w:rsidRDefault="00C42C50" w:rsidP="00C42C50">
      <w:pPr>
        <w:pStyle w:val="af5"/>
        <w:spacing w:after="0" w:line="240" w:lineRule="auto"/>
        <w:ind w:left="0" w:firstLine="709"/>
        <w:jc w:val="both"/>
        <w:rPr>
          <w:rFonts w:ascii="Times New Roman" w:hAnsi="Times New Roman"/>
          <w:sz w:val="20"/>
          <w:szCs w:val="20"/>
        </w:rPr>
      </w:pPr>
      <w:r>
        <w:rPr>
          <w:rFonts w:ascii="Times New Roman" w:hAnsi="Times New Roman"/>
          <w:sz w:val="20"/>
          <w:szCs w:val="20"/>
        </w:rPr>
        <w:t>1.6</w:t>
      </w:r>
      <w:r w:rsidRPr="00E86B0E">
        <w:rPr>
          <w:rFonts w:ascii="Times New Roman" w:hAnsi="Times New Roman"/>
          <w:sz w:val="20"/>
          <w:szCs w:val="20"/>
        </w:rPr>
        <w:t xml:space="preserve">. </w:t>
      </w:r>
      <w:r w:rsidRPr="00E86B0E">
        <w:rPr>
          <w:rFonts w:ascii="Times New Roman" w:hAnsi="Times New Roman"/>
          <w:color w:val="000000"/>
          <w:sz w:val="20"/>
          <w:szCs w:val="20"/>
        </w:rPr>
        <w:t>При поставке оборудования Поставщик обязан предоставить Покупателю оригиналы паспорта,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E86B0E">
        <w:rPr>
          <w:rFonts w:ascii="Times New Roman" w:hAnsi="Times New Roman"/>
          <w:sz w:val="20"/>
          <w:szCs w:val="20"/>
        </w:rPr>
        <w:t xml:space="preserve"> </w:t>
      </w:r>
    </w:p>
    <w:p w:rsidR="00C42C50" w:rsidRPr="00E86B0E" w:rsidRDefault="00C42C50" w:rsidP="00C42C50">
      <w:pPr>
        <w:spacing w:line="240" w:lineRule="auto"/>
        <w:ind w:firstLine="709"/>
        <w:contextualSpacing/>
        <w:jc w:val="both"/>
        <w:rPr>
          <w:rFonts w:ascii="Times New Roman" w:hAnsi="Times New Roman"/>
          <w:sz w:val="20"/>
          <w:szCs w:val="20"/>
        </w:rPr>
      </w:pPr>
      <w:r>
        <w:rPr>
          <w:rFonts w:ascii="Times New Roman" w:hAnsi="Times New Roman"/>
          <w:sz w:val="20"/>
          <w:szCs w:val="20"/>
        </w:rPr>
        <w:t>1.7</w:t>
      </w:r>
      <w:r w:rsidRPr="00E86B0E">
        <w:rPr>
          <w:rFonts w:ascii="Times New Roman" w:hAnsi="Times New Roman"/>
          <w:sz w:val="20"/>
          <w:szCs w:val="20"/>
        </w:rPr>
        <w:t xml:space="preserve">. Перечень </w:t>
      </w:r>
      <w:r>
        <w:rPr>
          <w:rFonts w:ascii="Times New Roman" w:hAnsi="Times New Roman"/>
          <w:sz w:val="20"/>
          <w:szCs w:val="20"/>
        </w:rPr>
        <w:t>Товара:</w:t>
      </w:r>
    </w:p>
    <w:tbl>
      <w:tblPr>
        <w:tblStyle w:val="aff1"/>
        <w:tblW w:w="0" w:type="auto"/>
        <w:tblLayout w:type="fixed"/>
        <w:tblLook w:val="04A0" w:firstRow="1" w:lastRow="0" w:firstColumn="1" w:lastColumn="0" w:noHBand="0" w:noVBand="1"/>
      </w:tblPr>
      <w:tblGrid>
        <w:gridCol w:w="436"/>
        <w:gridCol w:w="4441"/>
        <w:gridCol w:w="1327"/>
        <w:gridCol w:w="1701"/>
        <w:gridCol w:w="1665"/>
      </w:tblGrid>
      <w:tr w:rsidR="00C42C50" w:rsidTr="005B6BB2">
        <w:tc>
          <w:tcPr>
            <w:tcW w:w="436" w:type="dxa"/>
          </w:tcPr>
          <w:p w:rsidR="00C42C50" w:rsidRPr="00F54AFF" w:rsidRDefault="00C42C50" w:rsidP="005B6BB2">
            <w:pPr>
              <w:tabs>
                <w:tab w:val="left" w:pos="993"/>
              </w:tabs>
              <w:jc w:val="both"/>
              <w:rPr>
                <w:rFonts w:ascii="Times New Roman" w:hAnsi="Times New Roman"/>
                <w:sz w:val="16"/>
                <w:szCs w:val="16"/>
              </w:rPr>
            </w:pPr>
            <w:r w:rsidRPr="00F54AFF">
              <w:rPr>
                <w:rFonts w:ascii="Times New Roman" w:hAnsi="Times New Roman"/>
                <w:sz w:val="16"/>
                <w:szCs w:val="16"/>
              </w:rPr>
              <w:t xml:space="preserve">№ </w:t>
            </w:r>
            <w:proofErr w:type="gramStart"/>
            <w:r w:rsidRPr="00F54AFF">
              <w:rPr>
                <w:rFonts w:ascii="Times New Roman" w:hAnsi="Times New Roman"/>
                <w:sz w:val="16"/>
                <w:szCs w:val="16"/>
              </w:rPr>
              <w:t>п</w:t>
            </w:r>
            <w:proofErr w:type="gramEnd"/>
            <w:r w:rsidRPr="00F54AFF">
              <w:rPr>
                <w:rFonts w:ascii="Times New Roman" w:hAnsi="Times New Roman"/>
                <w:sz w:val="16"/>
                <w:szCs w:val="16"/>
              </w:rPr>
              <w:t>/п</w:t>
            </w:r>
          </w:p>
        </w:tc>
        <w:tc>
          <w:tcPr>
            <w:tcW w:w="4441"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Наименование</w:t>
            </w:r>
          </w:p>
        </w:tc>
        <w:tc>
          <w:tcPr>
            <w:tcW w:w="1327"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количество</w:t>
            </w:r>
          </w:p>
        </w:tc>
        <w:tc>
          <w:tcPr>
            <w:tcW w:w="1701" w:type="dxa"/>
          </w:tcPr>
          <w:p w:rsidR="00C42C50" w:rsidRPr="00F54AFF" w:rsidRDefault="00C42C50" w:rsidP="005B6BB2">
            <w:pPr>
              <w:tabs>
                <w:tab w:val="left" w:pos="993"/>
              </w:tabs>
              <w:jc w:val="center"/>
              <w:rPr>
                <w:rFonts w:ascii="Times New Roman" w:hAnsi="Times New Roman"/>
              </w:rPr>
            </w:pPr>
            <w:r>
              <w:rPr>
                <w:rFonts w:ascii="Times New Roman" w:hAnsi="Times New Roman"/>
              </w:rPr>
              <w:t>Цена, руб.    без НДС</w:t>
            </w:r>
          </w:p>
        </w:tc>
        <w:tc>
          <w:tcPr>
            <w:tcW w:w="1665" w:type="dxa"/>
          </w:tcPr>
          <w:p w:rsidR="00C42C50" w:rsidRPr="00F54AFF" w:rsidRDefault="00C42C50" w:rsidP="005B6BB2">
            <w:pPr>
              <w:tabs>
                <w:tab w:val="left" w:pos="993"/>
              </w:tabs>
              <w:jc w:val="center"/>
              <w:rPr>
                <w:rFonts w:ascii="Times New Roman" w:hAnsi="Times New Roman"/>
              </w:rPr>
            </w:pPr>
            <w:r>
              <w:rPr>
                <w:rFonts w:ascii="Times New Roman" w:hAnsi="Times New Roman"/>
              </w:rPr>
              <w:t>Сумма, руб. без НДС</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1</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Предохранительный клапан первой ступени 050224</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91 026,00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182 052,00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2</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 xml:space="preserve">Масленый фильтр 030547 </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22 172,5</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44 345,00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3</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Цинковый анод 064005</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181 373,00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363 474,00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4</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Датчик температуры первой и второй ступени (комплект 3шт.) 030670</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140 987,00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281 974,00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5</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Датчик температуры воды охлаждения 061080</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141 526,00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283 052,00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6</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Датчик температуры масла 030182</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141 162,00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282 324,00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7</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Кольцевая прокладка</w:t>
            </w:r>
            <w:r>
              <w:rPr>
                <w:rFonts w:ascii="Times New Roman" w:hAnsi="Times New Roman"/>
              </w:rPr>
              <w:t xml:space="preserve"> </w:t>
            </w:r>
            <w:r w:rsidRPr="00F54AFF">
              <w:rPr>
                <w:rFonts w:ascii="Times New Roman" w:hAnsi="Times New Roman"/>
              </w:rPr>
              <w:t>005009</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12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8 100,00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97 200,00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8</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Фильтрующий элемент 056690</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4</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36 198,00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144 792,00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9</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Шестигранная гайка 001070</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4</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3 208,00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12 832,00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10</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Уплотнительное кольцо 004131</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4</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8 069,00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32 276,00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11</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Предохранительный клапан 3-й ступени компрессии 060990</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91 012,50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182 025,00</w:t>
            </w:r>
          </w:p>
        </w:tc>
      </w:tr>
      <w:tr w:rsidR="00C42C50" w:rsidTr="005B6BB2">
        <w:tc>
          <w:tcPr>
            <w:tcW w:w="436" w:type="dxa"/>
          </w:tcPr>
          <w:p w:rsidR="00C42C50" w:rsidRPr="00F54AFF" w:rsidRDefault="00C42C50" w:rsidP="005B6BB2">
            <w:pPr>
              <w:tabs>
                <w:tab w:val="left" w:pos="993"/>
              </w:tabs>
              <w:jc w:val="both"/>
              <w:rPr>
                <w:rFonts w:ascii="Times New Roman" w:hAnsi="Times New Roman"/>
              </w:rPr>
            </w:pPr>
            <w:r w:rsidRPr="00F54AFF">
              <w:rPr>
                <w:rFonts w:ascii="Times New Roman" w:hAnsi="Times New Roman"/>
              </w:rPr>
              <w:t>12</w:t>
            </w:r>
          </w:p>
        </w:tc>
        <w:tc>
          <w:tcPr>
            <w:tcW w:w="4441" w:type="dxa"/>
          </w:tcPr>
          <w:p w:rsidR="00C42C50" w:rsidRPr="00F54AFF" w:rsidRDefault="00C42C50" w:rsidP="005B6BB2">
            <w:pPr>
              <w:contextualSpacing/>
              <w:rPr>
                <w:rFonts w:ascii="Times New Roman" w:hAnsi="Times New Roman"/>
              </w:rPr>
            </w:pPr>
            <w:r w:rsidRPr="00F54AFF">
              <w:rPr>
                <w:rFonts w:ascii="Times New Roman" w:hAnsi="Times New Roman"/>
              </w:rPr>
              <w:t>Предохранительный клапан 2-й ступени компрессии 050229</w:t>
            </w:r>
          </w:p>
        </w:tc>
        <w:tc>
          <w:tcPr>
            <w:tcW w:w="1327" w:type="dxa"/>
          </w:tcPr>
          <w:p w:rsidR="00C42C50" w:rsidRPr="00F54AFF" w:rsidRDefault="00C42C50" w:rsidP="005B6BB2">
            <w:pPr>
              <w:contextualSpacing/>
              <w:jc w:val="center"/>
              <w:rPr>
                <w:rFonts w:ascii="Times New Roman" w:hAnsi="Times New Roman"/>
              </w:rPr>
            </w:pPr>
            <w:r w:rsidRPr="00F54AFF">
              <w:rPr>
                <w:rFonts w:ascii="Times New Roman" w:hAnsi="Times New Roman"/>
              </w:rPr>
              <w:t>2</w:t>
            </w:r>
          </w:p>
        </w:tc>
        <w:tc>
          <w:tcPr>
            <w:tcW w:w="1701" w:type="dxa"/>
          </w:tcPr>
          <w:p w:rsidR="00C42C50" w:rsidRPr="00F54AFF" w:rsidRDefault="00C42C50" w:rsidP="005B6BB2">
            <w:pPr>
              <w:tabs>
                <w:tab w:val="left" w:pos="993"/>
              </w:tabs>
              <w:jc w:val="right"/>
              <w:rPr>
                <w:rFonts w:ascii="Times New Roman" w:hAnsi="Times New Roman"/>
              </w:rPr>
            </w:pPr>
            <w:r>
              <w:rPr>
                <w:rFonts w:ascii="Times New Roman" w:hAnsi="Times New Roman"/>
              </w:rPr>
              <w:t>90 603,00</w:t>
            </w:r>
          </w:p>
        </w:tc>
        <w:tc>
          <w:tcPr>
            <w:tcW w:w="1665" w:type="dxa"/>
          </w:tcPr>
          <w:p w:rsidR="00C42C50" w:rsidRPr="00F54AFF" w:rsidRDefault="00C42C50" w:rsidP="005B6BB2">
            <w:pPr>
              <w:tabs>
                <w:tab w:val="left" w:pos="993"/>
              </w:tabs>
              <w:jc w:val="right"/>
              <w:rPr>
                <w:rFonts w:ascii="Times New Roman" w:hAnsi="Times New Roman"/>
              </w:rPr>
            </w:pPr>
            <w:r>
              <w:rPr>
                <w:rFonts w:ascii="Times New Roman" w:hAnsi="Times New Roman"/>
              </w:rPr>
              <w:t>181 206,00</w:t>
            </w:r>
          </w:p>
        </w:tc>
      </w:tr>
      <w:tr w:rsidR="00C42C50" w:rsidTr="005B6BB2">
        <w:tc>
          <w:tcPr>
            <w:tcW w:w="7905" w:type="dxa"/>
            <w:gridSpan w:val="4"/>
          </w:tcPr>
          <w:p w:rsidR="00C42C50" w:rsidRDefault="00C42C50" w:rsidP="005B6BB2">
            <w:pPr>
              <w:tabs>
                <w:tab w:val="left" w:pos="993"/>
              </w:tabs>
              <w:jc w:val="right"/>
              <w:rPr>
                <w:rFonts w:ascii="Times New Roman" w:hAnsi="Times New Roman"/>
              </w:rPr>
            </w:pPr>
            <w:r>
              <w:rPr>
                <w:rFonts w:ascii="Times New Roman" w:hAnsi="Times New Roman"/>
              </w:rPr>
              <w:t>ИТОГО, руб. без НДС</w:t>
            </w:r>
          </w:p>
        </w:tc>
        <w:tc>
          <w:tcPr>
            <w:tcW w:w="1665" w:type="dxa"/>
          </w:tcPr>
          <w:p w:rsidR="00C42C50" w:rsidRDefault="00C42C50" w:rsidP="005B6BB2">
            <w:pPr>
              <w:tabs>
                <w:tab w:val="left" w:pos="993"/>
              </w:tabs>
              <w:jc w:val="right"/>
              <w:rPr>
                <w:rFonts w:ascii="Times New Roman" w:hAnsi="Times New Roman"/>
              </w:rPr>
            </w:pPr>
            <w:r>
              <w:rPr>
                <w:rFonts w:ascii="Times New Roman" w:hAnsi="Times New Roman"/>
              </w:rPr>
              <w:t>2 087 552,00</w:t>
            </w:r>
          </w:p>
        </w:tc>
      </w:tr>
      <w:tr w:rsidR="00C42C50" w:rsidTr="005B6BB2">
        <w:tc>
          <w:tcPr>
            <w:tcW w:w="7905" w:type="dxa"/>
            <w:gridSpan w:val="4"/>
          </w:tcPr>
          <w:p w:rsidR="00C42C50" w:rsidRDefault="00C42C50" w:rsidP="005B6BB2">
            <w:pPr>
              <w:tabs>
                <w:tab w:val="left" w:pos="993"/>
              </w:tabs>
              <w:jc w:val="right"/>
              <w:rPr>
                <w:rFonts w:ascii="Times New Roman" w:hAnsi="Times New Roman"/>
              </w:rPr>
            </w:pPr>
            <w:r>
              <w:rPr>
                <w:rFonts w:ascii="Times New Roman" w:hAnsi="Times New Roman"/>
              </w:rPr>
              <w:t>НДС</w:t>
            </w:r>
          </w:p>
        </w:tc>
        <w:tc>
          <w:tcPr>
            <w:tcW w:w="1665" w:type="dxa"/>
          </w:tcPr>
          <w:p w:rsidR="00C42C50" w:rsidRDefault="00C42C50" w:rsidP="005B6BB2">
            <w:pPr>
              <w:tabs>
                <w:tab w:val="left" w:pos="993"/>
              </w:tabs>
              <w:jc w:val="right"/>
              <w:rPr>
                <w:rFonts w:ascii="Times New Roman" w:hAnsi="Times New Roman"/>
              </w:rPr>
            </w:pPr>
            <w:r>
              <w:rPr>
                <w:rFonts w:ascii="Times New Roman" w:hAnsi="Times New Roman"/>
              </w:rPr>
              <w:t>417 510,00</w:t>
            </w:r>
          </w:p>
        </w:tc>
      </w:tr>
      <w:tr w:rsidR="00C42C50" w:rsidTr="005B6BB2">
        <w:tc>
          <w:tcPr>
            <w:tcW w:w="7905" w:type="dxa"/>
            <w:gridSpan w:val="4"/>
          </w:tcPr>
          <w:p w:rsidR="00C42C50" w:rsidRDefault="00C42C50" w:rsidP="005B6BB2">
            <w:pPr>
              <w:tabs>
                <w:tab w:val="left" w:pos="993"/>
              </w:tabs>
              <w:jc w:val="right"/>
              <w:rPr>
                <w:rFonts w:ascii="Times New Roman" w:hAnsi="Times New Roman"/>
              </w:rPr>
            </w:pPr>
            <w:r>
              <w:rPr>
                <w:rFonts w:ascii="Times New Roman" w:hAnsi="Times New Roman"/>
              </w:rPr>
              <w:t>ИТОГО, руб. с НДС</w:t>
            </w:r>
          </w:p>
        </w:tc>
        <w:tc>
          <w:tcPr>
            <w:tcW w:w="1665" w:type="dxa"/>
          </w:tcPr>
          <w:p w:rsidR="00C42C50" w:rsidRDefault="00C42C50" w:rsidP="005B6BB2">
            <w:pPr>
              <w:tabs>
                <w:tab w:val="left" w:pos="993"/>
              </w:tabs>
              <w:jc w:val="right"/>
              <w:rPr>
                <w:rFonts w:ascii="Times New Roman" w:hAnsi="Times New Roman"/>
              </w:rPr>
            </w:pPr>
            <w:r>
              <w:rPr>
                <w:rFonts w:ascii="Times New Roman" w:hAnsi="Times New Roman"/>
              </w:rPr>
              <w:t xml:space="preserve"> 2 505 062,00</w:t>
            </w:r>
          </w:p>
        </w:tc>
      </w:tr>
    </w:tbl>
    <w:p w:rsidR="00C42C50" w:rsidRPr="00E86B0E" w:rsidRDefault="00C42C50" w:rsidP="00C42C50">
      <w:pPr>
        <w:tabs>
          <w:tab w:val="left" w:pos="993"/>
        </w:tabs>
        <w:spacing w:after="0" w:line="240" w:lineRule="auto"/>
        <w:ind w:firstLine="567"/>
        <w:jc w:val="both"/>
        <w:rPr>
          <w:rFonts w:ascii="Times New Roman" w:hAnsi="Times New Roman"/>
          <w:b/>
          <w:sz w:val="20"/>
          <w:szCs w:val="20"/>
        </w:rPr>
      </w:pPr>
    </w:p>
    <w:p w:rsidR="00C42C50" w:rsidRPr="00E86B0E" w:rsidRDefault="00C42C50" w:rsidP="00C42C50">
      <w:pPr>
        <w:tabs>
          <w:tab w:val="left" w:pos="993"/>
        </w:tabs>
        <w:spacing w:after="0" w:line="240" w:lineRule="auto"/>
        <w:ind w:firstLine="567"/>
        <w:jc w:val="both"/>
        <w:rPr>
          <w:rFonts w:ascii="Times New Roman" w:hAnsi="Times New Roman"/>
          <w:b/>
          <w:sz w:val="20"/>
          <w:szCs w:val="20"/>
        </w:rPr>
      </w:pPr>
      <w:r w:rsidRPr="00E86B0E">
        <w:rPr>
          <w:rFonts w:ascii="Times New Roman" w:hAnsi="Times New Roman"/>
          <w:b/>
          <w:sz w:val="20"/>
          <w:szCs w:val="20"/>
        </w:rPr>
        <w:t xml:space="preserve">2. Требования к качеству и безопасности товара: </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2.1 Качество поставляемого товара должно соответствовать отнесенным Законом в области стандартизации документам:</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национальные стандарты РФ;</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правила по стандартизации, нормы и рекомендации в области стандартизации;</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общероссийские классификаторы технико-экономической и социальной информации.</w:t>
      </w:r>
    </w:p>
    <w:p w:rsidR="00C42C50" w:rsidRPr="00E86B0E" w:rsidRDefault="00C42C50" w:rsidP="00C42C50">
      <w:pPr>
        <w:numPr>
          <w:ilvl w:val="1"/>
          <w:numId w:val="8"/>
        </w:numPr>
        <w:tabs>
          <w:tab w:val="left" w:pos="1134"/>
        </w:tabs>
        <w:spacing w:line="240" w:lineRule="auto"/>
        <w:ind w:left="0" w:firstLine="567"/>
        <w:contextualSpacing/>
        <w:jc w:val="both"/>
        <w:rPr>
          <w:rFonts w:ascii="Times New Roman" w:hAnsi="Times New Roman"/>
          <w:sz w:val="20"/>
          <w:szCs w:val="20"/>
        </w:rPr>
      </w:pPr>
      <w:r w:rsidRPr="00E86B0E">
        <w:rPr>
          <w:rFonts w:ascii="Times New Roman" w:hAnsi="Times New Roman"/>
          <w:sz w:val="20"/>
          <w:szCs w:val="20"/>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42C50" w:rsidRPr="00E86B0E" w:rsidRDefault="00C42C50" w:rsidP="00C42C50">
      <w:pPr>
        <w:spacing w:line="240" w:lineRule="auto"/>
        <w:ind w:firstLine="567"/>
        <w:contextualSpacing/>
        <w:jc w:val="both"/>
        <w:rPr>
          <w:rFonts w:ascii="Times New Roman" w:hAnsi="Times New Roman"/>
          <w:sz w:val="20"/>
          <w:szCs w:val="20"/>
          <w:lang w:eastAsia="ru-RU"/>
        </w:rPr>
      </w:pPr>
      <w:r w:rsidRPr="00E86B0E">
        <w:rPr>
          <w:rFonts w:ascii="Times New Roman" w:hAnsi="Times New Roman"/>
          <w:sz w:val="20"/>
          <w:szCs w:val="20"/>
          <w:lang w:eastAsia="ru-RU"/>
        </w:rPr>
        <w:t>2.3. Ответственность за безопасность эксплуатации поставляемого товара в гарантийный период несет Поставщик.</w:t>
      </w:r>
    </w:p>
    <w:p w:rsidR="00C42C50" w:rsidRPr="00E86B0E" w:rsidRDefault="00C42C50" w:rsidP="00C42C50">
      <w:pPr>
        <w:spacing w:line="240" w:lineRule="auto"/>
        <w:ind w:firstLine="567"/>
        <w:contextualSpacing/>
        <w:jc w:val="both"/>
        <w:rPr>
          <w:rFonts w:ascii="Times New Roman" w:hAnsi="Times New Roman"/>
          <w:sz w:val="20"/>
          <w:szCs w:val="20"/>
          <w:lang w:eastAsia="ru-RU"/>
        </w:rPr>
      </w:pPr>
      <w:r w:rsidRPr="00E86B0E">
        <w:rPr>
          <w:rFonts w:ascii="Times New Roman" w:hAnsi="Times New Roman"/>
          <w:sz w:val="20"/>
          <w:szCs w:val="20"/>
          <w:lang w:eastAsia="ru-RU"/>
        </w:rPr>
        <w:t xml:space="preserve">2.4. </w:t>
      </w:r>
      <w:r w:rsidRPr="00E86B0E">
        <w:rPr>
          <w:rFonts w:ascii="Times New Roman" w:eastAsia="Times New Roman" w:hAnsi="Times New Roman"/>
          <w:color w:val="000000"/>
          <w:sz w:val="20"/>
          <w:szCs w:val="2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E86B0E">
        <w:rPr>
          <w:rFonts w:ascii="Times New Roman" w:hAnsi="Times New Roman"/>
          <w:sz w:val="20"/>
          <w:szCs w:val="20"/>
          <w:lang w:eastAsia="ru-RU"/>
        </w:rPr>
        <w:t>.</w:t>
      </w:r>
    </w:p>
    <w:p w:rsidR="00C42C50" w:rsidRPr="00E86B0E" w:rsidRDefault="00C42C50" w:rsidP="00C42C50">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3. Требования к техническим характеристикам товара и условиям договора: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3.1. Товар должен соответствовать всем критериям и требованиям настоящего Технического задания. </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C42C50" w:rsidRPr="00E86B0E" w:rsidRDefault="00C42C50" w:rsidP="00C42C50">
      <w:pPr>
        <w:tabs>
          <w:tab w:val="left" w:pos="-284"/>
          <w:tab w:val="left" w:pos="426"/>
          <w:tab w:val="left" w:pos="993"/>
        </w:tabs>
        <w:spacing w:after="0" w:line="240" w:lineRule="auto"/>
        <w:ind w:firstLine="567"/>
        <w:contextualSpacing/>
        <w:jc w:val="both"/>
        <w:rPr>
          <w:rFonts w:ascii="Times New Roman" w:hAnsi="Times New Roman"/>
          <w:color w:val="000000"/>
          <w:sz w:val="20"/>
          <w:szCs w:val="20"/>
        </w:rPr>
      </w:pPr>
      <w:r w:rsidRPr="00E86B0E">
        <w:rPr>
          <w:rFonts w:ascii="Times New Roman" w:hAnsi="Times New Roman"/>
          <w:sz w:val="20"/>
          <w:szCs w:val="20"/>
        </w:rPr>
        <w:t>3.3.</w:t>
      </w:r>
      <w:r w:rsidRPr="00E86B0E">
        <w:rPr>
          <w:rFonts w:ascii="Times New Roman" w:hAnsi="Times New Roman"/>
          <w:color w:val="000000"/>
          <w:sz w:val="20"/>
          <w:szCs w:val="20"/>
        </w:rPr>
        <w:t xml:space="preserve"> 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w:t>
      </w:r>
      <w:proofErr w:type="gramStart"/>
      <w:r w:rsidRPr="00E86B0E">
        <w:rPr>
          <w:rFonts w:ascii="Times New Roman" w:hAnsi="Times New Roman"/>
          <w:color w:val="000000"/>
          <w:sz w:val="20"/>
          <w:szCs w:val="20"/>
        </w:rPr>
        <w:t xml:space="preserve">( </w:t>
      </w:r>
      <w:proofErr w:type="gramEnd"/>
      <w:r w:rsidRPr="00E86B0E">
        <w:rPr>
          <w:rFonts w:ascii="Times New Roman" w:hAnsi="Times New Roman"/>
          <w:color w:val="000000"/>
          <w:sz w:val="20"/>
          <w:szCs w:val="20"/>
        </w:rPr>
        <w:t>двадцати )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 Расходы, связанные с устранением недостатков Товара и некомплектности, несет Поставщик.</w:t>
      </w:r>
    </w:p>
    <w:p w:rsidR="00C42C50" w:rsidRPr="00E86B0E" w:rsidRDefault="00C42C50" w:rsidP="00C42C50">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0"/>
          <w:szCs w:val="20"/>
        </w:rPr>
      </w:pPr>
      <w:r w:rsidRPr="00E86B0E">
        <w:rPr>
          <w:rFonts w:ascii="Times New Roman" w:hAnsi="Times New Roman"/>
          <w:sz w:val="20"/>
          <w:szCs w:val="20"/>
        </w:rPr>
        <w:lastRenderedPageBreak/>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w:t>
      </w:r>
      <w:r w:rsidRPr="00167087">
        <w:rPr>
          <w:rFonts w:ascii="Times New Roman" w:hAnsi="Times New Roman"/>
          <w:sz w:val="20"/>
          <w:szCs w:val="20"/>
        </w:rPr>
        <w:t xml:space="preserve">При поставке Товара с приемкой ВП, приемка продукции осуществляется в соответствии с </w:t>
      </w:r>
      <w:r w:rsidRPr="00167087">
        <w:rPr>
          <w:rFonts w:ascii="Times New Roman" w:hAnsi="Times New Roman"/>
          <w:color w:val="000000"/>
          <w:sz w:val="20"/>
          <w:szCs w:val="20"/>
        </w:rPr>
        <w:t>ГОСТ РВ 0015-308-2017.</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C42C50" w:rsidRPr="00E86B0E" w:rsidRDefault="00C42C50" w:rsidP="00C42C50">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4. Гарантийные обязательства: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4.1. Товар  должен быть новым, ранее не эксплуатируемым, не восстановленным, произведенным не ранее 2023</w:t>
      </w:r>
      <w:r>
        <w:rPr>
          <w:rFonts w:ascii="Times New Roman" w:hAnsi="Times New Roman"/>
          <w:sz w:val="20"/>
          <w:szCs w:val="20"/>
        </w:rPr>
        <w:t xml:space="preserve"> года, срок гарантии: 12</w:t>
      </w:r>
      <w:r w:rsidRPr="00E86B0E">
        <w:rPr>
          <w:rFonts w:ascii="Times New Roman" w:hAnsi="Times New Roman"/>
          <w:sz w:val="20"/>
          <w:szCs w:val="20"/>
        </w:rPr>
        <w:t xml:space="preserve"> месяцев.</w:t>
      </w:r>
    </w:p>
    <w:p w:rsidR="00C42C50" w:rsidRPr="00E86B0E" w:rsidRDefault="00C42C50" w:rsidP="00C42C50">
      <w:pPr>
        <w:spacing w:line="240" w:lineRule="auto"/>
        <w:ind w:firstLine="567"/>
        <w:contextualSpacing/>
        <w:jc w:val="both"/>
        <w:rPr>
          <w:rFonts w:ascii="Times New Roman" w:hAnsi="Times New Roman"/>
          <w:b/>
          <w:sz w:val="20"/>
          <w:szCs w:val="20"/>
        </w:rPr>
      </w:pPr>
      <w:r w:rsidRPr="00E86B0E">
        <w:rPr>
          <w:rFonts w:ascii="Times New Roman" w:hAnsi="Times New Roman"/>
          <w:b/>
          <w:sz w:val="20"/>
          <w:szCs w:val="20"/>
        </w:rPr>
        <w:t>5.Требования к Поставщику:</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5.1. Поставщик должен быть зарегистрирован </w:t>
      </w:r>
      <w:r>
        <w:rPr>
          <w:rFonts w:ascii="Times New Roman" w:hAnsi="Times New Roman"/>
          <w:sz w:val="20"/>
          <w:szCs w:val="20"/>
        </w:rPr>
        <w:t xml:space="preserve">не менее года </w:t>
      </w:r>
      <w:r w:rsidRPr="00E86B0E">
        <w:rPr>
          <w:rFonts w:ascii="Times New Roman" w:hAnsi="Times New Roman"/>
          <w:sz w:val="20"/>
          <w:szCs w:val="20"/>
        </w:rPr>
        <w:t>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5.2. Не должен находиться в процессе ликвидации, банкротства и на его имущество не должен быть наложен арест.</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5.3. Обладать необходимыми профессиональными знаниями, опытом и репутацией;</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5.4. Иметь ресурсные возможности (финансовые, материально-технические, трудовые);</w:t>
      </w:r>
    </w:p>
    <w:p w:rsidR="00C42C50" w:rsidRPr="00E86B0E" w:rsidRDefault="00C42C50" w:rsidP="00C42C50">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5.5. Является добросовестным налогоплательщиком (своевременно и полно исчисляет и уплачивает налоги);</w:t>
      </w:r>
    </w:p>
    <w:p w:rsidR="00C42C50" w:rsidRPr="00E86B0E" w:rsidRDefault="00C42C50" w:rsidP="00C42C50">
      <w:pPr>
        <w:spacing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5.6. Не искажает факты хозяйственной жизни и не ведет фиктивный документооборот;</w:t>
      </w:r>
    </w:p>
    <w:p w:rsidR="00C42C50" w:rsidRPr="00E86B0E" w:rsidRDefault="00C42C50" w:rsidP="00C42C50">
      <w:pPr>
        <w:tabs>
          <w:tab w:val="left" w:pos="-284"/>
          <w:tab w:val="left" w:pos="426"/>
          <w:tab w:val="left" w:pos="960"/>
        </w:tabs>
        <w:spacing w:after="0" w:line="240" w:lineRule="auto"/>
        <w:ind w:firstLine="567"/>
        <w:contextualSpacing/>
        <w:jc w:val="both"/>
        <w:rPr>
          <w:rFonts w:ascii="Times New Roman" w:eastAsia="Times New Roman" w:hAnsi="Times New Roman"/>
          <w:color w:val="000000"/>
          <w:sz w:val="20"/>
          <w:szCs w:val="20"/>
        </w:rPr>
      </w:pPr>
      <w:r w:rsidRPr="00E86B0E">
        <w:rPr>
          <w:rFonts w:ascii="Times New Roman" w:eastAsia="Times New Roman" w:hAnsi="Times New Roman"/>
          <w:color w:val="000000"/>
          <w:sz w:val="20"/>
          <w:szCs w:val="20"/>
        </w:rPr>
        <w:t>5.7. Не совершает сделки/операции, с целью неуплаты или неполной оплаты и/или зачета/возврата суммы налога;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eastAsia="Times New Roman" w:hAnsi="Times New Roman"/>
          <w:color w:val="000000"/>
          <w:sz w:val="20"/>
          <w:szCs w:val="20"/>
        </w:rPr>
        <w:t>5.8. В составе исполнительного органа нет дисквалифицированных лиц</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xml:space="preserve">5.9. </w:t>
      </w:r>
      <w:proofErr w:type="gramStart"/>
      <w:r w:rsidRPr="00E86B0E">
        <w:rPr>
          <w:rFonts w:ascii="Times New Roman" w:hAnsi="Times New Roman"/>
          <w:sz w:val="20"/>
          <w:szCs w:val="20"/>
        </w:rPr>
        <w:t>Способен</w:t>
      </w:r>
      <w:proofErr w:type="gramEnd"/>
      <w:r w:rsidRPr="00E86B0E">
        <w:rPr>
          <w:rFonts w:ascii="Times New Roman" w:hAnsi="Times New Roman"/>
          <w:sz w:val="20"/>
          <w:szCs w:val="20"/>
        </w:rPr>
        <w:t xml:space="preserve"> выполнить обязательства по договору в требуемые сроки и с должным качеством.</w:t>
      </w:r>
    </w:p>
    <w:p w:rsidR="00C42C50" w:rsidRPr="00E86B0E" w:rsidRDefault="00C42C50" w:rsidP="00C42C50">
      <w:pPr>
        <w:tabs>
          <w:tab w:val="left" w:pos="993"/>
        </w:tabs>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5.10. Соответствует требованиям, указанным в документации о закупке.</w:t>
      </w:r>
    </w:p>
    <w:p w:rsidR="00C42C50" w:rsidRPr="00E86B0E" w:rsidRDefault="00C42C50" w:rsidP="00C42C50">
      <w:pPr>
        <w:spacing w:line="240" w:lineRule="auto"/>
        <w:ind w:firstLine="567"/>
        <w:contextualSpacing/>
        <w:jc w:val="both"/>
        <w:rPr>
          <w:rFonts w:ascii="Times New Roman" w:hAnsi="Times New Roman"/>
          <w:b/>
          <w:sz w:val="20"/>
          <w:szCs w:val="20"/>
          <w:lang w:eastAsia="ru-RU"/>
        </w:rPr>
      </w:pPr>
      <w:r w:rsidRPr="00E86B0E">
        <w:rPr>
          <w:rFonts w:ascii="Times New Roman" w:hAnsi="Times New Roman"/>
          <w:b/>
          <w:sz w:val="20"/>
          <w:szCs w:val="20"/>
          <w:lang w:eastAsia="ru-RU"/>
        </w:rPr>
        <w:t>6. Условия оплаты:</w:t>
      </w:r>
    </w:p>
    <w:p w:rsidR="00C42C50" w:rsidRPr="0088562E" w:rsidRDefault="00C42C50" w:rsidP="00C42C50">
      <w:pPr>
        <w:spacing w:after="0" w:line="240" w:lineRule="auto"/>
        <w:ind w:firstLine="567"/>
        <w:jc w:val="both"/>
        <w:rPr>
          <w:rFonts w:ascii="Times New Roman" w:hAnsi="Times New Roman"/>
          <w:color w:val="000000"/>
        </w:rPr>
      </w:pPr>
      <w:r w:rsidRPr="00E86B0E">
        <w:rPr>
          <w:rFonts w:ascii="Times New Roman" w:hAnsi="Times New Roman"/>
          <w:color w:val="000000"/>
          <w:sz w:val="20"/>
          <w:szCs w:val="20"/>
        </w:rPr>
        <w:t xml:space="preserve">6.1. </w:t>
      </w:r>
      <w:r w:rsidRPr="0088562E">
        <w:rPr>
          <w:rFonts w:ascii="Times New Roman" w:hAnsi="Times New Roman"/>
          <w:color w:val="000000"/>
          <w:sz w:val="20"/>
          <w:szCs w:val="20"/>
        </w:rPr>
        <w:t>- авансовый платёж производится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70%.</w:t>
      </w:r>
    </w:p>
    <w:p w:rsidR="00C42C50" w:rsidRPr="00E86B0E" w:rsidRDefault="00C42C50" w:rsidP="00C42C50">
      <w:pPr>
        <w:autoSpaceDE w:val="0"/>
        <w:autoSpaceDN w:val="0"/>
        <w:adjustRightInd w:val="0"/>
        <w:spacing w:after="0" w:line="240" w:lineRule="auto"/>
        <w:jc w:val="both"/>
        <w:rPr>
          <w:rFonts w:ascii="Times New Roman" w:hAnsi="Times New Roman"/>
          <w:sz w:val="20"/>
          <w:szCs w:val="20"/>
        </w:rPr>
      </w:pPr>
      <w:r w:rsidRPr="00E86B0E">
        <w:rPr>
          <w:rFonts w:ascii="Times New Roman" w:hAnsi="Times New Roman"/>
          <w:sz w:val="20"/>
          <w:szCs w:val="20"/>
        </w:rPr>
        <w:t>- Окончательный платеж за вычетом авансового платежа производится Покупателем в течение 15 рабочих дней после приемки товара по количеству и качеству на складе Покупателя без замечаний и при наличии полного комплекта сопроводительных документов согласно п. 1.6</w:t>
      </w:r>
      <w:r>
        <w:rPr>
          <w:rFonts w:ascii="Times New Roman" w:hAnsi="Times New Roman"/>
          <w:sz w:val="20"/>
          <w:szCs w:val="20"/>
        </w:rPr>
        <w:t>, а так же закрытия замечаний согласно акту входного контроля</w:t>
      </w:r>
      <w:r w:rsidRPr="00E86B0E">
        <w:rPr>
          <w:rFonts w:ascii="Times New Roman" w:hAnsi="Times New Roman"/>
          <w:sz w:val="20"/>
          <w:szCs w:val="20"/>
        </w:rPr>
        <w:t>.</w:t>
      </w:r>
    </w:p>
    <w:p w:rsidR="00C42C50" w:rsidRPr="00E86B0E" w:rsidRDefault="00C42C50" w:rsidP="00C42C50">
      <w:pPr>
        <w:spacing w:after="0" w:line="240" w:lineRule="auto"/>
        <w:ind w:firstLine="567"/>
        <w:jc w:val="both"/>
        <w:rPr>
          <w:rFonts w:ascii="Times New Roman" w:eastAsia="Times New Roman" w:hAnsi="Times New Roman"/>
          <w:color w:val="000000"/>
          <w:sz w:val="20"/>
          <w:szCs w:val="20"/>
          <w:lang w:eastAsia="ru-RU"/>
        </w:rPr>
      </w:pPr>
      <w:r>
        <w:rPr>
          <w:rFonts w:ascii="Times New Roman" w:hAnsi="Times New Roman"/>
          <w:color w:val="000000"/>
          <w:sz w:val="20"/>
          <w:szCs w:val="20"/>
        </w:rPr>
        <w:t>6.2</w:t>
      </w:r>
      <w:r w:rsidRPr="00E86B0E">
        <w:rPr>
          <w:rFonts w:ascii="Times New Roman" w:hAnsi="Times New Roman"/>
          <w:color w:val="000000"/>
          <w:sz w:val="20"/>
          <w:szCs w:val="20"/>
        </w:rPr>
        <w:t xml:space="preserve">. </w:t>
      </w:r>
      <w:r w:rsidRPr="00E86B0E">
        <w:rPr>
          <w:rFonts w:ascii="Times New Roman" w:eastAsia="Times New Roman" w:hAnsi="Times New Roman"/>
          <w:color w:val="000000"/>
          <w:sz w:val="20"/>
          <w:szCs w:val="20"/>
          <w:lang w:eastAsia="ru-RU"/>
        </w:rPr>
        <w:t>Общая стоимость по договору считается оплаченной с момента списания денежных средств с отдельного счета Покупателя.</w:t>
      </w:r>
    </w:p>
    <w:p w:rsidR="00C42C50" w:rsidRPr="00E86B0E" w:rsidRDefault="00C42C50" w:rsidP="00C42C50">
      <w:pPr>
        <w:spacing w:after="0" w:line="240" w:lineRule="auto"/>
        <w:ind w:firstLine="567"/>
        <w:jc w:val="both"/>
        <w:rPr>
          <w:rFonts w:ascii="Times New Roman" w:eastAsia="Times New Roman" w:hAnsi="Times New Roman"/>
          <w:color w:val="000000"/>
          <w:sz w:val="20"/>
          <w:szCs w:val="20"/>
          <w:lang w:eastAsia="ru-RU"/>
        </w:rPr>
      </w:pPr>
      <w:r>
        <w:rPr>
          <w:rFonts w:ascii="Times New Roman" w:hAnsi="Times New Roman"/>
          <w:color w:val="000000"/>
          <w:sz w:val="20"/>
          <w:szCs w:val="20"/>
        </w:rPr>
        <w:t>6.3</w:t>
      </w:r>
      <w:r w:rsidRPr="00E86B0E">
        <w:rPr>
          <w:rFonts w:ascii="Times New Roman" w:hAnsi="Times New Roman"/>
          <w:color w:val="000000"/>
          <w:sz w:val="20"/>
          <w:szCs w:val="20"/>
        </w:rPr>
        <w:t xml:space="preserve">.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86B0E">
        <w:rPr>
          <w:rFonts w:ascii="Times New Roman" w:hAnsi="Times New Roman"/>
          <w:color w:val="000000"/>
          <w:sz w:val="20"/>
          <w:szCs w:val="20"/>
        </w:rPr>
        <w:t>расходы</w:t>
      </w:r>
      <w:proofErr w:type="gramEnd"/>
      <w:r w:rsidRPr="00E86B0E">
        <w:rPr>
          <w:rFonts w:ascii="Times New Roman" w:hAnsi="Times New Roman"/>
          <w:color w:val="000000"/>
          <w:sz w:val="20"/>
          <w:szCs w:val="2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C42C50" w:rsidRDefault="00C42C50" w:rsidP="00C42C50">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6.4</w:t>
      </w:r>
      <w:r w:rsidRPr="00E86B0E">
        <w:rPr>
          <w:rFonts w:ascii="Times New Roman" w:eastAsia="Times New Roman" w:hAnsi="Times New Roman"/>
          <w:color w:val="000000"/>
          <w:sz w:val="20"/>
          <w:szCs w:val="2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eastAsia="Times New Roman" w:hAnsi="Times New Roman"/>
          <w:color w:val="000000"/>
          <w:sz w:val="20"/>
          <w:szCs w:val="20"/>
          <w:lang w:eastAsia="ru-RU"/>
        </w:rPr>
        <w:t>.</w:t>
      </w:r>
    </w:p>
    <w:p w:rsidR="00C42C50" w:rsidRDefault="00C42C50" w:rsidP="00C42C50">
      <w:pPr>
        <w:spacing w:after="0" w:line="240" w:lineRule="auto"/>
        <w:ind w:firstLine="567"/>
        <w:jc w:val="both"/>
        <w:rPr>
          <w:rFonts w:ascii="Times New Roman" w:hAnsi="Times New Roman"/>
          <w:sz w:val="20"/>
          <w:szCs w:val="20"/>
        </w:rPr>
      </w:pPr>
      <w:r>
        <w:rPr>
          <w:rFonts w:ascii="Times New Roman" w:hAnsi="Times New Roman"/>
          <w:b/>
          <w:sz w:val="20"/>
          <w:szCs w:val="20"/>
        </w:rPr>
        <w:t>7. Обеспечение договора</w:t>
      </w:r>
      <w:r>
        <w:rPr>
          <w:rFonts w:ascii="Times New Roman" w:hAnsi="Times New Roman"/>
          <w:sz w:val="20"/>
          <w:szCs w:val="20"/>
        </w:rPr>
        <w:t xml:space="preserve"> (применяется для обеспечения исполнения обязательств по договору)</w:t>
      </w:r>
      <w:r>
        <w:rPr>
          <w:rFonts w:ascii="Times New Roman" w:hAnsi="Times New Roman"/>
          <w:b/>
          <w:sz w:val="20"/>
          <w:szCs w:val="20"/>
        </w:rPr>
        <w:t>:</w:t>
      </w:r>
    </w:p>
    <w:p w:rsidR="00C42C50" w:rsidRDefault="00C42C50" w:rsidP="00C42C50">
      <w:pPr>
        <w:tabs>
          <w:tab w:val="left" w:pos="-567"/>
        </w:tabs>
        <w:autoSpaceDE w:val="0"/>
        <w:autoSpaceDN w:val="0"/>
        <w:adjustRightInd w:val="0"/>
        <w:spacing w:after="0" w:line="240" w:lineRule="auto"/>
        <w:ind w:firstLine="567"/>
        <w:jc w:val="both"/>
        <w:rPr>
          <w:rFonts w:ascii="Times New Roman" w:hAnsi="Times New Roman"/>
          <w:sz w:val="20"/>
          <w:szCs w:val="20"/>
        </w:rPr>
      </w:pPr>
      <w:r>
        <w:rPr>
          <w:rFonts w:ascii="Times New Roman" w:hAnsi="Times New Roman"/>
          <w:sz w:val="20"/>
          <w:szCs w:val="20"/>
        </w:rPr>
        <w:t>7.1.</w:t>
      </w:r>
      <w:r>
        <w:rPr>
          <w:rFonts w:ascii="Times New Roman" w:hAnsi="Times New Roman"/>
          <w:sz w:val="20"/>
          <w:szCs w:val="20"/>
          <w:lang w:val="x-none"/>
        </w:rPr>
        <w:t xml:space="preserve">Поставщик обязуется предоставить в срок не позднее </w:t>
      </w:r>
      <w:r>
        <w:rPr>
          <w:rFonts w:ascii="Times New Roman" w:hAnsi="Times New Roman"/>
          <w:color w:val="000000"/>
          <w:sz w:val="20"/>
          <w:szCs w:val="20"/>
        </w:rPr>
        <w:t xml:space="preserve">15 (пятнадцати) календарных дней </w:t>
      </w:r>
      <w:proofErr w:type="gramStart"/>
      <w:r>
        <w:rPr>
          <w:rFonts w:ascii="Times New Roman" w:hAnsi="Times New Roman"/>
          <w:color w:val="000000"/>
          <w:sz w:val="20"/>
          <w:szCs w:val="20"/>
        </w:rPr>
        <w:t>с даты заключения</w:t>
      </w:r>
      <w:proofErr w:type="gramEnd"/>
      <w:r>
        <w:rPr>
          <w:rFonts w:ascii="Times New Roman" w:hAnsi="Times New Roman"/>
          <w:color w:val="000000"/>
          <w:sz w:val="20"/>
          <w:szCs w:val="20"/>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r>
        <w:rPr>
          <w:rFonts w:ascii="Times New Roman" w:hAnsi="Times New Roman"/>
          <w:sz w:val="20"/>
          <w:szCs w:val="20"/>
          <w:lang w:val="x-none"/>
        </w:rPr>
        <w:t>.</w:t>
      </w:r>
    </w:p>
    <w:p w:rsidR="00C42C50" w:rsidRDefault="00C42C50" w:rsidP="00C42C50">
      <w:pPr>
        <w:tabs>
          <w:tab w:val="left" w:pos="-567"/>
        </w:tabs>
        <w:autoSpaceDE w:val="0"/>
        <w:autoSpaceDN w:val="0"/>
        <w:adjustRightInd w:val="0"/>
        <w:spacing w:after="0" w:line="240" w:lineRule="auto"/>
        <w:ind w:firstLine="567"/>
        <w:jc w:val="both"/>
        <w:rPr>
          <w:rFonts w:ascii="Times New Roman" w:hAnsi="Times New Roman"/>
          <w:sz w:val="20"/>
          <w:szCs w:val="20"/>
          <w:lang w:val="x-none"/>
        </w:rPr>
      </w:pPr>
      <w:r>
        <w:rPr>
          <w:rFonts w:ascii="Times New Roman" w:hAnsi="Times New Roman"/>
          <w:sz w:val="20"/>
          <w:szCs w:val="20"/>
        </w:rPr>
        <w:t>7</w:t>
      </w:r>
      <w:r>
        <w:rPr>
          <w:rFonts w:ascii="Times New Roman" w:hAnsi="Times New Roman"/>
          <w:sz w:val="20"/>
          <w:szCs w:val="20"/>
          <w:lang w:val="x-none"/>
        </w:rPr>
        <w:t>.2</w:t>
      </w:r>
      <w:r>
        <w:rPr>
          <w:rFonts w:ascii="Times New Roman" w:hAnsi="Times New Roman"/>
          <w:sz w:val="20"/>
          <w:szCs w:val="20"/>
        </w:rPr>
        <w:t xml:space="preserve">. </w:t>
      </w:r>
      <w:r>
        <w:rPr>
          <w:rFonts w:ascii="Times New Roman" w:hAnsi="Times New Roman"/>
          <w:color w:val="000000"/>
          <w:sz w:val="20"/>
          <w:szCs w:val="20"/>
        </w:rPr>
        <w:t>Поставщик несет все расходы по получению обеспечения исполнения обязательства по Договору.</w:t>
      </w:r>
    </w:p>
    <w:p w:rsidR="00C42C50" w:rsidRDefault="00C42C50" w:rsidP="00C42C50">
      <w:pPr>
        <w:autoSpaceDE w:val="0"/>
        <w:autoSpaceDN w:val="0"/>
        <w:adjustRightInd w:val="0"/>
        <w:spacing w:after="0" w:line="240" w:lineRule="auto"/>
        <w:ind w:firstLine="567"/>
        <w:jc w:val="both"/>
        <w:rPr>
          <w:rFonts w:ascii="Times New Roman" w:hAnsi="Times New Roman"/>
          <w:sz w:val="20"/>
          <w:szCs w:val="20"/>
          <w:lang w:val="x-none"/>
        </w:rPr>
      </w:pPr>
      <w:r>
        <w:rPr>
          <w:rFonts w:ascii="Times New Roman" w:hAnsi="Times New Roman"/>
          <w:sz w:val="20"/>
          <w:szCs w:val="20"/>
        </w:rPr>
        <w:t>7</w:t>
      </w:r>
      <w:r>
        <w:rPr>
          <w:rFonts w:ascii="Times New Roman" w:hAnsi="Times New Roman"/>
          <w:sz w:val="20"/>
          <w:szCs w:val="20"/>
          <w:lang w:val="x-none"/>
        </w:rPr>
        <w:t xml:space="preserve">.3. </w:t>
      </w:r>
      <w:r>
        <w:rPr>
          <w:rFonts w:ascii="Times New Roman" w:hAnsi="Times New Roman"/>
          <w:color w:val="000000"/>
          <w:sz w:val="20"/>
          <w:szCs w:val="20"/>
        </w:rPr>
        <w:t>Размер обеспечения исполнения обязательства по Договору равен сумме всех выплачиваемых по Договору авансов</w:t>
      </w:r>
      <w:r>
        <w:rPr>
          <w:rFonts w:ascii="Times New Roman" w:hAnsi="Times New Roman"/>
          <w:sz w:val="20"/>
          <w:szCs w:val="20"/>
          <w:lang w:val="x-none"/>
        </w:rPr>
        <w:t>.</w:t>
      </w:r>
    </w:p>
    <w:p w:rsidR="00C42C50" w:rsidRDefault="00C42C50" w:rsidP="00C42C50">
      <w:pPr>
        <w:spacing w:after="0" w:line="240" w:lineRule="auto"/>
        <w:ind w:firstLine="567"/>
        <w:jc w:val="both"/>
        <w:rPr>
          <w:rFonts w:ascii="Times New Roman" w:hAnsi="Times New Roman"/>
          <w:sz w:val="20"/>
          <w:szCs w:val="20"/>
        </w:rPr>
      </w:pPr>
      <w:r>
        <w:rPr>
          <w:rFonts w:ascii="Times New Roman" w:hAnsi="Times New Roman"/>
          <w:sz w:val="20"/>
          <w:szCs w:val="20"/>
        </w:rPr>
        <w:t>7</w:t>
      </w:r>
      <w:r>
        <w:rPr>
          <w:rFonts w:ascii="Times New Roman" w:hAnsi="Times New Roman"/>
          <w:sz w:val="20"/>
          <w:szCs w:val="20"/>
          <w:lang w:val="x-none"/>
        </w:rPr>
        <w:t xml:space="preserve">.4. </w:t>
      </w:r>
      <w:r>
        <w:rPr>
          <w:rFonts w:ascii="Times New Roman" w:hAnsi="Times New Roman"/>
          <w:color w:val="000000"/>
          <w:sz w:val="20"/>
          <w:szCs w:val="20"/>
        </w:rPr>
        <w:t>Срок действия обеспечения исполнения обязательств по Договору составляет срок исполнения обязательств по Договору</w:t>
      </w:r>
      <w:r>
        <w:rPr>
          <w:rFonts w:ascii="Times New Roman" w:hAnsi="Times New Roman"/>
          <w:strike/>
          <w:color w:val="000000"/>
          <w:sz w:val="20"/>
          <w:szCs w:val="20"/>
        </w:rPr>
        <w:t>,</w:t>
      </w:r>
      <w:r>
        <w:rPr>
          <w:rFonts w:ascii="Times New Roman" w:hAnsi="Times New Roman"/>
          <w:color w:val="000000"/>
          <w:sz w:val="20"/>
          <w:szCs w:val="20"/>
        </w:rPr>
        <w:t xml:space="preserve"> плюс 60 (шестьдесят) календарных дней</w:t>
      </w:r>
      <w:r>
        <w:rPr>
          <w:rFonts w:ascii="Times New Roman" w:hAnsi="Times New Roman"/>
          <w:sz w:val="20"/>
          <w:szCs w:val="20"/>
          <w:lang w:val="x-none"/>
        </w:rPr>
        <w:t>.</w:t>
      </w:r>
    </w:p>
    <w:p w:rsidR="00C42C50" w:rsidRPr="00207F91" w:rsidRDefault="00C42C50" w:rsidP="00C42C50">
      <w:pPr>
        <w:spacing w:after="0" w:line="240" w:lineRule="auto"/>
        <w:ind w:firstLine="567"/>
        <w:jc w:val="both"/>
        <w:rPr>
          <w:rFonts w:ascii="Times New Roman" w:hAnsi="Times New Roman"/>
          <w:sz w:val="20"/>
          <w:szCs w:val="20"/>
        </w:rPr>
      </w:pPr>
      <w:r>
        <w:rPr>
          <w:rFonts w:ascii="Times New Roman" w:hAnsi="Times New Roman"/>
          <w:sz w:val="20"/>
          <w:szCs w:val="20"/>
        </w:rPr>
        <w:t>7.5.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Поставщик зарекомендовал себя как благонадежный партнер (отсутствие </w:t>
      </w:r>
      <w:proofErr w:type="spellStart"/>
      <w:r>
        <w:rPr>
          <w:rFonts w:ascii="Times New Roman" w:hAnsi="Times New Roman"/>
          <w:sz w:val="20"/>
          <w:szCs w:val="20"/>
        </w:rPr>
        <w:t>претензионно</w:t>
      </w:r>
      <w:proofErr w:type="spellEnd"/>
      <w:r>
        <w:rPr>
          <w:rFonts w:ascii="Times New Roman" w:hAnsi="Times New Roman"/>
          <w:sz w:val="20"/>
          <w:szCs w:val="20"/>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C42C50" w:rsidRPr="00E86B0E" w:rsidRDefault="00C42C50" w:rsidP="00C42C50">
      <w:pPr>
        <w:spacing w:line="240" w:lineRule="auto"/>
        <w:ind w:firstLine="567"/>
        <w:contextualSpacing/>
        <w:jc w:val="both"/>
        <w:rPr>
          <w:rFonts w:ascii="Times New Roman" w:hAnsi="Times New Roman"/>
          <w:b/>
          <w:sz w:val="20"/>
          <w:szCs w:val="20"/>
        </w:rPr>
      </w:pPr>
      <w:r>
        <w:rPr>
          <w:rFonts w:ascii="Times New Roman" w:hAnsi="Times New Roman"/>
          <w:b/>
          <w:sz w:val="20"/>
          <w:szCs w:val="20"/>
        </w:rPr>
        <w:t>8</w:t>
      </w:r>
      <w:r w:rsidRPr="00E86B0E">
        <w:rPr>
          <w:rFonts w:ascii="Times New Roman" w:hAnsi="Times New Roman"/>
          <w:b/>
          <w:sz w:val="20"/>
          <w:szCs w:val="20"/>
        </w:rPr>
        <w:t>. Условия о должной осмотрительности:</w:t>
      </w:r>
    </w:p>
    <w:p w:rsidR="00C42C50" w:rsidRPr="00E86B0E" w:rsidRDefault="00C42C50" w:rsidP="00C42C50">
      <w:pPr>
        <w:spacing w:line="240" w:lineRule="auto"/>
        <w:ind w:firstLine="567"/>
        <w:contextualSpacing/>
        <w:jc w:val="both"/>
        <w:rPr>
          <w:rFonts w:ascii="Times New Roman" w:hAnsi="Times New Roman"/>
          <w:sz w:val="20"/>
          <w:szCs w:val="20"/>
        </w:rPr>
      </w:pPr>
      <w:r>
        <w:rPr>
          <w:rFonts w:ascii="Times New Roman" w:hAnsi="Times New Roman"/>
          <w:sz w:val="20"/>
          <w:szCs w:val="20"/>
        </w:rPr>
        <w:t>78</w:t>
      </w:r>
      <w:r w:rsidRPr="00E86B0E">
        <w:rPr>
          <w:rFonts w:ascii="Times New Roman" w:hAnsi="Times New Roman"/>
          <w:sz w:val="20"/>
          <w:szCs w:val="20"/>
        </w:rPr>
        <w:t>.1.Поставщик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C42C50" w:rsidRPr="00E86B0E" w:rsidRDefault="00C42C50" w:rsidP="00C42C50">
      <w:pPr>
        <w:spacing w:line="240" w:lineRule="auto"/>
        <w:ind w:firstLine="567"/>
        <w:contextualSpacing/>
        <w:jc w:val="both"/>
        <w:rPr>
          <w:rFonts w:ascii="Times New Roman" w:hAnsi="Times New Roman"/>
          <w:sz w:val="20"/>
          <w:szCs w:val="20"/>
        </w:rPr>
      </w:pPr>
      <w:r>
        <w:rPr>
          <w:rFonts w:ascii="Times New Roman" w:hAnsi="Times New Roman"/>
          <w:sz w:val="20"/>
          <w:szCs w:val="20"/>
        </w:rPr>
        <w:t>8</w:t>
      </w:r>
      <w:r w:rsidRPr="00E86B0E">
        <w:rPr>
          <w:rFonts w:ascii="Times New Roman" w:hAnsi="Times New Roman"/>
          <w:sz w:val="20"/>
          <w:szCs w:val="20"/>
        </w:rPr>
        <w:t>.2.Поставщик  обязан предоставлять по требованию Покупателя в 5-ти (пятидневный) срок следующие документы:</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выписка из ЕГРЮЛ с печатью ИФНС либо заверенная исполнительным органом Поставщика;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lastRenderedPageBreak/>
        <w:t>- приказ о вступлении в должность единоличного исполнительного органа общества;</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Устав;</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доверенность лица, подписывающего договор (в случае, если договор подписывает не единоличный исполнительный орган);</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справку из налогового органа об отсутствии задолженности на актуальную дату;</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штатное расписание, не содержащее персональные данные сотрудников (количество штатных единиц);</w:t>
      </w:r>
    </w:p>
    <w:p w:rsidR="00C42C50" w:rsidRPr="00E86B0E" w:rsidRDefault="00C42C50" w:rsidP="00C42C50">
      <w:pPr>
        <w:spacing w:line="240" w:lineRule="auto"/>
        <w:ind w:firstLine="567"/>
        <w:contextualSpacing/>
        <w:jc w:val="both"/>
        <w:rPr>
          <w:rFonts w:ascii="Times New Roman" w:hAnsi="Times New Roman"/>
          <w:sz w:val="20"/>
          <w:szCs w:val="20"/>
        </w:rPr>
      </w:pPr>
      <w:r w:rsidRPr="00E86B0E">
        <w:rPr>
          <w:rFonts w:ascii="Times New Roman" w:hAnsi="Times New Roman"/>
          <w:sz w:val="20"/>
          <w:szCs w:val="20"/>
        </w:rPr>
        <w:t>- документы, подтверждающие наличие офисных, складских и производственных помещений.</w:t>
      </w:r>
    </w:p>
    <w:p w:rsidR="00C42C50" w:rsidRPr="00E86B0E" w:rsidRDefault="00C42C50" w:rsidP="00C42C50">
      <w:pPr>
        <w:spacing w:line="240" w:lineRule="auto"/>
        <w:ind w:firstLine="567"/>
        <w:contextualSpacing/>
        <w:jc w:val="both"/>
        <w:rPr>
          <w:rFonts w:ascii="Times New Roman" w:hAnsi="Times New Roman"/>
          <w:sz w:val="20"/>
          <w:szCs w:val="20"/>
        </w:rPr>
      </w:pPr>
      <w:r>
        <w:rPr>
          <w:rFonts w:ascii="Times New Roman" w:hAnsi="Times New Roman"/>
          <w:sz w:val="20"/>
          <w:szCs w:val="20"/>
        </w:rPr>
        <w:t>8</w:t>
      </w:r>
      <w:r w:rsidRPr="00E86B0E">
        <w:rPr>
          <w:rFonts w:ascii="Times New Roman" w:hAnsi="Times New Roman"/>
          <w:sz w:val="20"/>
          <w:szCs w:val="20"/>
        </w:rPr>
        <w:t xml:space="preserve">.3.Покупатель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C42C50" w:rsidRPr="00E86B0E" w:rsidRDefault="00C42C50" w:rsidP="00C42C50">
      <w:pPr>
        <w:spacing w:line="240" w:lineRule="auto"/>
        <w:ind w:firstLine="567"/>
        <w:contextualSpacing/>
        <w:jc w:val="both"/>
        <w:rPr>
          <w:rFonts w:ascii="Times New Roman" w:hAnsi="Times New Roman"/>
          <w:b/>
          <w:sz w:val="20"/>
          <w:szCs w:val="20"/>
        </w:rPr>
      </w:pPr>
      <w:r>
        <w:rPr>
          <w:rFonts w:ascii="Times New Roman" w:hAnsi="Times New Roman"/>
          <w:b/>
          <w:sz w:val="20"/>
          <w:szCs w:val="20"/>
        </w:rPr>
        <w:t>9</w:t>
      </w:r>
      <w:r w:rsidRPr="00E86B0E">
        <w:rPr>
          <w:rFonts w:ascii="Times New Roman" w:hAnsi="Times New Roman"/>
          <w:b/>
          <w:sz w:val="20"/>
          <w:szCs w:val="20"/>
        </w:rPr>
        <w:t>. Условия рассмотрения споров.</w:t>
      </w:r>
    </w:p>
    <w:p w:rsidR="00C42C50" w:rsidRPr="00E86B0E" w:rsidRDefault="00C42C50" w:rsidP="00C42C50">
      <w:pPr>
        <w:spacing w:line="240" w:lineRule="auto"/>
        <w:ind w:firstLine="567"/>
        <w:contextualSpacing/>
        <w:jc w:val="both"/>
        <w:rPr>
          <w:rFonts w:ascii="Times New Roman" w:eastAsia="Times New Roman" w:hAnsi="Times New Roman"/>
          <w:color w:val="000000"/>
          <w:sz w:val="20"/>
          <w:szCs w:val="20"/>
        </w:rPr>
      </w:pPr>
      <w:r>
        <w:rPr>
          <w:rFonts w:ascii="Times New Roman" w:hAnsi="Times New Roman"/>
          <w:sz w:val="20"/>
          <w:szCs w:val="20"/>
        </w:rPr>
        <w:t>9</w:t>
      </w:r>
      <w:r w:rsidRPr="00E86B0E">
        <w:rPr>
          <w:rFonts w:ascii="Times New Roman" w:hAnsi="Times New Roman"/>
          <w:sz w:val="20"/>
          <w:szCs w:val="20"/>
        </w:rPr>
        <w:t xml:space="preserve">.1. </w:t>
      </w:r>
      <w:r w:rsidRPr="00E86B0E">
        <w:rPr>
          <w:rFonts w:ascii="Times New Roman" w:eastAsia="Times New Roman" w:hAnsi="Times New Roman"/>
          <w:color w:val="000000"/>
          <w:sz w:val="20"/>
          <w:szCs w:val="2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C42C50" w:rsidRPr="00E86B0E" w:rsidRDefault="00C42C50" w:rsidP="00C42C50">
      <w:pPr>
        <w:spacing w:line="240" w:lineRule="auto"/>
        <w:ind w:firstLine="567"/>
        <w:contextualSpacing/>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9</w:t>
      </w:r>
      <w:r w:rsidRPr="00E86B0E">
        <w:rPr>
          <w:rFonts w:ascii="Times New Roman" w:eastAsia="Times New Roman" w:hAnsi="Times New Roman"/>
          <w:color w:val="000000"/>
          <w:sz w:val="20"/>
          <w:szCs w:val="20"/>
        </w:rPr>
        <w:t>.2. Стороны рассматривают претензии в срок, не превышающий 14 календарных дней с момента ее получения.</w:t>
      </w:r>
    </w:p>
    <w:p w:rsidR="00C42C50" w:rsidRPr="00E86B0E" w:rsidRDefault="00C42C50" w:rsidP="00C42C50">
      <w:pPr>
        <w:spacing w:line="240" w:lineRule="auto"/>
        <w:ind w:firstLine="567"/>
        <w:contextualSpacing/>
        <w:jc w:val="both"/>
        <w:rPr>
          <w:rFonts w:ascii="Times New Roman" w:hAnsi="Times New Roman"/>
          <w:sz w:val="20"/>
          <w:szCs w:val="20"/>
        </w:rPr>
      </w:pPr>
      <w:r>
        <w:rPr>
          <w:rFonts w:ascii="Times New Roman" w:eastAsia="Times New Roman" w:hAnsi="Times New Roman"/>
          <w:color w:val="000000"/>
          <w:sz w:val="20"/>
          <w:szCs w:val="20"/>
        </w:rPr>
        <w:t>9</w:t>
      </w:r>
      <w:r w:rsidRPr="00E86B0E">
        <w:rPr>
          <w:rFonts w:ascii="Times New Roman" w:eastAsia="Times New Roman" w:hAnsi="Times New Roman"/>
          <w:color w:val="000000"/>
          <w:sz w:val="20"/>
          <w:szCs w:val="20"/>
        </w:rPr>
        <w:t xml:space="preserve">.3. В случае не урегулирования спора в претензионном порядке Стороны обращаются в Арбитражный суд Республики Крым. </w:t>
      </w:r>
    </w:p>
    <w:p w:rsidR="00C42C50" w:rsidRPr="00E86B0E" w:rsidRDefault="00C42C50" w:rsidP="00C42C50">
      <w:pPr>
        <w:spacing w:line="240" w:lineRule="auto"/>
        <w:ind w:firstLine="567"/>
        <w:contextualSpacing/>
        <w:jc w:val="both"/>
        <w:rPr>
          <w:rFonts w:ascii="Times New Roman" w:hAnsi="Times New Roman"/>
          <w:b/>
          <w:sz w:val="20"/>
          <w:szCs w:val="20"/>
        </w:rPr>
      </w:pPr>
      <w:r>
        <w:rPr>
          <w:rFonts w:ascii="Times New Roman" w:hAnsi="Times New Roman"/>
          <w:b/>
          <w:sz w:val="20"/>
          <w:szCs w:val="20"/>
        </w:rPr>
        <w:t>10</w:t>
      </w:r>
      <w:r w:rsidRPr="00E86B0E">
        <w:rPr>
          <w:rFonts w:ascii="Times New Roman" w:hAnsi="Times New Roman"/>
          <w:b/>
          <w:sz w:val="20"/>
          <w:szCs w:val="20"/>
        </w:rPr>
        <w:t>. Условия конфиденциальности.</w:t>
      </w:r>
    </w:p>
    <w:p w:rsidR="00C42C50" w:rsidRPr="00E86B0E" w:rsidRDefault="00C42C50" w:rsidP="00C42C50">
      <w:pPr>
        <w:tabs>
          <w:tab w:val="left" w:pos="-284"/>
          <w:tab w:val="left" w:pos="426"/>
          <w:tab w:val="left" w:pos="960"/>
        </w:tabs>
        <w:spacing w:after="0" w:line="240" w:lineRule="auto"/>
        <w:ind w:firstLine="567"/>
        <w:contextualSpacing/>
        <w:jc w:val="both"/>
        <w:rPr>
          <w:rFonts w:ascii="Times New Roman" w:hAnsi="Times New Roman"/>
          <w:color w:val="000000"/>
          <w:sz w:val="20"/>
          <w:szCs w:val="20"/>
        </w:rPr>
      </w:pPr>
      <w:r>
        <w:rPr>
          <w:rFonts w:ascii="Times New Roman" w:hAnsi="Times New Roman"/>
          <w:color w:val="000000"/>
          <w:sz w:val="20"/>
          <w:szCs w:val="20"/>
        </w:rPr>
        <w:t>10</w:t>
      </w:r>
      <w:r w:rsidRPr="00E86B0E">
        <w:rPr>
          <w:rFonts w:ascii="Times New Roman" w:hAnsi="Times New Roman"/>
          <w:color w:val="000000"/>
          <w:sz w:val="20"/>
          <w:szCs w:val="20"/>
        </w:rPr>
        <w:t>.1. Условия договора и соглашений (протоколов и т.п.) к нему конфиденциальны и не подлежат разглашению.</w:t>
      </w:r>
    </w:p>
    <w:p w:rsidR="00C42C50" w:rsidRPr="00E86B0E" w:rsidRDefault="00C42C50" w:rsidP="00C42C50">
      <w:pPr>
        <w:tabs>
          <w:tab w:val="left" w:pos="-284"/>
          <w:tab w:val="left" w:pos="426"/>
          <w:tab w:val="left" w:pos="960"/>
        </w:tabs>
        <w:spacing w:after="0" w:line="240" w:lineRule="auto"/>
        <w:ind w:firstLine="567"/>
        <w:contextualSpacing/>
        <w:jc w:val="both"/>
        <w:rPr>
          <w:rFonts w:ascii="Times New Roman" w:hAnsi="Times New Roman"/>
          <w:color w:val="000000"/>
          <w:sz w:val="20"/>
          <w:szCs w:val="20"/>
        </w:rPr>
      </w:pPr>
      <w:r>
        <w:rPr>
          <w:rFonts w:ascii="Times New Roman" w:hAnsi="Times New Roman"/>
          <w:color w:val="000000"/>
          <w:sz w:val="20"/>
          <w:szCs w:val="20"/>
        </w:rPr>
        <w:t>10</w:t>
      </w:r>
      <w:r w:rsidRPr="00E86B0E">
        <w:rPr>
          <w:rFonts w:ascii="Times New Roman" w:hAnsi="Times New Roman"/>
          <w:color w:val="000000"/>
          <w:sz w:val="20"/>
          <w:szCs w:val="2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42C50" w:rsidRPr="00E86B0E" w:rsidRDefault="00C42C50" w:rsidP="00C42C50">
      <w:pPr>
        <w:spacing w:line="240" w:lineRule="auto"/>
        <w:ind w:firstLine="567"/>
        <w:contextualSpacing/>
        <w:jc w:val="both"/>
        <w:rPr>
          <w:rFonts w:ascii="Times New Roman" w:hAnsi="Times New Roman"/>
          <w:color w:val="000000"/>
          <w:sz w:val="20"/>
          <w:szCs w:val="20"/>
        </w:rPr>
      </w:pPr>
      <w:r>
        <w:rPr>
          <w:rFonts w:ascii="Times New Roman" w:hAnsi="Times New Roman"/>
          <w:color w:val="000000"/>
          <w:sz w:val="20"/>
          <w:szCs w:val="20"/>
        </w:rPr>
        <w:t>10</w:t>
      </w:r>
      <w:r w:rsidRPr="00E86B0E">
        <w:rPr>
          <w:rFonts w:ascii="Times New Roman" w:hAnsi="Times New Roman"/>
          <w:color w:val="000000"/>
          <w:sz w:val="20"/>
          <w:szCs w:val="20"/>
        </w:rPr>
        <w:t xml:space="preserve">.3. Сторона, допустившая утрату или разглашение конфиденциальной информации, несет ответственность за </w:t>
      </w:r>
      <w:proofErr w:type="gramStart"/>
      <w:r w:rsidRPr="00E86B0E">
        <w:rPr>
          <w:rFonts w:ascii="Times New Roman" w:hAnsi="Times New Roman"/>
          <w:color w:val="000000"/>
          <w:sz w:val="20"/>
          <w:szCs w:val="20"/>
        </w:rPr>
        <w:t>убытки, понесенные другой Стороной в связи с утратой или разглашением конфиденциальной информации и уплачивает</w:t>
      </w:r>
      <w:proofErr w:type="gramEnd"/>
      <w:r w:rsidRPr="00E86B0E">
        <w:rPr>
          <w:rFonts w:ascii="Times New Roman" w:hAnsi="Times New Roman"/>
          <w:color w:val="000000"/>
          <w:sz w:val="20"/>
          <w:szCs w:val="2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E86B0E">
        <w:rPr>
          <w:rFonts w:ascii="Times New Roman" w:hAnsi="Times New Roman"/>
          <w:color w:val="000000"/>
          <w:sz w:val="20"/>
          <w:szCs w:val="20"/>
        </w:rPr>
        <w:t>оплатить штраф не</w:t>
      </w:r>
      <w:proofErr w:type="gramEnd"/>
      <w:r w:rsidRPr="00E86B0E">
        <w:rPr>
          <w:rFonts w:ascii="Times New Roman" w:hAnsi="Times New Roman"/>
          <w:color w:val="000000"/>
          <w:sz w:val="20"/>
          <w:szCs w:val="2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C42C50" w:rsidRPr="00E86B0E" w:rsidRDefault="00C42C50" w:rsidP="00C42C50">
      <w:pPr>
        <w:spacing w:line="240" w:lineRule="auto"/>
        <w:ind w:firstLine="567"/>
        <w:contextualSpacing/>
        <w:jc w:val="both"/>
        <w:rPr>
          <w:rFonts w:ascii="Times New Roman" w:hAnsi="Times New Roman"/>
          <w:color w:val="000000"/>
          <w:sz w:val="20"/>
          <w:szCs w:val="20"/>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9"/>
        <w:gridCol w:w="2800"/>
        <w:gridCol w:w="1204"/>
        <w:gridCol w:w="1083"/>
        <w:gridCol w:w="1689"/>
        <w:gridCol w:w="1687"/>
        <w:gridCol w:w="1685"/>
      </w:tblGrid>
      <w:tr w:rsidR="00F42CD5" w:rsidRPr="00F91013" w:rsidTr="00F42CD5">
        <w:trPr>
          <w:trHeight w:val="20"/>
        </w:trPr>
        <w:tc>
          <w:tcPr>
            <w:tcW w:w="212"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32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568"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1" w:type="pct"/>
            <w:shd w:val="clear" w:color="auto" w:fill="auto"/>
            <w:noWrap/>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97" w:type="pct"/>
            <w:shd w:val="clear" w:color="auto" w:fill="auto"/>
            <w:noWrap/>
            <w:vAlign w:val="center"/>
            <w:hideMark/>
          </w:tcPr>
          <w:p w:rsidR="00F42CD5"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proofErr w:type="gramStart"/>
            <w:r>
              <w:rPr>
                <w:rFonts w:ascii="Times New Roman" w:eastAsia="Times New Roman" w:hAnsi="Times New Roman" w:cs="Times New Roman"/>
                <w:b/>
                <w:bCs/>
              </w:rPr>
              <w:t>кг</w:t>
            </w:r>
            <w:proofErr w:type="gramEnd"/>
          </w:p>
          <w:p w:rsidR="00F42CD5" w:rsidRPr="00F91013" w:rsidRDefault="00F42CD5"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796" w:type="pct"/>
            <w:shd w:val="clear" w:color="auto" w:fill="auto"/>
            <w:vAlign w:val="center"/>
            <w:hideMark/>
          </w:tcPr>
          <w:p w:rsidR="00F42CD5" w:rsidRPr="00F91013" w:rsidRDefault="00F42CD5"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c>
          <w:tcPr>
            <w:tcW w:w="795" w:type="pct"/>
          </w:tcPr>
          <w:p w:rsidR="00F42CD5" w:rsidRPr="00F91013" w:rsidRDefault="00F42CD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Гарантийный срок хранения после поставки</w:t>
            </w:r>
          </w:p>
        </w:tc>
      </w:tr>
      <w:tr w:rsidR="00F42CD5" w:rsidRPr="00F91013" w:rsidTr="00F42CD5">
        <w:trPr>
          <w:trHeight w:val="645"/>
        </w:trPr>
        <w:tc>
          <w:tcPr>
            <w:tcW w:w="212" w:type="pct"/>
            <w:shd w:val="clear" w:color="000000" w:fill="FFFFFF"/>
            <w:noWrap/>
            <w:vAlign w:val="center"/>
            <w:hideMark/>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212" w:type="pct"/>
            <w:shd w:val="clear" w:color="000000" w:fill="FFFFFF"/>
            <w:noWrap/>
            <w:vAlign w:val="center"/>
          </w:tcPr>
          <w:p w:rsidR="00F42CD5" w:rsidRPr="00F91013" w:rsidRDefault="00F42CD5"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321" w:type="pct"/>
            <w:shd w:val="clear" w:color="000000" w:fill="FFFFFF"/>
            <w:vAlign w:val="center"/>
          </w:tcPr>
          <w:p w:rsidR="00F42CD5" w:rsidRPr="00F91013" w:rsidRDefault="00F42CD5" w:rsidP="00550B99">
            <w:pPr>
              <w:spacing w:line="240" w:lineRule="auto"/>
              <w:rPr>
                <w:rFonts w:ascii="Times New Roman" w:eastAsia="Times New Roman" w:hAnsi="Times New Roman" w:cs="Times New Roman"/>
                <w:sz w:val="20"/>
                <w:szCs w:val="20"/>
              </w:rPr>
            </w:pPr>
          </w:p>
        </w:tc>
        <w:tc>
          <w:tcPr>
            <w:tcW w:w="568" w:type="pct"/>
            <w:shd w:val="clear" w:color="000000" w:fill="FFFFFF"/>
            <w:noWrap/>
            <w:vAlign w:val="center"/>
          </w:tcPr>
          <w:p w:rsidR="00F42CD5" w:rsidRPr="00F91013" w:rsidRDefault="00F42CD5" w:rsidP="00550B99">
            <w:pPr>
              <w:spacing w:line="240" w:lineRule="auto"/>
              <w:rPr>
                <w:rFonts w:ascii="Times New Roman" w:eastAsia="Times New Roman" w:hAnsi="Times New Roman" w:cs="Times New Roman"/>
              </w:rPr>
            </w:pPr>
          </w:p>
        </w:tc>
        <w:tc>
          <w:tcPr>
            <w:tcW w:w="511"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7" w:type="pct"/>
            <w:shd w:val="clear" w:color="000000" w:fill="FFFFFF"/>
            <w:noWrap/>
            <w:vAlign w:val="bottom"/>
          </w:tcPr>
          <w:p w:rsidR="00F42CD5" w:rsidRPr="00F91013" w:rsidRDefault="00F42CD5" w:rsidP="00550B99">
            <w:pPr>
              <w:spacing w:line="240" w:lineRule="auto"/>
              <w:jc w:val="right"/>
              <w:rPr>
                <w:rFonts w:ascii="Calibri" w:eastAsia="Times New Roman" w:hAnsi="Calibri" w:cs="Calibri"/>
              </w:rPr>
            </w:pP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r w:rsidR="00F42CD5" w:rsidRPr="00F91013" w:rsidTr="00F42CD5">
        <w:trPr>
          <w:trHeight w:val="20"/>
        </w:trPr>
        <w:tc>
          <w:tcPr>
            <w:tcW w:w="3409" w:type="pct"/>
            <w:gridSpan w:val="5"/>
            <w:shd w:val="clear" w:color="000000" w:fill="FFFFFF"/>
            <w:noWrap/>
            <w:vAlign w:val="bottom"/>
          </w:tcPr>
          <w:p w:rsidR="00F42CD5" w:rsidRPr="003A77CF" w:rsidRDefault="00F42CD5"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796" w:type="pct"/>
            <w:shd w:val="clear" w:color="000000" w:fill="FFFFFF"/>
            <w:noWrap/>
            <w:vAlign w:val="center"/>
          </w:tcPr>
          <w:p w:rsidR="00F42CD5" w:rsidRPr="00F91013" w:rsidRDefault="00F42CD5" w:rsidP="00550B99">
            <w:pPr>
              <w:spacing w:line="240" w:lineRule="auto"/>
              <w:jc w:val="right"/>
              <w:rPr>
                <w:rFonts w:ascii="Times New Roman" w:eastAsia="Times New Roman" w:hAnsi="Times New Roman" w:cs="Times New Roman"/>
              </w:rPr>
            </w:pPr>
          </w:p>
        </w:tc>
        <w:tc>
          <w:tcPr>
            <w:tcW w:w="795" w:type="pct"/>
            <w:shd w:val="clear" w:color="000000" w:fill="FFFFFF"/>
          </w:tcPr>
          <w:p w:rsidR="00F42CD5" w:rsidRPr="00F91013" w:rsidRDefault="00F42CD5"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F42CD5" w:rsidP="00276BCB">
      <w:pPr>
        <w:rPr>
          <w:rFonts w:ascii="Times New Roman" w:hAnsi="Times New Roman" w:cs="Times New Roman"/>
          <w:b/>
          <w:sz w:val="24"/>
          <w:szCs w:val="24"/>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11</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F42CD5" w:rsidP="00312674">
      <w:pPr>
        <w:jc w:val="both"/>
        <w:rPr>
          <w:rFonts w:ascii="Times New Roman" w:hAnsi="Times New Roman" w:cs="Times New Roman"/>
          <w:b/>
          <w:sz w:val="24"/>
          <w:szCs w:val="24"/>
        </w:rPr>
      </w:pPr>
      <w:r>
        <w:rPr>
          <w:rFonts w:ascii="Times New Roman" w:hAnsi="Times New Roman" w:cs="Times New Roman"/>
          <w:b/>
          <w:color w:val="000000"/>
          <w:sz w:val="24"/>
          <w:szCs w:val="24"/>
        </w:rPr>
        <w:t>12</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F42CD5" w:rsidP="00EF35BB">
      <w:pPr>
        <w:jc w:val="both"/>
        <w:rPr>
          <w:rFonts w:ascii="Times New Roman" w:hAnsi="Times New Roman" w:cs="Times New Roman"/>
          <w:b/>
          <w:sz w:val="24"/>
          <w:szCs w:val="24"/>
        </w:rPr>
      </w:pPr>
      <w:r>
        <w:rPr>
          <w:rFonts w:ascii="Times New Roman" w:hAnsi="Times New Roman" w:cs="Times New Roman"/>
          <w:b/>
          <w:sz w:val="24"/>
          <w:szCs w:val="24"/>
        </w:rPr>
        <w:t>13</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14</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F42CD5"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lastRenderedPageBreak/>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lastRenderedPageBreak/>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C42C50" w:rsidRPr="00C42C50" w:rsidRDefault="00C42C50" w:rsidP="00C42C50">
      <w:pPr>
        <w:ind w:right="-2"/>
        <w:jc w:val="center"/>
        <w:rPr>
          <w:rFonts w:ascii="Times New Roman" w:hAnsi="Times New Roman" w:cs="Times New Roman"/>
          <w:b/>
          <w:bCs/>
          <w:sz w:val="24"/>
          <w:szCs w:val="24"/>
        </w:rPr>
      </w:pPr>
      <w:r w:rsidRPr="00C42C50">
        <w:rPr>
          <w:rFonts w:ascii="Times New Roman" w:hAnsi="Times New Roman" w:cs="Times New Roman"/>
          <w:b/>
          <w:bCs/>
          <w:sz w:val="24"/>
          <w:szCs w:val="24"/>
        </w:rPr>
        <w:t>ДОГОВОР № _____________________</w:t>
      </w:r>
    </w:p>
    <w:p w:rsidR="00C42C50" w:rsidRPr="00C42C50" w:rsidRDefault="00C42C50" w:rsidP="00C42C50">
      <w:pPr>
        <w:ind w:right="-1"/>
        <w:jc w:val="both"/>
        <w:rPr>
          <w:rFonts w:ascii="Times New Roman" w:hAnsi="Times New Roman" w:cs="Times New Roman"/>
          <w:sz w:val="24"/>
          <w:szCs w:val="24"/>
        </w:rPr>
      </w:pPr>
      <w:r w:rsidRPr="00C42C50">
        <w:rPr>
          <w:rFonts w:ascii="Times New Roman" w:hAnsi="Times New Roman" w:cs="Times New Roman"/>
          <w:sz w:val="24"/>
          <w:szCs w:val="24"/>
        </w:rPr>
        <w:t>г. Керчь</w:t>
      </w:r>
      <w:r w:rsidRPr="00C42C5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42C50">
        <w:rPr>
          <w:rFonts w:ascii="Times New Roman" w:hAnsi="Times New Roman" w:cs="Times New Roman"/>
          <w:sz w:val="24"/>
          <w:szCs w:val="24"/>
        </w:rPr>
        <w:t xml:space="preserve"> «____» ___________</w:t>
      </w:r>
      <w:r>
        <w:rPr>
          <w:rFonts w:ascii="Times New Roman" w:hAnsi="Times New Roman" w:cs="Times New Roman"/>
          <w:sz w:val="24"/>
          <w:szCs w:val="24"/>
        </w:rPr>
        <w:t xml:space="preserve"> 2024</w:t>
      </w:r>
      <w:r w:rsidRPr="00C42C50">
        <w:rPr>
          <w:rFonts w:ascii="Times New Roman" w:hAnsi="Times New Roman" w:cs="Times New Roman"/>
          <w:sz w:val="24"/>
          <w:szCs w:val="24"/>
        </w:rPr>
        <w:t xml:space="preserve"> г</w:t>
      </w:r>
    </w:p>
    <w:p w:rsidR="00C42C50" w:rsidRPr="00C42C50" w:rsidRDefault="00C42C50" w:rsidP="00C42C50">
      <w:pPr>
        <w:ind w:right="-810"/>
        <w:jc w:val="both"/>
        <w:rPr>
          <w:rFonts w:ascii="Times New Roman" w:hAnsi="Times New Roman" w:cs="Times New Roman"/>
          <w:sz w:val="24"/>
          <w:szCs w:val="24"/>
        </w:rPr>
      </w:pPr>
    </w:p>
    <w:p w:rsidR="00C42C50" w:rsidRPr="00C42C50" w:rsidRDefault="00C42C50" w:rsidP="00C42C50">
      <w:pPr>
        <w:widowControl w:val="0"/>
        <w:ind w:right="28" w:firstLine="709"/>
        <w:jc w:val="both"/>
        <w:rPr>
          <w:rFonts w:ascii="Times New Roman" w:hAnsi="Times New Roman" w:cs="Times New Roman"/>
          <w:sz w:val="24"/>
          <w:szCs w:val="24"/>
        </w:rPr>
      </w:pPr>
      <w:proofErr w:type="gramStart"/>
      <w:r w:rsidRPr="00C42C50">
        <w:rPr>
          <w:rFonts w:ascii="Times New Roman" w:hAnsi="Times New Roman" w:cs="Times New Roman"/>
          <w:b/>
          <w:bCs/>
          <w:sz w:val="24"/>
          <w:szCs w:val="24"/>
        </w:rPr>
        <w:t>______________</w:t>
      </w:r>
      <w:r w:rsidRPr="00C42C50">
        <w:rPr>
          <w:rFonts w:ascii="Times New Roman" w:hAnsi="Times New Roman" w:cs="Times New Roman"/>
          <w:sz w:val="24"/>
          <w:szCs w:val="24"/>
        </w:rPr>
        <w:t xml:space="preserve"> именуемое, в дальнейшем «</w:t>
      </w:r>
      <w:r w:rsidRPr="00C42C50">
        <w:rPr>
          <w:rFonts w:ascii="Times New Roman" w:hAnsi="Times New Roman" w:cs="Times New Roman"/>
          <w:b/>
          <w:bCs/>
          <w:sz w:val="24"/>
          <w:szCs w:val="24"/>
        </w:rPr>
        <w:t>ПОСТАВЩИК</w:t>
      </w:r>
      <w:r w:rsidRPr="00C42C50">
        <w:rPr>
          <w:rFonts w:ascii="Times New Roman" w:hAnsi="Times New Roman" w:cs="Times New Roman"/>
          <w:sz w:val="24"/>
          <w:szCs w:val="24"/>
        </w:rPr>
        <w:t xml:space="preserve">», в лице Генерального директора _____________, действующего на основании Устава, с одной стороны, и </w:t>
      </w:r>
      <w:r w:rsidRPr="00C42C50">
        <w:rPr>
          <w:rFonts w:ascii="Times New Roman" w:hAnsi="Times New Roman" w:cs="Times New Roman"/>
          <w:b/>
          <w:bCs/>
          <w:sz w:val="24"/>
          <w:szCs w:val="24"/>
        </w:rPr>
        <w:t>Акционерное общество «Судостроительный завод имени Б.Е. Бутомы»</w:t>
      </w:r>
      <w:r w:rsidRPr="00C42C50">
        <w:rPr>
          <w:rFonts w:ascii="Times New Roman" w:hAnsi="Times New Roman" w:cs="Times New Roman"/>
          <w:sz w:val="24"/>
          <w:szCs w:val="24"/>
        </w:rPr>
        <w:t xml:space="preserve"> </w:t>
      </w:r>
      <w:r w:rsidRPr="00C42C50">
        <w:rPr>
          <w:rFonts w:ascii="Times New Roman" w:hAnsi="Times New Roman" w:cs="Times New Roman"/>
          <w:b/>
          <w:sz w:val="24"/>
          <w:szCs w:val="24"/>
        </w:rPr>
        <w:t>(далее</w:t>
      </w:r>
      <w:r w:rsidRPr="00C42C50">
        <w:rPr>
          <w:rFonts w:ascii="Times New Roman" w:hAnsi="Times New Roman" w:cs="Times New Roman"/>
          <w:sz w:val="24"/>
          <w:szCs w:val="24"/>
        </w:rPr>
        <w:t xml:space="preserve"> </w:t>
      </w:r>
      <w:r w:rsidRPr="00C42C50">
        <w:rPr>
          <w:rFonts w:ascii="Times New Roman" w:hAnsi="Times New Roman" w:cs="Times New Roman"/>
          <w:b/>
          <w:bCs/>
          <w:sz w:val="24"/>
          <w:szCs w:val="24"/>
        </w:rPr>
        <w:t>АО «Судостроительный завод имени Б.Е. Бутомы»)</w:t>
      </w:r>
      <w:r w:rsidRPr="00C42C50">
        <w:rPr>
          <w:rFonts w:ascii="Times New Roman" w:hAnsi="Times New Roman" w:cs="Times New Roman"/>
          <w:bCs/>
          <w:sz w:val="24"/>
          <w:szCs w:val="24"/>
        </w:rPr>
        <w:t>,</w:t>
      </w:r>
      <w:r w:rsidRPr="00C42C50">
        <w:rPr>
          <w:rFonts w:ascii="Times New Roman" w:hAnsi="Times New Roman" w:cs="Times New Roman"/>
          <w:sz w:val="24"/>
          <w:szCs w:val="24"/>
        </w:rPr>
        <w:t xml:space="preserve"> именуемое, в дальнейшем «</w:t>
      </w:r>
      <w:r w:rsidRPr="00C42C50">
        <w:rPr>
          <w:rFonts w:ascii="Times New Roman" w:hAnsi="Times New Roman" w:cs="Times New Roman"/>
          <w:b/>
          <w:bCs/>
          <w:sz w:val="24"/>
          <w:szCs w:val="24"/>
        </w:rPr>
        <w:t>ПОКУПАТЕЛЬ</w:t>
      </w:r>
      <w:r w:rsidRPr="00C42C50">
        <w:rPr>
          <w:rFonts w:ascii="Times New Roman" w:hAnsi="Times New Roman" w:cs="Times New Roman"/>
          <w:sz w:val="24"/>
          <w:szCs w:val="24"/>
        </w:rPr>
        <w:t>»</w:t>
      </w:r>
      <w:r w:rsidRPr="00C42C50">
        <w:rPr>
          <w:rFonts w:ascii="Times New Roman" w:hAnsi="Times New Roman" w:cs="Times New Roman"/>
          <w:bCs/>
          <w:sz w:val="24"/>
          <w:szCs w:val="24"/>
        </w:rPr>
        <w:t>, в лице Генерального директора Гончарова Олега Александровича, действующего на основании Устава</w:t>
      </w:r>
      <w:r w:rsidRPr="00C42C50">
        <w:rPr>
          <w:rFonts w:ascii="Times New Roman" w:hAnsi="Times New Roman" w:cs="Times New Roman"/>
          <w:sz w:val="24"/>
          <w:szCs w:val="24"/>
        </w:rPr>
        <w:t xml:space="preserve"> общества, с другой стороны (далее по тексту вместе именуемые «СТОРОНЫ»), заключили настоящий Договор</w:t>
      </w:r>
      <w:proofErr w:type="gramEnd"/>
      <w:r w:rsidRPr="00C42C50">
        <w:rPr>
          <w:rFonts w:ascii="Times New Roman" w:hAnsi="Times New Roman" w:cs="Times New Roman"/>
          <w:sz w:val="24"/>
          <w:szCs w:val="24"/>
        </w:rPr>
        <w:t xml:space="preserve"> о нижеследующем:</w:t>
      </w:r>
    </w:p>
    <w:p w:rsidR="00C42C50" w:rsidRPr="00C42C50" w:rsidRDefault="00C42C50" w:rsidP="00C42C50">
      <w:pPr>
        <w:pStyle w:val="2"/>
        <w:keepLines w:val="0"/>
        <w:numPr>
          <w:ilvl w:val="0"/>
          <w:numId w:val="37"/>
        </w:numPr>
        <w:spacing w:before="0" w:line="240" w:lineRule="auto"/>
        <w:ind w:left="0" w:firstLine="0"/>
        <w:jc w:val="center"/>
        <w:rPr>
          <w:rFonts w:ascii="Times New Roman" w:hAnsi="Times New Roman" w:cs="Times New Roman"/>
          <w:i/>
          <w:iCs/>
          <w:color w:val="auto"/>
          <w:sz w:val="24"/>
          <w:szCs w:val="24"/>
        </w:rPr>
      </w:pPr>
      <w:r w:rsidRPr="00C42C50">
        <w:rPr>
          <w:rFonts w:ascii="Times New Roman" w:hAnsi="Times New Roman" w:cs="Times New Roman"/>
          <w:color w:val="auto"/>
          <w:sz w:val="24"/>
          <w:szCs w:val="24"/>
        </w:rPr>
        <w:t>Предмет Договора</w:t>
      </w:r>
    </w:p>
    <w:p w:rsidR="00C42C50" w:rsidRPr="00C42C50" w:rsidRDefault="00C42C50" w:rsidP="00C42C50">
      <w:pPr>
        <w:rPr>
          <w:rFonts w:ascii="Times New Roman" w:hAnsi="Times New Roman" w:cs="Times New Roman"/>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1.1. Поставщик обязуется поставить, а Покупатель принять и оплатить Товар в объеме и на условиях, указанных в Спецификациях к настоящему договору. Наименование, количество, ассортимент, сроки поставки, цена и порядок расчетов, место и способ поставки Товара, особые требования к упаковке (при необходимости) – определяются в Спецификациях к настоящему договору и утверждаются обеими Сторонами. Спецификации являются неотъемлемой частью настоящего договора.</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1.2. 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1.3. Поставщик гарантирует, что Товар ранее не эксплуатировался, является новым.</w:t>
      </w:r>
    </w:p>
    <w:p w:rsidR="00C42C50" w:rsidRPr="00C42C50" w:rsidRDefault="00C42C50" w:rsidP="00C42C50">
      <w:pPr>
        <w:suppressAutoHyphen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1.4. С момента передачи Товара и до его оплаты, он не признается находящимся в залоге у Поставщика.</w:t>
      </w:r>
    </w:p>
    <w:p w:rsidR="00C42C50" w:rsidRPr="00C42C50" w:rsidRDefault="00C42C50" w:rsidP="00C42C50">
      <w:pPr>
        <w:suppressAutoHyphen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1.5. 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C42C50" w:rsidRPr="00C42C50" w:rsidRDefault="00C42C50" w:rsidP="00C42C50">
      <w:pPr>
        <w:suppressAutoHyphen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1.6. Настоящий договор заключается во исполнение государственного контракта от 30.10.2023 №</w:t>
      </w:r>
      <w:proofErr w:type="gramStart"/>
      <w:r w:rsidRPr="00C42C50">
        <w:rPr>
          <w:rFonts w:ascii="Times New Roman" w:hAnsi="Times New Roman" w:cs="Times New Roman"/>
          <w:sz w:val="24"/>
          <w:szCs w:val="24"/>
        </w:rPr>
        <w:t>Р</w:t>
      </w:r>
      <w:proofErr w:type="gramEnd"/>
      <w:r w:rsidRPr="00C42C50">
        <w:rPr>
          <w:rFonts w:ascii="Times New Roman" w:hAnsi="Times New Roman" w:cs="Times New Roman"/>
          <w:sz w:val="24"/>
          <w:szCs w:val="24"/>
        </w:rPr>
        <w:t>/…ГК-23-ДГОЗ.</w:t>
      </w:r>
    </w:p>
    <w:p w:rsidR="00C42C50" w:rsidRDefault="00C42C50" w:rsidP="00C42C50">
      <w:pPr>
        <w:suppressAutoHyphen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1.7. 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
    <w:p w:rsidR="00C42C50" w:rsidRPr="00C42C50" w:rsidRDefault="00C42C50" w:rsidP="00C42C50">
      <w:pPr>
        <w:suppressAutoHyphens/>
        <w:spacing w:after="0" w:line="240" w:lineRule="auto"/>
        <w:ind w:firstLine="567"/>
        <w:contextualSpacing/>
        <w:jc w:val="both"/>
        <w:rPr>
          <w:rFonts w:ascii="Times New Roman" w:hAnsi="Times New Roman" w:cs="Times New Roman"/>
          <w:sz w:val="24"/>
          <w:szCs w:val="24"/>
        </w:rPr>
      </w:pPr>
    </w:p>
    <w:p w:rsidR="00C42C50" w:rsidRDefault="00C42C50" w:rsidP="00C42C50">
      <w:pPr>
        <w:pStyle w:val="2f0"/>
        <w:numPr>
          <w:ilvl w:val="0"/>
          <w:numId w:val="37"/>
        </w:numPr>
        <w:spacing w:after="0" w:line="240" w:lineRule="auto"/>
        <w:ind w:left="0" w:firstLine="0"/>
        <w:contextualSpacing w:val="0"/>
        <w:jc w:val="center"/>
        <w:rPr>
          <w:rFonts w:ascii="Times New Roman" w:hAnsi="Times New Roman" w:cs="Times New Roman"/>
          <w:b/>
          <w:bCs/>
          <w:sz w:val="24"/>
          <w:szCs w:val="24"/>
        </w:rPr>
      </w:pPr>
      <w:r w:rsidRPr="00C42C50">
        <w:rPr>
          <w:rFonts w:ascii="Times New Roman" w:hAnsi="Times New Roman" w:cs="Times New Roman"/>
          <w:b/>
          <w:bCs/>
          <w:sz w:val="24"/>
          <w:szCs w:val="24"/>
        </w:rPr>
        <w:t>Стоимость оборудования, условия оплаты.</w:t>
      </w:r>
    </w:p>
    <w:p w:rsidR="00C42C50" w:rsidRPr="00C42C50" w:rsidRDefault="00C42C50" w:rsidP="00C42C50">
      <w:pPr>
        <w:pStyle w:val="2f0"/>
        <w:spacing w:after="0" w:line="240" w:lineRule="auto"/>
        <w:ind w:left="0" w:firstLine="0"/>
        <w:contextualSpacing w:val="0"/>
        <w:rPr>
          <w:rFonts w:ascii="Times New Roman" w:hAnsi="Times New Roman" w:cs="Times New Roman"/>
          <w:b/>
          <w:bCs/>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2.1. Стоимость Товара по настоящему договору определяется в Спецификациях и включает в себя НДС, стоимость тары, упаковки, всех расходов Поставщика, если в соответствующей Спецификации прямо не оговорено иное.</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2.2. Оплата Товара производится путем перечисления денежных средств на расчетный счет Поставщика. Обязательства Покупателя по оплате Товара, в том числе авансовых платежей, считаются исполненными с даты списания денежных сре</w:t>
      </w:r>
      <w:proofErr w:type="gramStart"/>
      <w:r w:rsidRPr="00C42C50">
        <w:rPr>
          <w:rFonts w:ascii="Times New Roman" w:hAnsi="Times New Roman" w:cs="Times New Roman"/>
          <w:sz w:val="24"/>
          <w:szCs w:val="24"/>
        </w:rPr>
        <w:t>дств с р</w:t>
      </w:r>
      <w:proofErr w:type="gramEnd"/>
      <w:r w:rsidRPr="00C42C50">
        <w:rPr>
          <w:rFonts w:ascii="Times New Roman" w:hAnsi="Times New Roman" w:cs="Times New Roman"/>
          <w:sz w:val="24"/>
          <w:szCs w:val="24"/>
        </w:rPr>
        <w:t>асчетного счета Покупателя.</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2.3. Оплата за оборудование осуществляется Покупателем </w:t>
      </w:r>
      <w:proofErr w:type="gramStart"/>
      <w:r w:rsidRPr="00C42C50">
        <w:rPr>
          <w:rFonts w:ascii="Times New Roman" w:hAnsi="Times New Roman" w:cs="Times New Roman"/>
          <w:sz w:val="24"/>
          <w:szCs w:val="24"/>
        </w:rPr>
        <w:t>согласно условий</w:t>
      </w:r>
      <w:proofErr w:type="gramEnd"/>
      <w:r w:rsidRPr="00C42C50">
        <w:rPr>
          <w:rFonts w:ascii="Times New Roman" w:hAnsi="Times New Roman" w:cs="Times New Roman"/>
          <w:sz w:val="24"/>
          <w:szCs w:val="24"/>
        </w:rPr>
        <w:t xml:space="preserve"> согласованной Спецификации к договору. Оплата за оборудование производится путем перечисления Покупателем денежных средств на банковский счет Поставщика.</w:t>
      </w:r>
    </w:p>
    <w:p w:rsidR="00C42C50" w:rsidRPr="00C42C50" w:rsidRDefault="00C42C50" w:rsidP="00C42C50">
      <w:pPr>
        <w:pStyle w:val="2f1"/>
        <w:spacing w:line="240" w:lineRule="auto"/>
        <w:rPr>
          <w:sz w:val="24"/>
          <w:szCs w:val="24"/>
        </w:rPr>
      </w:pPr>
      <w:r w:rsidRPr="00C42C50">
        <w:rPr>
          <w:sz w:val="24"/>
          <w:szCs w:val="24"/>
        </w:rPr>
        <w:t>2.4. Стороны производят сверку взаимных расчетов по требованию одной из сторон в течение 10 рабочих дней со дня получения другой стороной такого требования.</w:t>
      </w:r>
    </w:p>
    <w:p w:rsidR="00C42C50" w:rsidRPr="00C42C50" w:rsidRDefault="00C42C50" w:rsidP="00C42C50">
      <w:pPr>
        <w:pStyle w:val="2f1"/>
        <w:spacing w:line="240" w:lineRule="auto"/>
        <w:rPr>
          <w:sz w:val="24"/>
          <w:szCs w:val="24"/>
        </w:rPr>
      </w:pPr>
      <w:r w:rsidRPr="00C42C50">
        <w:rPr>
          <w:sz w:val="24"/>
          <w:szCs w:val="24"/>
        </w:rPr>
        <w:t xml:space="preserve">2.5. Настоящим Стороны согласовали, что у Сторон не возникает права на получение с другой </w:t>
      </w:r>
      <w:r w:rsidRPr="00C42C50">
        <w:rPr>
          <w:sz w:val="24"/>
          <w:szCs w:val="24"/>
        </w:rPr>
        <w:lastRenderedPageBreak/>
        <w:t>Стороны процентов на сумму долга в соответствии с п.1 ст.317.1 Гражданского кодекса РФ.</w:t>
      </w:r>
    </w:p>
    <w:p w:rsidR="00C42C50" w:rsidRPr="00C42C50" w:rsidRDefault="00C42C50" w:rsidP="00C42C50">
      <w:pPr>
        <w:pStyle w:val="2f1"/>
        <w:spacing w:line="240" w:lineRule="auto"/>
        <w:ind w:left="0" w:firstLine="0"/>
        <w:rPr>
          <w:sz w:val="24"/>
          <w:szCs w:val="24"/>
        </w:rPr>
      </w:pPr>
    </w:p>
    <w:p w:rsidR="00C42C50" w:rsidRPr="00C42C50" w:rsidRDefault="00C42C50" w:rsidP="00C42C50">
      <w:pPr>
        <w:pStyle w:val="2f1"/>
        <w:numPr>
          <w:ilvl w:val="0"/>
          <w:numId w:val="37"/>
        </w:numPr>
        <w:spacing w:line="240" w:lineRule="auto"/>
        <w:ind w:left="0" w:firstLine="0"/>
        <w:jc w:val="center"/>
        <w:rPr>
          <w:b/>
          <w:sz w:val="24"/>
          <w:szCs w:val="24"/>
        </w:rPr>
      </w:pPr>
      <w:r w:rsidRPr="00C42C50">
        <w:rPr>
          <w:b/>
          <w:sz w:val="24"/>
          <w:szCs w:val="24"/>
        </w:rPr>
        <w:t>Права и обязанности сторон</w:t>
      </w:r>
    </w:p>
    <w:p w:rsidR="00C42C50" w:rsidRPr="00C42C50" w:rsidRDefault="00C42C50" w:rsidP="00C42C50">
      <w:pPr>
        <w:pStyle w:val="2f1"/>
        <w:spacing w:line="240" w:lineRule="auto"/>
        <w:ind w:left="720" w:firstLine="0"/>
        <w:rPr>
          <w:b/>
          <w:sz w:val="24"/>
          <w:szCs w:val="24"/>
        </w:rPr>
      </w:pP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b/>
          <w:sz w:val="24"/>
          <w:szCs w:val="24"/>
        </w:rPr>
      </w:pPr>
      <w:r w:rsidRPr="00C42C50">
        <w:rPr>
          <w:rFonts w:ascii="Times New Roman" w:hAnsi="Times New Roman" w:cs="Times New Roman"/>
          <w:b/>
          <w:sz w:val="24"/>
          <w:szCs w:val="24"/>
        </w:rPr>
        <w:t>3.1.</w:t>
      </w:r>
      <w:r w:rsidRPr="00C42C50">
        <w:rPr>
          <w:rFonts w:ascii="Times New Roman" w:hAnsi="Times New Roman" w:cs="Times New Roman"/>
          <w:b/>
          <w:sz w:val="24"/>
          <w:szCs w:val="24"/>
        </w:rPr>
        <w:tab/>
        <w:t>Поставщик обязуется:</w:t>
      </w:r>
    </w:p>
    <w:p w:rsidR="00C42C50" w:rsidRPr="00C42C50" w:rsidRDefault="00C42C50" w:rsidP="00C42C50">
      <w:pPr>
        <w:tabs>
          <w:tab w:val="left" w:pos="-284"/>
          <w:tab w:val="left" w:pos="426"/>
          <w:tab w:val="left" w:pos="993"/>
        </w:tabs>
        <w:ind w:firstLine="567"/>
        <w:contextualSpacing/>
        <w:jc w:val="both"/>
        <w:rPr>
          <w:rFonts w:ascii="Times New Roman" w:eastAsia="Calibri" w:hAnsi="Times New Roman" w:cs="Times New Roman"/>
          <w:sz w:val="24"/>
          <w:szCs w:val="24"/>
        </w:rPr>
      </w:pPr>
      <w:r w:rsidRPr="00C42C50">
        <w:rPr>
          <w:rFonts w:ascii="Times New Roman" w:hAnsi="Times New Roman" w:cs="Times New Roman"/>
          <w:sz w:val="24"/>
          <w:szCs w:val="24"/>
        </w:rPr>
        <w:t xml:space="preserve">3.1.1. Обеспечить соответствие Товара, поставляемого по настоящему Договору, требованиям, предусмотренным Договором, а также известить Покупателя о точном времени и дате поставки Товара телефонограммой и сообщением на электронный адрес </w:t>
      </w:r>
      <w:hyperlink r:id="rId28" w:history="1">
        <w:r w:rsidRPr="00C42C50">
          <w:rPr>
            <w:rStyle w:val="a3"/>
            <w:rFonts w:ascii="Times New Roman" w:hAnsi="Times New Roman" w:cs="Times New Roman"/>
            <w:color w:val="auto"/>
            <w:sz w:val="24"/>
            <w:szCs w:val="24"/>
            <w:lang w:val="en-US"/>
          </w:rPr>
          <w:t>shipyard</w:t>
        </w:r>
        <w:r w:rsidRPr="00C42C50">
          <w:rPr>
            <w:rStyle w:val="a3"/>
            <w:rFonts w:ascii="Times New Roman" w:hAnsi="Times New Roman" w:cs="Times New Roman"/>
            <w:color w:val="auto"/>
            <w:sz w:val="24"/>
            <w:szCs w:val="24"/>
          </w:rPr>
          <w:t>@</w:t>
        </w:r>
        <w:proofErr w:type="spellStart"/>
        <w:r w:rsidRPr="00C42C50">
          <w:rPr>
            <w:rStyle w:val="a3"/>
            <w:rFonts w:ascii="Times New Roman" w:hAnsi="Times New Roman" w:cs="Times New Roman"/>
            <w:color w:val="auto"/>
            <w:sz w:val="24"/>
            <w:szCs w:val="24"/>
            <w:lang w:val="en-US"/>
          </w:rPr>
          <w:t>kerchbutoma</w:t>
        </w:r>
        <w:proofErr w:type="spellEnd"/>
        <w:r w:rsidRPr="00C42C50">
          <w:rPr>
            <w:rStyle w:val="a3"/>
            <w:rFonts w:ascii="Times New Roman" w:hAnsi="Times New Roman" w:cs="Times New Roman"/>
            <w:color w:val="auto"/>
            <w:sz w:val="24"/>
            <w:szCs w:val="24"/>
          </w:rPr>
          <w:t>.</w:t>
        </w:r>
        <w:proofErr w:type="spellStart"/>
        <w:r w:rsidRPr="00C42C50">
          <w:rPr>
            <w:rStyle w:val="a3"/>
            <w:rFonts w:ascii="Times New Roman" w:hAnsi="Times New Roman" w:cs="Times New Roman"/>
            <w:color w:val="auto"/>
            <w:sz w:val="24"/>
            <w:szCs w:val="24"/>
            <w:lang w:val="en-US"/>
          </w:rPr>
          <w:t>ru</w:t>
        </w:r>
        <w:proofErr w:type="spellEnd"/>
      </w:hyperlink>
      <w:r w:rsidRPr="00C42C50">
        <w:rPr>
          <w:rFonts w:ascii="Times New Roman" w:hAnsi="Times New Roman" w:cs="Times New Roman"/>
          <w:sz w:val="24"/>
          <w:szCs w:val="24"/>
        </w:rPr>
        <w:t>.</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3.1.2. В период гарантийных обязательств устранять недостатки Товара, которые не могли быть установлены при обычном способе приемки (скрытие недостатки), в том </w:t>
      </w:r>
      <w:proofErr w:type="gramStart"/>
      <w:r w:rsidRPr="00C42C50">
        <w:rPr>
          <w:rFonts w:ascii="Times New Roman" w:hAnsi="Times New Roman" w:cs="Times New Roman"/>
          <w:sz w:val="24"/>
          <w:szCs w:val="24"/>
        </w:rPr>
        <w:t>числе</w:t>
      </w:r>
      <w:proofErr w:type="gramEnd"/>
      <w:r w:rsidRPr="00C42C50">
        <w:rPr>
          <w:rFonts w:ascii="Times New Roman" w:hAnsi="Times New Roman" w:cs="Times New Roman"/>
          <w:sz w:val="24"/>
          <w:szCs w:val="24"/>
        </w:rPr>
        <w:t xml:space="preserve"> которые были умышленно скрыты Поставщиком.</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3.1.3. В случае поставки некачественного, некомплектного Товара  Поставщик обязуется заменить Товар на Товар, соответствующий по качеству, доукомплектовать Товар в течение 10 </w:t>
      </w:r>
      <w:proofErr w:type="gramStart"/>
      <w:r w:rsidRPr="00C42C50">
        <w:rPr>
          <w:rFonts w:ascii="Times New Roman" w:hAnsi="Times New Roman" w:cs="Times New Roman"/>
          <w:sz w:val="24"/>
          <w:szCs w:val="24"/>
        </w:rPr>
        <w:t xml:space="preserve">( </w:t>
      </w:r>
      <w:proofErr w:type="gramEnd"/>
      <w:r w:rsidRPr="00C42C50">
        <w:rPr>
          <w:rFonts w:ascii="Times New Roman" w:hAnsi="Times New Roman" w:cs="Times New Roman"/>
          <w:sz w:val="24"/>
          <w:szCs w:val="24"/>
        </w:rPr>
        <w:t>десяти )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 Расходы, связанные с устранением недостатков Товара и некомплектности, несет Поставщик.</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3.1.4. Одновременно с Товаром передать Покупателю относящиеся к нему документы: </w:t>
      </w:r>
    </w:p>
    <w:p w:rsidR="00C42C50" w:rsidRPr="00C42C50" w:rsidRDefault="00C42C50" w:rsidP="00C42C50">
      <w:pPr>
        <w:widowControl w:val="0"/>
        <w:autoSpaceDE w:val="0"/>
        <w:ind w:firstLine="709"/>
        <w:contextualSpacing/>
        <w:jc w:val="both"/>
        <w:rPr>
          <w:rFonts w:ascii="Times New Roman" w:hAnsi="Times New Roman" w:cs="Times New Roman"/>
          <w:sz w:val="24"/>
          <w:szCs w:val="24"/>
        </w:rPr>
      </w:pPr>
      <w:r w:rsidRPr="00C42C50">
        <w:rPr>
          <w:rFonts w:ascii="Times New Roman" w:hAnsi="Times New Roman" w:cs="Times New Roman"/>
          <w:sz w:val="24"/>
          <w:szCs w:val="24"/>
        </w:rPr>
        <w:t>- товарно-транспортная накладная (оригинал);</w:t>
      </w:r>
    </w:p>
    <w:p w:rsidR="00C42C50" w:rsidRPr="00C42C50" w:rsidRDefault="00C42C50" w:rsidP="00C42C50">
      <w:pPr>
        <w:widowControl w:val="0"/>
        <w:autoSpaceDE w:val="0"/>
        <w:ind w:firstLine="709"/>
        <w:contextualSpacing/>
        <w:jc w:val="both"/>
        <w:rPr>
          <w:rFonts w:ascii="Times New Roman" w:hAnsi="Times New Roman" w:cs="Times New Roman"/>
          <w:sz w:val="24"/>
          <w:szCs w:val="24"/>
        </w:rPr>
      </w:pPr>
      <w:r w:rsidRPr="00C42C50">
        <w:rPr>
          <w:rFonts w:ascii="Times New Roman" w:hAnsi="Times New Roman" w:cs="Times New Roman"/>
          <w:sz w:val="24"/>
          <w:szCs w:val="24"/>
        </w:rPr>
        <w:t>- счет-фактура или УПД (оригинал);</w:t>
      </w:r>
    </w:p>
    <w:p w:rsidR="00C42C50" w:rsidRPr="00C42C50" w:rsidRDefault="00C42C50" w:rsidP="00C42C50">
      <w:pPr>
        <w:ind w:firstLine="709"/>
        <w:contextualSpacing/>
        <w:jc w:val="both"/>
        <w:rPr>
          <w:rFonts w:ascii="Times New Roman" w:eastAsia="Calibri" w:hAnsi="Times New Roman" w:cs="Times New Roman"/>
          <w:sz w:val="24"/>
          <w:szCs w:val="24"/>
        </w:rPr>
      </w:pPr>
      <w:r w:rsidRPr="00C42C50">
        <w:rPr>
          <w:rFonts w:ascii="Times New Roman" w:hAnsi="Times New Roman" w:cs="Times New Roman"/>
          <w:sz w:val="24"/>
          <w:szCs w:val="24"/>
        </w:rPr>
        <w:t>- сертификаты качества завода-изготовителя (этикетки, паспорта, формуляры), а также иные необходимые документы, перечень которых указывается в спецификации.</w:t>
      </w:r>
    </w:p>
    <w:p w:rsidR="00C42C50" w:rsidRPr="00C42C50" w:rsidRDefault="00C42C50" w:rsidP="00C42C50">
      <w:pPr>
        <w:widowControl w:val="0"/>
        <w:autoSpaceDE w:val="0"/>
        <w:ind w:firstLine="709"/>
        <w:contextualSpacing/>
        <w:jc w:val="both"/>
        <w:rPr>
          <w:rFonts w:ascii="Times New Roman" w:eastAsia="Courier New" w:hAnsi="Times New Roman" w:cs="Times New Roman"/>
          <w:sz w:val="24"/>
          <w:szCs w:val="24"/>
          <w:shd w:val="clear" w:color="auto" w:fill="FFFFFF"/>
        </w:rPr>
      </w:pPr>
      <w:r w:rsidRPr="00C42C50">
        <w:rPr>
          <w:rFonts w:ascii="Times New Roman" w:eastAsia="Courier New" w:hAnsi="Times New Roman" w:cs="Times New Roman"/>
          <w:sz w:val="24"/>
          <w:szCs w:val="24"/>
          <w:shd w:val="clear" w:color="auto" w:fill="FFFFFF"/>
        </w:rPr>
        <w:t>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Товара, к которой относится документация, будет считаться не выполненной.</w:t>
      </w:r>
    </w:p>
    <w:p w:rsidR="00C42C50" w:rsidRPr="00C42C50" w:rsidRDefault="00C42C50" w:rsidP="00C42C50">
      <w:pPr>
        <w:widowControl w:val="0"/>
        <w:autoSpaceDE w:val="0"/>
        <w:ind w:firstLine="567"/>
        <w:contextualSpacing/>
        <w:jc w:val="both"/>
        <w:rPr>
          <w:rFonts w:ascii="Times New Roman" w:hAnsi="Times New Roman" w:cs="Times New Roman"/>
          <w:sz w:val="24"/>
          <w:szCs w:val="24"/>
          <w:lang w:eastAsia="zh-CN"/>
        </w:rPr>
      </w:pPr>
      <w:r w:rsidRPr="00C42C50">
        <w:rPr>
          <w:rFonts w:ascii="Times New Roman" w:hAnsi="Times New Roman" w:cs="Times New Roman"/>
          <w:sz w:val="24"/>
          <w:szCs w:val="24"/>
        </w:rPr>
        <w:t>3.1.5.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C42C50" w:rsidRPr="00C42C50" w:rsidRDefault="00C42C50" w:rsidP="00C42C50">
      <w:pPr>
        <w:widowControl w:val="0"/>
        <w:autoSpaceDE w:val="0"/>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3.1.6.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№1137 (с актуальными изменениями и дополнениями), а также отражение счетов-фактур в книге продаж в соответствии с п.3 ст.169 Налогового кодекса РФ.</w:t>
      </w:r>
    </w:p>
    <w:p w:rsidR="00C42C50" w:rsidRPr="00C42C50" w:rsidRDefault="00C42C50" w:rsidP="00C42C50">
      <w:pPr>
        <w:widowControl w:val="0"/>
        <w:autoSpaceDE w:val="0"/>
        <w:ind w:firstLine="567"/>
        <w:contextualSpacing/>
        <w:jc w:val="both"/>
        <w:rPr>
          <w:rFonts w:ascii="Times New Roman" w:eastAsiaTheme="minorHAnsi" w:hAnsi="Times New Roman" w:cs="Times New Roman"/>
          <w:sz w:val="24"/>
          <w:szCs w:val="24"/>
        </w:rPr>
      </w:pPr>
      <w:r w:rsidRPr="00C42C50">
        <w:rPr>
          <w:rFonts w:ascii="Times New Roman" w:eastAsiaTheme="minorHAnsi" w:hAnsi="Times New Roman" w:cs="Times New Roman"/>
          <w:sz w:val="24"/>
          <w:szCs w:val="24"/>
        </w:rPr>
        <w:t>3.1.7. Предоставлять Покупателю  информацию о каждом случае заключения в рамках кооперации договора с другими Поставщиками.</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lang w:eastAsia="zh-CN"/>
        </w:rPr>
      </w:pPr>
      <w:r w:rsidRPr="00C42C50">
        <w:rPr>
          <w:rFonts w:ascii="Times New Roman" w:hAnsi="Times New Roman" w:cs="Times New Roman"/>
          <w:sz w:val="24"/>
          <w:szCs w:val="24"/>
        </w:rPr>
        <w:t xml:space="preserve">3.1.8. </w:t>
      </w:r>
      <w:proofErr w:type="gramStart"/>
      <w:r w:rsidRPr="00C42C50">
        <w:rPr>
          <w:rFonts w:ascii="Times New Roman" w:hAnsi="Times New Roman" w:cs="Times New Roman"/>
          <w:sz w:val="24"/>
          <w:szCs w:val="24"/>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3.1.9. Предоставлять по запросу Покупателя информацию о затратах по исполненным договорам, в том числе документы, необходимые для анализа стоимости Товара и вспомогательных работ.</w:t>
      </w:r>
    </w:p>
    <w:p w:rsidR="00C42C50" w:rsidRPr="00C42C50" w:rsidRDefault="00C42C50" w:rsidP="00C42C50">
      <w:pPr>
        <w:widowControl w:val="0"/>
        <w:autoSpaceDE w:val="0"/>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3.1.10. Предоставлять запрашиваемые Покупателем документы и информацию относительно исполнения условий настоящего Договора не позднее 5 (пяти) рабочих дней после получения соответствующего требования Покупателя.</w:t>
      </w:r>
    </w:p>
    <w:p w:rsidR="00C42C50" w:rsidRPr="00C42C50" w:rsidRDefault="00C42C50" w:rsidP="00C42C50">
      <w:pPr>
        <w:widowControl w:val="0"/>
        <w:autoSpaceDE w:val="0"/>
        <w:ind w:firstLine="567"/>
        <w:contextualSpacing/>
        <w:jc w:val="both"/>
        <w:rPr>
          <w:rFonts w:ascii="Times New Roman" w:eastAsia="DejaVu Sans" w:hAnsi="Times New Roman" w:cs="Times New Roman"/>
          <w:b/>
          <w:sz w:val="24"/>
          <w:szCs w:val="24"/>
        </w:rPr>
      </w:pPr>
      <w:r w:rsidRPr="00C42C50">
        <w:rPr>
          <w:rFonts w:ascii="Times New Roman" w:hAnsi="Times New Roman" w:cs="Times New Roman"/>
          <w:b/>
          <w:sz w:val="24"/>
          <w:szCs w:val="24"/>
        </w:rPr>
        <w:t>3.2. Поставщик вправе:</w:t>
      </w:r>
    </w:p>
    <w:p w:rsidR="00C42C50" w:rsidRPr="00C42C50" w:rsidRDefault="00C42C50" w:rsidP="00C42C50">
      <w:pPr>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3.2.1. Требовать своевременную оплату поставленного Товара.</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b/>
          <w:sz w:val="24"/>
          <w:szCs w:val="24"/>
        </w:rPr>
      </w:pPr>
      <w:r w:rsidRPr="00C42C50">
        <w:rPr>
          <w:rFonts w:ascii="Times New Roman" w:hAnsi="Times New Roman" w:cs="Times New Roman"/>
          <w:b/>
          <w:sz w:val="24"/>
          <w:szCs w:val="24"/>
        </w:rPr>
        <w:t>3.3. Покупатель обязуется:</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lastRenderedPageBreak/>
        <w:t>3.3.1. Оплатить поставленный надлежащим образом Товар в порядке и сроки, установленные Договором.</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b/>
          <w:sz w:val="24"/>
          <w:szCs w:val="24"/>
        </w:rPr>
      </w:pPr>
      <w:r w:rsidRPr="00C42C50">
        <w:rPr>
          <w:rFonts w:ascii="Times New Roman" w:hAnsi="Times New Roman" w:cs="Times New Roman"/>
          <w:b/>
          <w:sz w:val="24"/>
          <w:szCs w:val="24"/>
        </w:rPr>
        <w:t>3.4. Покупатель вправе:</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3.4.2. Запрашивать у Поставщика информацию о ходе исполнения обязательств Поставщика по настоящему Договору.</w:t>
      </w:r>
    </w:p>
    <w:p w:rsidR="00C42C50" w:rsidRPr="00C42C50" w:rsidRDefault="00C42C50" w:rsidP="00C42C50">
      <w:pPr>
        <w:tabs>
          <w:tab w:val="left" w:pos="-284"/>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3.4.3. Получать от Поставщика техническую информацию о характеристиках и возможностях поставляемого Товара.</w:t>
      </w:r>
    </w:p>
    <w:p w:rsidR="00C42C50" w:rsidRPr="00C42C50" w:rsidRDefault="00C42C50" w:rsidP="00C42C50">
      <w:pPr>
        <w:pStyle w:val="af5"/>
        <w:numPr>
          <w:ilvl w:val="0"/>
          <w:numId w:val="37"/>
        </w:numPr>
        <w:tabs>
          <w:tab w:val="left" w:pos="-284"/>
          <w:tab w:val="left" w:pos="426"/>
          <w:tab w:val="left" w:pos="993"/>
        </w:tabs>
        <w:spacing w:after="0" w:line="240" w:lineRule="auto"/>
        <w:rPr>
          <w:rFonts w:ascii="Times New Roman" w:hAnsi="Times New Roman" w:cs="Times New Roman"/>
          <w:b/>
          <w:sz w:val="24"/>
          <w:szCs w:val="24"/>
        </w:rPr>
      </w:pPr>
      <w:r w:rsidRPr="00C42C50">
        <w:rPr>
          <w:rFonts w:ascii="Times New Roman" w:hAnsi="Times New Roman" w:cs="Times New Roman"/>
          <w:b/>
          <w:sz w:val="24"/>
          <w:szCs w:val="24"/>
        </w:rPr>
        <w:t>Тара и средства пакетирования</w:t>
      </w:r>
    </w:p>
    <w:p w:rsidR="00C42C50" w:rsidRPr="00C42C50" w:rsidRDefault="00C42C50" w:rsidP="00C42C50">
      <w:pPr>
        <w:tabs>
          <w:tab w:val="left" w:pos="-284"/>
          <w:tab w:val="left" w:pos="426"/>
          <w:tab w:val="left" w:pos="993"/>
        </w:tabs>
        <w:ind w:firstLine="567"/>
        <w:contextualSpacing/>
        <w:jc w:val="center"/>
        <w:rPr>
          <w:rFonts w:ascii="Times New Roman" w:hAnsi="Times New Roman" w:cs="Times New Roman"/>
          <w:sz w:val="24"/>
          <w:szCs w:val="24"/>
        </w:rPr>
      </w:pPr>
    </w:p>
    <w:p w:rsidR="00C42C50" w:rsidRPr="00C42C50" w:rsidRDefault="00C42C50" w:rsidP="00C42C50">
      <w:pPr>
        <w:tabs>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4.1. Тара и средства пакетирования являются невозвратными. Упаковка и маркировка поставляемого Товара должны соответствовать ТУ, ГОСТу на данный товар.</w:t>
      </w:r>
    </w:p>
    <w:p w:rsidR="00C42C50" w:rsidRPr="00C42C50" w:rsidRDefault="00C42C50" w:rsidP="00C42C50">
      <w:pPr>
        <w:tabs>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4.2.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C42C50" w:rsidRPr="00C42C50" w:rsidRDefault="00C42C50" w:rsidP="00C42C50">
      <w:pPr>
        <w:tabs>
          <w:tab w:val="left" w:pos="426"/>
          <w:tab w:val="left" w:pos="993"/>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4.3.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C42C50" w:rsidRPr="00C42C50" w:rsidRDefault="00C42C50" w:rsidP="00C42C50">
      <w:pPr>
        <w:tabs>
          <w:tab w:val="left" w:pos="-284"/>
          <w:tab w:val="left" w:pos="426"/>
          <w:tab w:val="left" w:pos="993"/>
        </w:tabs>
        <w:contextualSpacing/>
        <w:rPr>
          <w:rFonts w:ascii="Times New Roman" w:hAnsi="Times New Roman" w:cs="Times New Roman"/>
          <w:sz w:val="24"/>
          <w:szCs w:val="24"/>
        </w:rPr>
      </w:pPr>
    </w:p>
    <w:p w:rsidR="00C42C50" w:rsidRDefault="00C42C50" w:rsidP="00C42C50">
      <w:pPr>
        <w:pStyle w:val="af5"/>
        <w:numPr>
          <w:ilvl w:val="0"/>
          <w:numId w:val="37"/>
        </w:numPr>
        <w:spacing w:after="0" w:line="240" w:lineRule="auto"/>
        <w:contextualSpacing w:val="0"/>
        <w:rPr>
          <w:rFonts w:ascii="Times New Roman" w:hAnsi="Times New Roman" w:cs="Times New Roman"/>
          <w:b/>
          <w:bCs/>
          <w:sz w:val="24"/>
          <w:szCs w:val="24"/>
        </w:rPr>
      </w:pPr>
      <w:r w:rsidRPr="00C42C50">
        <w:rPr>
          <w:rFonts w:ascii="Times New Roman" w:hAnsi="Times New Roman" w:cs="Times New Roman"/>
          <w:b/>
          <w:bCs/>
          <w:sz w:val="24"/>
          <w:szCs w:val="24"/>
        </w:rPr>
        <w:t>Порядок поставки</w:t>
      </w:r>
    </w:p>
    <w:p w:rsidR="00C42C50" w:rsidRPr="00C42C50" w:rsidRDefault="00C42C50" w:rsidP="00C42C50">
      <w:pPr>
        <w:pStyle w:val="af5"/>
        <w:spacing w:after="0" w:line="240" w:lineRule="auto"/>
        <w:ind w:left="4188"/>
        <w:contextualSpacing w:val="0"/>
        <w:rPr>
          <w:rFonts w:ascii="Times New Roman" w:hAnsi="Times New Roman" w:cs="Times New Roman"/>
          <w:b/>
          <w:bCs/>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5.1. </w:t>
      </w:r>
      <w:bookmarkStart w:id="1" w:name="e0_5_"/>
      <w:r w:rsidRPr="00C42C50">
        <w:rPr>
          <w:rFonts w:ascii="Times New Roman" w:hAnsi="Times New Roman" w:cs="Times New Roman"/>
          <w:sz w:val="24"/>
          <w:szCs w:val="24"/>
        </w:rPr>
        <w:t>Поставка Товара осуществляется в сроки и на условиях, указанных в Спецификациях. Поставка оборудования должна быть произведена одной партией, то есть единовременно.</w:t>
      </w:r>
    </w:p>
    <w:bookmarkEnd w:id="1"/>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5.2. Право собственности на поставляемое оборудование и риск случайной гибели переходят к Покупателю с момента принятия оборудования Покупателем на складе. </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5.3.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w:t>
      </w:r>
    </w:p>
    <w:p w:rsidR="00C42C50" w:rsidRPr="00C42C50" w:rsidRDefault="00C42C50" w:rsidP="00C42C50">
      <w:pPr>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5.4. Досрочная поставка возможна только по согласованию Сторон.</w:t>
      </w:r>
    </w:p>
    <w:p w:rsidR="00C42C50" w:rsidRPr="00C42C50" w:rsidRDefault="00C42C50" w:rsidP="00C42C50">
      <w:pPr>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5.5. Обязательства Поставщика по поставке будут считаться выполненными после приемки Товара по качеству и количеству на складе Покупателя без замечаний.</w:t>
      </w:r>
    </w:p>
    <w:p w:rsidR="00C42C50" w:rsidRPr="00C42C50" w:rsidRDefault="00C42C50" w:rsidP="00C42C50">
      <w:pPr>
        <w:widowControl w:val="0"/>
        <w:ind w:right="28"/>
        <w:jc w:val="both"/>
        <w:rPr>
          <w:rFonts w:ascii="Times New Roman" w:hAnsi="Times New Roman" w:cs="Times New Roman"/>
          <w:sz w:val="24"/>
          <w:szCs w:val="24"/>
        </w:rPr>
      </w:pPr>
    </w:p>
    <w:p w:rsidR="00C42C50" w:rsidRDefault="00C42C50" w:rsidP="00C42C50">
      <w:pPr>
        <w:pStyle w:val="af5"/>
        <w:widowControl w:val="0"/>
        <w:numPr>
          <w:ilvl w:val="0"/>
          <w:numId w:val="37"/>
        </w:numPr>
        <w:spacing w:after="0" w:line="240" w:lineRule="auto"/>
        <w:ind w:left="0" w:right="38" w:firstLine="0"/>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Документация</w:t>
      </w:r>
    </w:p>
    <w:p w:rsidR="00C42C50" w:rsidRPr="00C42C50" w:rsidRDefault="00C42C50" w:rsidP="00C42C50">
      <w:pPr>
        <w:pStyle w:val="af5"/>
        <w:widowControl w:val="0"/>
        <w:spacing w:after="0" w:line="240" w:lineRule="auto"/>
        <w:ind w:left="0" w:right="38"/>
        <w:contextualSpacing w:val="0"/>
        <w:rPr>
          <w:rFonts w:ascii="Times New Roman" w:hAnsi="Times New Roman" w:cs="Times New Roman"/>
          <w:b/>
          <w:sz w:val="24"/>
          <w:szCs w:val="24"/>
        </w:rPr>
      </w:pPr>
    </w:p>
    <w:p w:rsidR="00C42C50" w:rsidRPr="00C42C50" w:rsidRDefault="00C42C50" w:rsidP="00C42C50">
      <w:pPr>
        <w:widowControl w:val="0"/>
        <w:spacing w:after="0" w:line="240" w:lineRule="auto"/>
        <w:ind w:right="3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6.1. </w:t>
      </w:r>
      <w:r w:rsidRPr="00C42C50">
        <w:rPr>
          <w:rFonts w:ascii="Times New Roman" w:hAnsi="Times New Roman" w:cs="Times New Roman"/>
          <w:sz w:val="24"/>
          <w:szCs w:val="24"/>
          <w:lang w:bidi="hi-IN"/>
        </w:rPr>
        <w:t>Поставщик обязан вместе с оборудованием передать Покупателю оригиналы следующих документов на поставляемое оборудование:</w:t>
      </w:r>
    </w:p>
    <w:p w:rsidR="00C42C50" w:rsidRPr="00C42C50" w:rsidRDefault="00C42C50" w:rsidP="00C42C50">
      <w:pPr>
        <w:widowControl w:val="0"/>
        <w:numPr>
          <w:ilvl w:val="0"/>
          <w:numId w:val="38"/>
        </w:numPr>
        <w:suppressAutoHyphens/>
        <w:spacing w:after="0" w:line="240" w:lineRule="auto"/>
        <w:ind w:left="1418" w:right="38" w:hanging="284"/>
        <w:rPr>
          <w:rFonts w:ascii="Times New Roman" w:hAnsi="Times New Roman" w:cs="Times New Roman"/>
          <w:sz w:val="24"/>
          <w:szCs w:val="24"/>
        </w:rPr>
      </w:pPr>
      <w:r w:rsidRPr="00C42C50">
        <w:rPr>
          <w:rFonts w:ascii="Times New Roman" w:hAnsi="Times New Roman" w:cs="Times New Roman"/>
          <w:sz w:val="24"/>
          <w:szCs w:val="24"/>
        </w:rPr>
        <w:t>накладную по форме ТОРГ-12 – 2 экземпляра;</w:t>
      </w:r>
    </w:p>
    <w:p w:rsidR="00C42C50" w:rsidRPr="00C42C50" w:rsidRDefault="00C42C50" w:rsidP="00C42C50">
      <w:pPr>
        <w:widowControl w:val="0"/>
        <w:numPr>
          <w:ilvl w:val="0"/>
          <w:numId w:val="38"/>
        </w:numPr>
        <w:suppressAutoHyphens/>
        <w:spacing w:after="0" w:line="240" w:lineRule="auto"/>
        <w:ind w:left="1418" w:right="38" w:hanging="284"/>
        <w:rPr>
          <w:rFonts w:ascii="Times New Roman" w:hAnsi="Times New Roman" w:cs="Times New Roman"/>
          <w:sz w:val="24"/>
          <w:szCs w:val="24"/>
        </w:rPr>
      </w:pPr>
      <w:r w:rsidRPr="00C42C50">
        <w:rPr>
          <w:rFonts w:ascii="Times New Roman" w:hAnsi="Times New Roman" w:cs="Times New Roman"/>
          <w:sz w:val="24"/>
          <w:szCs w:val="24"/>
        </w:rPr>
        <w:t>товарно-транспортную накладную – 2 экземпляра;</w:t>
      </w:r>
    </w:p>
    <w:p w:rsidR="00C42C50" w:rsidRPr="00C42C50" w:rsidRDefault="00C42C50" w:rsidP="00C42C50">
      <w:pPr>
        <w:widowControl w:val="0"/>
        <w:numPr>
          <w:ilvl w:val="0"/>
          <w:numId w:val="38"/>
        </w:numPr>
        <w:suppressAutoHyphens/>
        <w:spacing w:after="0" w:line="240" w:lineRule="auto"/>
        <w:ind w:left="1418" w:right="38" w:hanging="284"/>
        <w:rPr>
          <w:rFonts w:ascii="Times New Roman" w:hAnsi="Times New Roman" w:cs="Times New Roman"/>
          <w:sz w:val="24"/>
          <w:szCs w:val="24"/>
        </w:rPr>
      </w:pPr>
      <w:r w:rsidRPr="00C42C50">
        <w:rPr>
          <w:rFonts w:ascii="Times New Roman" w:hAnsi="Times New Roman" w:cs="Times New Roman"/>
          <w:sz w:val="24"/>
          <w:szCs w:val="24"/>
        </w:rPr>
        <w:t>счет-фактуру – 1 экземпляр;</w:t>
      </w:r>
    </w:p>
    <w:p w:rsidR="00C42C50" w:rsidRPr="00C42C50" w:rsidRDefault="00C42C50" w:rsidP="00C42C50">
      <w:pPr>
        <w:widowControl w:val="0"/>
        <w:numPr>
          <w:ilvl w:val="0"/>
          <w:numId w:val="38"/>
        </w:numPr>
        <w:suppressAutoHyphens/>
        <w:spacing w:after="0" w:line="240" w:lineRule="auto"/>
        <w:ind w:left="1418" w:right="38" w:hanging="284"/>
        <w:rPr>
          <w:rFonts w:ascii="Times New Roman" w:hAnsi="Times New Roman" w:cs="Times New Roman"/>
          <w:sz w:val="24"/>
          <w:szCs w:val="24"/>
        </w:rPr>
      </w:pPr>
      <w:r w:rsidRPr="00C42C50">
        <w:rPr>
          <w:rFonts w:ascii="Times New Roman" w:hAnsi="Times New Roman" w:cs="Times New Roman"/>
          <w:sz w:val="24"/>
          <w:szCs w:val="24"/>
        </w:rPr>
        <w:t>счет на окончательный платеж;</w:t>
      </w:r>
    </w:p>
    <w:p w:rsidR="00C42C50" w:rsidRPr="00C42C50" w:rsidRDefault="00C42C50" w:rsidP="00C42C50">
      <w:pPr>
        <w:numPr>
          <w:ilvl w:val="0"/>
          <w:numId w:val="38"/>
        </w:numPr>
        <w:tabs>
          <w:tab w:val="left" w:pos="927"/>
        </w:tabs>
        <w:suppressAutoHyphens/>
        <w:spacing w:after="0" w:line="240" w:lineRule="auto"/>
        <w:ind w:left="1276" w:hanging="142"/>
        <w:jc w:val="both"/>
        <w:rPr>
          <w:rFonts w:ascii="Times New Roman" w:hAnsi="Times New Roman" w:cs="Times New Roman"/>
          <w:sz w:val="24"/>
          <w:szCs w:val="24"/>
        </w:rPr>
      </w:pPr>
      <w:r>
        <w:rPr>
          <w:rFonts w:ascii="Times New Roman" w:hAnsi="Times New Roman" w:cs="Times New Roman"/>
          <w:spacing w:val="2"/>
          <w:sz w:val="24"/>
          <w:szCs w:val="24"/>
        </w:rPr>
        <w:t xml:space="preserve"> </w:t>
      </w:r>
      <w:r w:rsidRPr="00C42C50">
        <w:rPr>
          <w:rFonts w:ascii="Times New Roman" w:hAnsi="Times New Roman" w:cs="Times New Roman"/>
          <w:spacing w:val="2"/>
          <w:sz w:val="24"/>
          <w:szCs w:val="24"/>
        </w:rPr>
        <w:t>документы, подтверждающие качество оборудования (сертификаты);</w:t>
      </w:r>
    </w:p>
    <w:p w:rsidR="00C42C50" w:rsidRPr="00C42C50" w:rsidRDefault="00C42C50" w:rsidP="00C42C50">
      <w:pPr>
        <w:widowControl w:val="0"/>
        <w:ind w:right="38" w:firstLine="567"/>
        <w:jc w:val="both"/>
        <w:rPr>
          <w:rFonts w:ascii="Times New Roman" w:hAnsi="Times New Roman" w:cs="Times New Roman"/>
          <w:sz w:val="24"/>
          <w:szCs w:val="24"/>
        </w:rPr>
      </w:pPr>
      <w:r w:rsidRPr="00C42C50">
        <w:rPr>
          <w:rFonts w:ascii="Times New Roman" w:hAnsi="Times New Roman" w:cs="Times New Roman"/>
          <w:sz w:val="24"/>
          <w:szCs w:val="24"/>
        </w:rPr>
        <w:t>6.2. Покупатель обязан вернуть Поставщику следующие документы с подписью уполномоченного представителя Покупателя и печатью:</w:t>
      </w:r>
    </w:p>
    <w:p w:rsidR="00C42C50" w:rsidRPr="00C42C50" w:rsidRDefault="00C42C50" w:rsidP="00C42C50">
      <w:pPr>
        <w:widowControl w:val="0"/>
        <w:numPr>
          <w:ilvl w:val="0"/>
          <w:numId w:val="38"/>
        </w:numPr>
        <w:tabs>
          <w:tab w:val="num" w:pos="360"/>
        </w:tabs>
        <w:suppressAutoHyphens/>
        <w:spacing w:after="0" w:line="240" w:lineRule="auto"/>
        <w:ind w:left="993" w:right="38" w:firstLine="141"/>
        <w:rPr>
          <w:rFonts w:ascii="Times New Roman" w:hAnsi="Times New Roman" w:cs="Times New Roman"/>
          <w:sz w:val="24"/>
          <w:szCs w:val="24"/>
        </w:rPr>
      </w:pPr>
      <w:r w:rsidRPr="00C42C50">
        <w:rPr>
          <w:rFonts w:ascii="Times New Roman" w:hAnsi="Times New Roman" w:cs="Times New Roman"/>
          <w:sz w:val="24"/>
          <w:szCs w:val="24"/>
        </w:rPr>
        <w:lastRenderedPageBreak/>
        <w:t>накладная по форме ТОРГ-12 – 1 экземпляр;</w:t>
      </w:r>
    </w:p>
    <w:p w:rsidR="00C42C50" w:rsidRPr="00C42C50" w:rsidRDefault="00C42C50" w:rsidP="00C42C50">
      <w:pPr>
        <w:widowControl w:val="0"/>
        <w:numPr>
          <w:ilvl w:val="0"/>
          <w:numId w:val="38"/>
        </w:numPr>
        <w:tabs>
          <w:tab w:val="num" w:pos="360"/>
        </w:tabs>
        <w:suppressAutoHyphens/>
        <w:spacing w:after="0" w:line="240" w:lineRule="auto"/>
        <w:ind w:left="993" w:right="38" w:firstLine="141"/>
        <w:rPr>
          <w:rFonts w:ascii="Times New Roman" w:hAnsi="Times New Roman" w:cs="Times New Roman"/>
          <w:sz w:val="24"/>
          <w:szCs w:val="24"/>
        </w:rPr>
      </w:pPr>
      <w:r w:rsidRPr="00C42C50">
        <w:rPr>
          <w:rFonts w:ascii="Times New Roman" w:hAnsi="Times New Roman" w:cs="Times New Roman"/>
          <w:sz w:val="24"/>
          <w:szCs w:val="24"/>
        </w:rPr>
        <w:t>товарно-транспортная накладная – 1 экземпляр.</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6.3. При поставке импортного производства должны прилагаться следующие документы:</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6.3.1. таможенная декларация очистки (оригинал или нотариально заверенная копия), либо присвоенный номер таможенной декларации в случае ее электронного оформления;</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6.3.2. сертификаты на поставляемый Товар и заверенные их переводы на русский язык;</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6.3.3. подтверждающее письмо завода изготовителя (или поставщика) и его заверенный перевод в случае, когда Товар поставляется без технической документации (паспортов, технических описаний, формуляров);</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6.3.4. подтверждающее письмо сертифицирующего органа в случае, когда поставляемый Товар не подлежит сертификации;</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6.3.5. сертификаты на поставляемый Товар импортного изготовления представляется в форме копий сертификатов происхождения товара или деклараций происхождения товара, прилагаемых к таможенной декларации на закупаемый Товар, и их нотариально заверенные переводы;</w:t>
      </w:r>
    </w:p>
    <w:p w:rsid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6.3.6. если Товар импортного изготовления поставляется без технической документации, считать штрих-код или </w:t>
      </w:r>
      <w:r w:rsidRPr="00C42C50">
        <w:rPr>
          <w:rFonts w:ascii="Times New Roman" w:hAnsi="Times New Roman" w:cs="Times New Roman"/>
          <w:sz w:val="24"/>
          <w:szCs w:val="24"/>
          <w:lang w:val="en-US"/>
        </w:rPr>
        <w:t>QR</w:t>
      </w:r>
      <w:r w:rsidRPr="00C42C50">
        <w:rPr>
          <w:rFonts w:ascii="Times New Roman" w:hAnsi="Times New Roman" w:cs="Times New Roman"/>
          <w:sz w:val="24"/>
          <w:szCs w:val="24"/>
        </w:rPr>
        <w:t xml:space="preserve">-код, на Товаре или упаковке Товара, по которой считается изготовитель Товара, страна – изготовитель Товара, код Товара и другая информация о Товаре, формой документов, подтверждающего изготовление продукции. В этом случае предоставление подтверждающего письма завода-изготовителя не требуется. Расшифровка кодов осуществляется сканирующими устройствами, отвечающими требованиям ГОСТ РВ 0099-002-2012. Содержание и форма представления данных штриховых кодов, </w:t>
      </w:r>
      <w:r w:rsidRPr="00C42C50">
        <w:rPr>
          <w:rFonts w:ascii="Times New Roman" w:hAnsi="Times New Roman" w:cs="Times New Roman"/>
          <w:sz w:val="24"/>
          <w:szCs w:val="24"/>
          <w:lang w:val="en-US"/>
        </w:rPr>
        <w:t>QR</w:t>
      </w:r>
      <w:r w:rsidRPr="00C42C50">
        <w:rPr>
          <w:rFonts w:ascii="Times New Roman" w:hAnsi="Times New Roman" w:cs="Times New Roman"/>
          <w:sz w:val="24"/>
          <w:szCs w:val="24"/>
        </w:rPr>
        <w:t>-код для печати определяется программой, действующей на исполнителе. Программа должна расшифровывать кодировку Международной ассоциации товарной нумерации (</w:t>
      </w:r>
      <w:r w:rsidRPr="00C42C50">
        <w:rPr>
          <w:rFonts w:ascii="Times New Roman" w:hAnsi="Times New Roman" w:cs="Times New Roman"/>
          <w:sz w:val="24"/>
          <w:szCs w:val="24"/>
          <w:lang w:val="en-US"/>
        </w:rPr>
        <w:t>EAN</w:t>
      </w:r>
      <w:r w:rsidRPr="00C42C50">
        <w:rPr>
          <w:rFonts w:ascii="Times New Roman" w:hAnsi="Times New Roman" w:cs="Times New Roman"/>
          <w:sz w:val="24"/>
          <w:szCs w:val="24"/>
        </w:rPr>
        <w:t>) состоящей из 13, или 8 или 128 цифр, кодировку США и Канады – Универсальный код продукта (</w:t>
      </w:r>
      <w:r w:rsidRPr="00C42C50">
        <w:rPr>
          <w:rFonts w:ascii="Times New Roman" w:hAnsi="Times New Roman" w:cs="Times New Roman"/>
          <w:sz w:val="24"/>
          <w:szCs w:val="24"/>
          <w:lang w:val="en-US"/>
        </w:rPr>
        <w:t>UPC</w:t>
      </w:r>
      <w:r w:rsidRPr="00C42C50">
        <w:rPr>
          <w:rFonts w:ascii="Times New Roman" w:hAnsi="Times New Roman" w:cs="Times New Roman"/>
          <w:sz w:val="24"/>
          <w:szCs w:val="24"/>
        </w:rPr>
        <w:t>), состоящей из 12 цифр им кодировку Национальной Ассоциации Автоматической Идентификации (</w:t>
      </w:r>
      <w:r w:rsidRPr="00C42C50">
        <w:rPr>
          <w:rFonts w:ascii="Times New Roman" w:hAnsi="Times New Roman" w:cs="Times New Roman"/>
          <w:sz w:val="24"/>
          <w:szCs w:val="24"/>
          <w:lang w:val="en-US"/>
        </w:rPr>
        <w:t>GSI</w:t>
      </w:r>
      <w:r w:rsidRPr="00C42C50">
        <w:rPr>
          <w:rFonts w:ascii="Times New Roman" w:hAnsi="Times New Roman" w:cs="Times New Roman"/>
          <w:sz w:val="24"/>
          <w:szCs w:val="24"/>
        </w:rPr>
        <w:t>).</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p>
    <w:p w:rsidR="00C42C50" w:rsidRDefault="00C42C50" w:rsidP="00C42C50">
      <w:pPr>
        <w:pStyle w:val="af5"/>
        <w:widowControl w:val="0"/>
        <w:numPr>
          <w:ilvl w:val="0"/>
          <w:numId w:val="37"/>
        </w:numPr>
        <w:spacing w:after="0" w:line="240" w:lineRule="auto"/>
        <w:ind w:left="0" w:right="28" w:firstLine="0"/>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Порядок приемки оборудования</w:t>
      </w:r>
    </w:p>
    <w:p w:rsidR="00C42C50" w:rsidRPr="00C42C50" w:rsidRDefault="00C42C50" w:rsidP="00C42C50">
      <w:pPr>
        <w:pStyle w:val="af5"/>
        <w:widowControl w:val="0"/>
        <w:spacing w:after="0" w:line="240" w:lineRule="auto"/>
        <w:ind w:left="0" w:right="28"/>
        <w:contextualSpacing w:val="0"/>
        <w:rPr>
          <w:rFonts w:ascii="Times New Roman" w:hAnsi="Times New Roman" w:cs="Times New Roman"/>
          <w:b/>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bCs/>
          <w:sz w:val="24"/>
          <w:szCs w:val="24"/>
        </w:rPr>
      </w:pPr>
      <w:r w:rsidRPr="00C42C50">
        <w:rPr>
          <w:rFonts w:ascii="Times New Roman" w:hAnsi="Times New Roman" w:cs="Times New Roman"/>
          <w:sz w:val="24"/>
          <w:szCs w:val="24"/>
        </w:rPr>
        <w:t xml:space="preserve">7.1. </w:t>
      </w:r>
      <w:proofErr w:type="gramStart"/>
      <w:r w:rsidRPr="00C42C50">
        <w:rPr>
          <w:rFonts w:ascii="Times New Roman" w:hAnsi="Times New Roman" w:cs="Times New Roman"/>
          <w:bCs/>
          <w:sz w:val="24"/>
          <w:szCs w:val="24"/>
        </w:rPr>
        <w:t>Приемка Продукции по количеству, качеству и комплектности производится на складе Покупателя в течение пяти дней с момента получения Продукции Покупателем, включая день доставки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 П-6 (с последующими изменениями и дополнениями) и с Инструкцией "О порядке приемки продукции производственно-технического</w:t>
      </w:r>
      <w:proofErr w:type="gramEnd"/>
      <w:r w:rsidRPr="00C42C50">
        <w:rPr>
          <w:rFonts w:ascii="Times New Roman" w:hAnsi="Times New Roman" w:cs="Times New Roman"/>
          <w:bCs/>
          <w:sz w:val="24"/>
          <w:szCs w:val="24"/>
        </w:rPr>
        <w:t xml:space="preserve"> назначения и товаров народного потребления по качеству", </w:t>
      </w:r>
      <w:proofErr w:type="gramStart"/>
      <w:r w:rsidRPr="00C42C50">
        <w:rPr>
          <w:rFonts w:ascii="Times New Roman" w:hAnsi="Times New Roman" w:cs="Times New Roman"/>
          <w:bCs/>
          <w:sz w:val="24"/>
          <w:szCs w:val="24"/>
        </w:rPr>
        <w:t>утвержденной</w:t>
      </w:r>
      <w:proofErr w:type="gramEnd"/>
      <w:r w:rsidRPr="00C42C50">
        <w:rPr>
          <w:rFonts w:ascii="Times New Roman" w:hAnsi="Times New Roman" w:cs="Times New Roman"/>
          <w:bCs/>
          <w:sz w:val="24"/>
          <w:szCs w:val="24"/>
        </w:rPr>
        <w:t xml:space="preserve"> Постановлением Госарбитража СССР от 25.04.1966 г. №</w:t>
      </w:r>
      <w:r w:rsidRPr="00C42C50">
        <w:rPr>
          <w:rFonts w:ascii="Times New Roman" w:hAnsi="Times New Roman" w:cs="Times New Roman"/>
          <w:sz w:val="24"/>
          <w:szCs w:val="24"/>
        </w:rPr>
        <w:t> </w:t>
      </w:r>
      <w:r w:rsidRPr="00C42C50">
        <w:rPr>
          <w:rFonts w:ascii="Times New Roman" w:hAnsi="Times New Roman" w:cs="Times New Roman"/>
          <w:bCs/>
          <w:sz w:val="24"/>
          <w:szCs w:val="24"/>
        </w:rPr>
        <w:t>П-7 (с последующими изменениями и дополнениями) за исключением условий, указанных в настоящем договоре. Покупатель обязан обеспечить приемку Продукции только компетентными сотрудниками.</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7.2. При обнаружении в поставленном Товаре дефектов при входном контроле, при монтаже, наладке, испытаниях и (или) эксплуатации до сдачи Корабля Государственному заказчику, в период гарантийных сроков, взаимоотношения между Поставщиком и Покупателем регулируются ГОСТ РВ 0015-308-2017.</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7.3.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составление двухстороннего рекламационного акта. В случае неприбытия представителя Поставщика в течение 5 суток после получения уведомления, не считая времени, необходимого для проезда, и отсутствия в этот срок сообщения Поставщика о дате выезда его представителя, Покупатель оформляет рекламационный акт в одностороннем порядке.</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7.4. </w:t>
      </w:r>
      <w:r w:rsidRPr="00C42C50">
        <w:rPr>
          <w:rFonts w:ascii="Times New Roman" w:hAnsi="Times New Roman" w:cs="Times New Roman"/>
          <w:sz w:val="24"/>
          <w:szCs w:val="24"/>
          <w:lang w:eastAsia="ar-SA"/>
        </w:rPr>
        <w:t xml:space="preserve">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 </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p>
    <w:p w:rsidR="00C42C50" w:rsidRDefault="00C42C50" w:rsidP="00C42C50">
      <w:pPr>
        <w:pStyle w:val="af5"/>
        <w:numPr>
          <w:ilvl w:val="0"/>
          <w:numId w:val="37"/>
        </w:numPr>
        <w:tabs>
          <w:tab w:val="left" w:pos="0"/>
        </w:tabs>
        <w:spacing w:after="0" w:line="240" w:lineRule="auto"/>
        <w:ind w:left="0" w:firstLine="0"/>
        <w:contextualSpacing w:val="0"/>
        <w:jc w:val="center"/>
        <w:rPr>
          <w:rFonts w:ascii="Times New Roman" w:hAnsi="Times New Roman" w:cs="Times New Roman"/>
          <w:b/>
          <w:bCs/>
          <w:sz w:val="24"/>
          <w:szCs w:val="24"/>
        </w:rPr>
      </w:pPr>
      <w:r w:rsidRPr="00C42C50">
        <w:rPr>
          <w:rFonts w:ascii="Times New Roman" w:hAnsi="Times New Roman" w:cs="Times New Roman"/>
          <w:b/>
          <w:bCs/>
          <w:sz w:val="24"/>
          <w:szCs w:val="24"/>
        </w:rPr>
        <w:t>Ответственность сторон.</w:t>
      </w:r>
    </w:p>
    <w:p w:rsidR="00C42C50" w:rsidRPr="00C42C50" w:rsidRDefault="00C42C50" w:rsidP="00C42C50">
      <w:pPr>
        <w:pStyle w:val="af5"/>
        <w:tabs>
          <w:tab w:val="left" w:pos="0"/>
        </w:tabs>
        <w:spacing w:after="0" w:line="240" w:lineRule="auto"/>
        <w:ind w:left="0"/>
        <w:contextualSpacing w:val="0"/>
        <w:rPr>
          <w:rFonts w:ascii="Times New Roman" w:hAnsi="Times New Roman" w:cs="Times New Roman"/>
          <w:b/>
          <w:bCs/>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8.1. </w:t>
      </w:r>
      <w:proofErr w:type="gramStart"/>
      <w:r w:rsidRPr="00C42C50">
        <w:rPr>
          <w:rFonts w:ascii="Times New Roman" w:hAnsi="Times New Roman" w:cs="Times New Roman"/>
          <w:sz w:val="24"/>
          <w:szCs w:val="24"/>
        </w:rPr>
        <w:t xml:space="preserve">В случае нарушения Поставщиком срока поставки, замены поставленного оборудования на оборудование надлежащего качества, срока представления документов, указанных в разделе 5 </w:t>
      </w:r>
      <w:r w:rsidRPr="00C42C50">
        <w:rPr>
          <w:rFonts w:ascii="Times New Roman" w:hAnsi="Times New Roman" w:cs="Times New Roman"/>
          <w:sz w:val="24"/>
          <w:szCs w:val="24"/>
        </w:rPr>
        <w:lastRenderedPageBreak/>
        <w:t>настоящего договора, Покупатель вправе потребовать от Поставщика уплаты неустойки в размере 0,05 (Ноль целых пять сотых) процента от стоимости не поставленного оборудования за каждый день просрочки, но не более 10 (десяти) процентов от стоимости Договора.</w:t>
      </w:r>
      <w:proofErr w:type="gramEnd"/>
    </w:p>
    <w:p w:rsidR="00C42C50" w:rsidRPr="00C42C50" w:rsidRDefault="00C42C50" w:rsidP="00C42C50">
      <w:pPr>
        <w:spacing w:after="0" w:line="240" w:lineRule="auto"/>
        <w:ind w:firstLine="567"/>
        <w:jc w:val="both"/>
        <w:rPr>
          <w:rFonts w:ascii="Times New Roman" w:hAnsi="Times New Roman" w:cs="Times New Roman"/>
          <w:sz w:val="24"/>
          <w:szCs w:val="24"/>
        </w:rPr>
      </w:pPr>
      <w:r w:rsidRPr="00C42C50">
        <w:rPr>
          <w:rFonts w:ascii="Times New Roman" w:hAnsi="Times New Roman" w:cs="Times New Roman"/>
          <w:sz w:val="24"/>
          <w:szCs w:val="24"/>
        </w:rPr>
        <w:t>8.2.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8.3. Сторона, не исполнившая или исполнившая ненадлежащим образом свои обязательства по настоящему договору, обязана возместить другой стороне реальный документально подтвержденный ущерб, причиненный таким неисполнением, ограниченный суммой поставки. Упущенная выгода любого вида возмещению не подлежит.</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8.4. Поставщик несет ответственность перед Покупателем за неисполнение или ненадлежащее исполнение обязатель</w:t>
      </w:r>
      <w:proofErr w:type="gramStart"/>
      <w:r w:rsidRPr="00C42C50">
        <w:rPr>
          <w:rFonts w:ascii="Times New Roman" w:hAnsi="Times New Roman" w:cs="Times New Roman"/>
          <w:sz w:val="24"/>
          <w:szCs w:val="24"/>
        </w:rPr>
        <w:t>ств пр</w:t>
      </w:r>
      <w:proofErr w:type="gramEnd"/>
      <w:r w:rsidRPr="00C42C50">
        <w:rPr>
          <w:rFonts w:ascii="Times New Roman" w:hAnsi="Times New Roman" w:cs="Times New Roman"/>
          <w:sz w:val="24"/>
          <w:szCs w:val="24"/>
        </w:rPr>
        <w:t>ивлеченным им соисполнителем.</w:t>
      </w:r>
    </w:p>
    <w:p w:rsid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8.5.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p>
    <w:p w:rsidR="00C42C50" w:rsidRDefault="00C42C50" w:rsidP="00C42C50">
      <w:pPr>
        <w:pStyle w:val="aff"/>
        <w:numPr>
          <w:ilvl w:val="0"/>
          <w:numId w:val="37"/>
        </w:numPr>
        <w:spacing w:after="0" w:line="240" w:lineRule="auto"/>
        <w:ind w:left="0" w:firstLine="0"/>
        <w:jc w:val="center"/>
        <w:rPr>
          <w:rFonts w:ascii="Times New Roman" w:hAnsi="Times New Roman" w:cs="Times New Roman"/>
          <w:b/>
          <w:sz w:val="24"/>
          <w:szCs w:val="24"/>
        </w:rPr>
      </w:pPr>
      <w:proofErr w:type="spellStart"/>
      <w:r w:rsidRPr="00C42C50">
        <w:rPr>
          <w:rFonts w:ascii="Times New Roman" w:hAnsi="Times New Roman" w:cs="Times New Roman"/>
          <w:b/>
          <w:sz w:val="24"/>
          <w:szCs w:val="24"/>
        </w:rPr>
        <w:t>Форсмажорные</w:t>
      </w:r>
      <w:proofErr w:type="spellEnd"/>
      <w:r w:rsidRPr="00C42C50">
        <w:rPr>
          <w:rFonts w:ascii="Times New Roman" w:hAnsi="Times New Roman" w:cs="Times New Roman"/>
          <w:b/>
          <w:sz w:val="24"/>
          <w:szCs w:val="24"/>
        </w:rPr>
        <w:t xml:space="preserve"> обстоятельства</w:t>
      </w:r>
    </w:p>
    <w:p w:rsidR="00C42C50" w:rsidRPr="00C42C50" w:rsidRDefault="00C42C50" w:rsidP="00C42C50">
      <w:pPr>
        <w:pStyle w:val="aff"/>
        <w:spacing w:after="0" w:line="240" w:lineRule="auto"/>
        <w:ind w:left="0"/>
        <w:rPr>
          <w:rFonts w:ascii="Times New Roman" w:hAnsi="Times New Roman" w:cs="Times New Roman"/>
          <w:b/>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9.1.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вызвано действием обстоятельств непреодолимой силы, то есть чрезвычайных и непреодолимых при данных условиях обстоятельств (форс-мажор). Наступление, продолжительность и прекращение обстоятельств непреодолимой силы подтверждаются документами торгово-промышленных палат, действующих в месте нахождения Покупателя или Поставщика соответственно.</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9.2. О наступлении обстоятельств непреодолимой силы стороны обязаны уведомлять друг друга не позднее 5 рабочих дней с момента их наступления. </w:t>
      </w:r>
      <w:proofErr w:type="spellStart"/>
      <w:r w:rsidRPr="00C42C50">
        <w:rPr>
          <w:rFonts w:ascii="Times New Roman" w:hAnsi="Times New Roman" w:cs="Times New Roman"/>
          <w:sz w:val="24"/>
          <w:szCs w:val="24"/>
        </w:rPr>
        <w:t>Неуведомление</w:t>
      </w:r>
      <w:proofErr w:type="spellEnd"/>
      <w:r w:rsidRPr="00C42C50">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ссылаться на такие обстоятельства в обоснование неисполнения или ненадлежащего исполнения обязательств по настоящему договору.</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9.3.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региональным подразделением.</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9.4.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 После прекращения действия форс-мажорных обстоятельств течение срока исполнения обязательств по Договору продолжается.</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9.5.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9.6.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C42C50" w:rsidRPr="00C42C50" w:rsidRDefault="00C42C50" w:rsidP="00C42C50">
      <w:pPr>
        <w:widowControl w:val="0"/>
        <w:ind w:right="28"/>
        <w:jc w:val="both"/>
        <w:rPr>
          <w:rFonts w:ascii="Times New Roman" w:hAnsi="Times New Roman" w:cs="Times New Roman"/>
          <w:sz w:val="24"/>
          <w:szCs w:val="24"/>
        </w:rPr>
      </w:pPr>
    </w:p>
    <w:p w:rsidR="00C42C50" w:rsidRPr="00C42C50" w:rsidRDefault="00C42C50" w:rsidP="00C42C50">
      <w:pPr>
        <w:pStyle w:val="af5"/>
        <w:widowControl w:val="0"/>
        <w:numPr>
          <w:ilvl w:val="0"/>
          <w:numId w:val="37"/>
        </w:numPr>
        <w:spacing w:after="0" w:line="240" w:lineRule="auto"/>
        <w:ind w:left="0" w:right="14" w:firstLine="0"/>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Порядок разрешения споров</w:t>
      </w:r>
    </w:p>
    <w:p w:rsidR="00C42C50" w:rsidRPr="00C42C50" w:rsidRDefault="00C42C50" w:rsidP="00C42C50">
      <w:pPr>
        <w:pStyle w:val="af5"/>
        <w:widowControl w:val="0"/>
        <w:ind w:right="14"/>
        <w:rPr>
          <w:rFonts w:ascii="Times New Roman" w:hAnsi="Times New Roman" w:cs="Times New Roman"/>
          <w:b/>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lastRenderedPageBreak/>
        <w:t>10.1. Все споры, связанные с заключением, исполнением, толкованием, изменением и расторжением Договора, Стороны будут разрешать путем переговоров.</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10.2 . Стороны рассматривают претензии в срок, не превышающий 14 календарных дней с момента ее получения.</w:t>
      </w:r>
    </w:p>
    <w:p w:rsid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10.3. При невозможности решения споров при помощи переговоров или в претензионном порядке они передаются в Арбитражный суд по месту нахождения ответчика.</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p>
    <w:p w:rsidR="00C42C50" w:rsidRDefault="00C42C50" w:rsidP="00C42C50">
      <w:pPr>
        <w:pStyle w:val="af5"/>
        <w:widowControl w:val="0"/>
        <w:numPr>
          <w:ilvl w:val="0"/>
          <w:numId w:val="37"/>
        </w:numPr>
        <w:spacing w:after="0" w:line="240" w:lineRule="auto"/>
        <w:ind w:left="0" w:right="28" w:firstLine="0"/>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Заверения и гарантии</w:t>
      </w:r>
    </w:p>
    <w:p w:rsidR="00C42C50" w:rsidRPr="00C42C50" w:rsidRDefault="00C42C50" w:rsidP="00C42C50">
      <w:pPr>
        <w:pStyle w:val="af5"/>
        <w:widowControl w:val="0"/>
        <w:spacing w:after="0" w:line="240" w:lineRule="auto"/>
        <w:ind w:left="0" w:right="28"/>
        <w:contextualSpacing w:val="0"/>
        <w:rPr>
          <w:rFonts w:ascii="Times New Roman" w:hAnsi="Times New Roman" w:cs="Times New Roman"/>
          <w:b/>
          <w:sz w:val="24"/>
          <w:szCs w:val="24"/>
        </w:rPr>
      </w:pP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11.1. Стороны гарантируют, что на момент подписания настоящего Договора:</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11.1.5. лица, подписавшие настоящий Договор, надлежащим образом уполномочены на совершение таких действий, не дисквалифицированы;</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11.1.7. фактическое местонахождение по адресу государственной регистрации, указанному в разделе </w:t>
      </w:r>
      <w:r w:rsidRPr="00C42C50">
        <w:rPr>
          <w:rFonts w:ascii="Times New Roman" w:hAnsi="Times New Roman" w:cs="Times New Roman"/>
          <w:b/>
          <w:sz w:val="24"/>
          <w:szCs w:val="24"/>
        </w:rPr>
        <w:t>16 «ЮРИДИЧЕСКИЕ АДРЕСА И РЕКВИЗИТЫ»</w:t>
      </w:r>
      <w:r w:rsidRPr="00C42C50">
        <w:rPr>
          <w:rFonts w:ascii="Times New Roman" w:hAnsi="Times New Roman" w:cs="Times New Roman"/>
          <w:sz w:val="24"/>
          <w:szCs w:val="24"/>
        </w:rPr>
        <w:t xml:space="preserve"> настоящего Договора, принадлежность Сторон указанных в разделе </w:t>
      </w:r>
      <w:r w:rsidRPr="00C42C50">
        <w:rPr>
          <w:rFonts w:ascii="Times New Roman" w:hAnsi="Times New Roman" w:cs="Times New Roman"/>
          <w:b/>
          <w:sz w:val="24"/>
          <w:szCs w:val="24"/>
        </w:rPr>
        <w:t>16 «ЮРИДИЧЕСКИЕ АДРЕСА И РЕКВИЗИТЫ»</w:t>
      </w:r>
      <w:r w:rsidRPr="00C42C50">
        <w:rPr>
          <w:rFonts w:ascii="Times New Roman" w:hAnsi="Times New Roman" w:cs="Times New Roman"/>
          <w:sz w:val="24"/>
          <w:szCs w:val="24"/>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 В целях минимизации риска налоговых претензий по сделкам Поставщик гарантирует Покупателю, что:</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11.2.1. является добросовестным налогоплательщиком (своевременно и полно исчисляет и уплачивает налоги);</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11.2.2. на момент заключения настоящего Договора не имеет задолженности по оплате налогов, сборов и иных обязательных платежей;</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11.2.4. не искажает факты хозяйственной жизни и не ведет фиктивный документооборот;</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11.2.5. не совершает сделки/операции, с целью неуплаты или неполной оплаты и/или зачета/возврата суммы налога;</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11.2.6. в составе исполнительного органа нет дисквалифицированных лиц;</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11.2.7. не существует документов, которые запрещают ему или ограничивают его право заключать и исполнять настоящий Договор;</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11.2.8. 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11.2.9. у Поставщика отсутствует цель получения необоснованной налоговой выгоды при исполнении настоящего Договора.</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lastRenderedPageBreak/>
        <w:t xml:space="preserve">11.2.10. </w:t>
      </w:r>
      <w:proofErr w:type="gramStart"/>
      <w:r w:rsidRPr="00C42C50">
        <w:rPr>
          <w:rFonts w:ascii="Times New Roman" w:hAnsi="Times New Roman" w:cs="Times New Roman"/>
          <w:sz w:val="24"/>
          <w:szCs w:val="24"/>
        </w:rPr>
        <w:t>предупрежден</w:t>
      </w:r>
      <w:proofErr w:type="gramEnd"/>
      <w:r w:rsidRPr="00C42C50">
        <w:rPr>
          <w:rFonts w:ascii="Times New Roman" w:hAnsi="Times New Roman" w:cs="Times New Roman"/>
          <w:sz w:val="24"/>
          <w:szCs w:val="24"/>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11.3. Все гарантии и </w:t>
      </w:r>
      <w:proofErr w:type="gramStart"/>
      <w:r w:rsidRPr="00C42C50">
        <w:rPr>
          <w:rFonts w:ascii="Times New Roman" w:hAnsi="Times New Roman" w:cs="Times New Roman"/>
          <w:sz w:val="24"/>
          <w:szCs w:val="24"/>
        </w:rPr>
        <w:t>заверения Сторон</w:t>
      </w:r>
      <w:proofErr w:type="gramEnd"/>
      <w:r w:rsidRPr="00C42C50">
        <w:rPr>
          <w:rFonts w:ascii="Times New Roman" w:hAnsi="Times New Roman" w:cs="Times New Roman"/>
          <w:sz w:val="24"/>
          <w:szCs w:val="24"/>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п.13.4. настоящего Договора, при этом настоящий Договор считается расторгнутым </w:t>
      </w:r>
      <w:proofErr w:type="gramStart"/>
      <w:r w:rsidRPr="00C42C50">
        <w:rPr>
          <w:rFonts w:ascii="Times New Roman" w:hAnsi="Times New Roman" w:cs="Times New Roman"/>
          <w:sz w:val="24"/>
          <w:szCs w:val="24"/>
        </w:rPr>
        <w:t>с даты доставки</w:t>
      </w:r>
      <w:proofErr w:type="gramEnd"/>
      <w:r w:rsidRPr="00C42C50">
        <w:rPr>
          <w:rFonts w:ascii="Times New Roman" w:hAnsi="Times New Roman" w:cs="Times New Roman"/>
          <w:sz w:val="24"/>
          <w:szCs w:val="24"/>
        </w:rPr>
        <w:t xml:space="preserve"> такого уведомления.</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C42C50">
        <w:rPr>
          <w:rFonts w:ascii="Times New Roman" w:hAnsi="Times New Roman" w:cs="Times New Roman"/>
          <w:sz w:val="24"/>
          <w:szCs w:val="24"/>
        </w:rPr>
        <w:t>последний</w:t>
      </w:r>
      <w:proofErr w:type="gramEnd"/>
      <w:r w:rsidRPr="00C42C50">
        <w:rPr>
          <w:rFonts w:ascii="Times New Roman" w:hAnsi="Times New Roman" w:cs="Times New Roman"/>
          <w:sz w:val="24"/>
          <w:szCs w:val="24"/>
        </w:rPr>
        <w:t xml:space="preserve"> обязан незамедлительно письменно уведомить об этом Покупателя.</w:t>
      </w:r>
    </w:p>
    <w:p w:rsidR="00C42C50" w:rsidRPr="00C42C50" w:rsidRDefault="00C42C50" w:rsidP="00C42C50">
      <w:pPr>
        <w:tabs>
          <w:tab w:val="left" w:pos="-284"/>
          <w:tab w:val="left" w:pos="426"/>
          <w:tab w:val="left" w:pos="960"/>
        </w:tabs>
        <w:ind w:firstLine="567"/>
        <w:contextualSpacing/>
        <w:jc w:val="both"/>
        <w:rPr>
          <w:rFonts w:ascii="Times New Roman" w:hAnsi="Times New Roman" w:cs="Times New Roman"/>
          <w:sz w:val="24"/>
          <w:szCs w:val="24"/>
        </w:rPr>
      </w:pPr>
    </w:p>
    <w:p w:rsidR="00C42C50" w:rsidRPr="00C42C50" w:rsidRDefault="00C42C50" w:rsidP="00C42C50">
      <w:pPr>
        <w:pStyle w:val="af5"/>
        <w:numPr>
          <w:ilvl w:val="0"/>
          <w:numId w:val="37"/>
        </w:numPr>
        <w:tabs>
          <w:tab w:val="left" w:pos="-284"/>
          <w:tab w:val="left" w:pos="426"/>
          <w:tab w:val="left" w:pos="960"/>
        </w:tabs>
        <w:spacing w:after="0" w:line="240" w:lineRule="auto"/>
        <w:rPr>
          <w:rFonts w:ascii="Times New Roman" w:hAnsi="Times New Roman" w:cs="Times New Roman"/>
          <w:b/>
          <w:sz w:val="24"/>
          <w:szCs w:val="24"/>
        </w:rPr>
      </w:pPr>
      <w:r w:rsidRPr="00C42C50">
        <w:rPr>
          <w:rFonts w:ascii="Times New Roman" w:hAnsi="Times New Roman" w:cs="Times New Roman"/>
          <w:b/>
          <w:sz w:val="24"/>
          <w:szCs w:val="24"/>
        </w:rPr>
        <w:t>Особые условия</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ab/>
        <w:t>12.1. 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C42C50" w:rsidRPr="00C42C50" w:rsidRDefault="00C42C50" w:rsidP="00C42C50">
      <w:pPr>
        <w:tabs>
          <w:tab w:val="left" w:pos="-284"/>
          <w:tab w:val="left" w:pos="0"/>
        </w:tabs>
        <w:spacing w:after="0" w:line="240" w:lineRule="auto"/>
        <w:jc w:val="both"/>
        <w:rPr>
          <w:rFonts w:ascii="Times New Roman" w:eastAsia="Calibri" w:hAnsi="Times New Roman" w:cs="Times New Roman"/>
          <w:sz w:val="24"/>
          <w:szCs w:val="24"/>
        </w:rPr>
      </w:pPr>
      <w:r w:rsidRPr="00C42C50">
        <w:rPr>
          <w:rFonts w:ascii="Times New Roman" w:hAnsi="Times New Roman" w:cs="Times New Roman"/>
          <w:sz w:val="24"/>
          <w:szCs w:val="24"/>
        </w:rPr>
        <w:tab/>
        <w:t>12.2. 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lang w:eastAsia="zh-CN"/>
        </w:rPr>
      </w:pPr>
      <w:r w:rsidRPr="00C42C50">
        <w:rPr>
          <w:rFonts w:ascii="Times New Roman" w:hAnsi="Times New Roman" w:cs="Times New Roman"/>
          <w:sz w:val="24"/>
          <w:szCs w:val="24"/>
        </w:rPr>
        <w:t>- выписка из ЕГРЮЛ с печатью ИФНС либо заверенная исполнительным органом Поставщика;</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приказа о вступлении в должность единоличного исполнительного органа общества;</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Устав;</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xml:space="preserve">- </w:t>
      </w:r>
      <w:proofErr w:type="gramStart"/>
      <w:r w:rsidRPr="00C42C50">
        <w:rPr>
          <w:rFonts w:ascii="Times New Roman" w:hAnsi="Times New Roman" w:cs="Times New Roman"/>
          <w:sz w:val="24"/>
          <w:szCs w:val="24"/>
        </w:rPr>
        <w:t>лицензии</w:t>
      </w:r>
      <w:proofErr w:type="gramEnd"/>
      <w:r w:rsidRPr="00C42C50">
        <w:rPr>
          <w:rFonts w:ascii="Times New Roman" w:hAnsi="Times New Roman" w:cs="Times New Roman"/>
          <w:sz w:val="24"/>
          <w:szCs w:val="24"/>
        </w:rPr>
        <w:t xml:space="preserve">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доверенности лица, подписывающего Договор (в случае, если договор подписывает не единоличный исполнительный орган);</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годовая и промежуточная налоговая и бухгалтерская отчетность, в том числе, но,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справку из налогового органа об отсутствии задолженности на актуальную дату;</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штатное расписание, не содержащее персональные данные сотрудников (количество штатных единиц);</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t>- документы, подтверждающие наличие офисных, складских и производственных помещений.</w:t>
      </w:r>
    </w:p>
    <w:p w:rsidR="00C42C50" w:rsidRPr="00C42C50" w:rsidRDefault="00C42C50" w:rsidP="00C42C50">
      <w:pPr>
        <w:tabs>
          <w:tab w:val="left" w:pos="-284"/>
          <w:tab w:val="left" w:pos="0"/>
        </w:tabs>
        <w:spacing w:after="0" w:line="240" w:lineRule="auto"/>
        <w:jc w:val="both"/>
        <w:rPr>
          <w:rFonts w:ascii="Times New Roman" w:hAnsi="Times New Roman" w:cs="Times New Roman"/>
          <w:sz w:val="24"/>
          <w:szCs w:val="24"/>
        </w:rPr>
      </w:pPr>
      <w:r w:rsidRPr="00C42C50">
        <w:rPr>
          <w:rFonts w:ascii="Times New Roman" w:hAnsi="Times New Roman" w:cs="Times New Roman"/>
          <w:sz w:val="24"/>
          <w:szCs w:val="24"/>
        </w:rPr>
        <w:lastRenderedPageBreak/>
        <w:tab/>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C42C50" w:rsidRPr="00C42C50" w:rsidRDefault="00C42C50" w:rsidP="00C42C50">
      <w:pPr>
        <w:tabs>
          <w:tab w:val="left" w:pos="-284"/>
          <w:tab w:val="left" w:pos="0"/>
        </w:tabs>
        <w:spacing w:after="0" w:line="240" w:lineRule="auto"/>
        <w:contextualSpacing/>
        <w:jc w:val="both"/>
        <w:rPr>
          <w:rFonts w:ascii="Times New Roman" w:hAnsi="Times New Roman" w:cs="Times New Roman"/>
          <w:sz w:val="24"/>
          <w:szCs w:val="24"/>
        </w:rPr>
      </w:pPr>
      <w:r w:rsidRPr="00C42C50">
        <w:rPr>
          <w:rFonts w:ascii="Times New Roman" w:hAnsi="Times New Roman" w:cs="Times New Roman"/>
          <w:sz w:val="24"/>
          <w:szCs w:val="24"/>
        </w:rPr>
        <w:tab/>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C42C50">
        <w:rPr>
          <w:rFonts w:ascii="Times New Roman" w:hAnsi="Times New Roman" w:cs="Times New Roman"/>
          <w:sz w:val="24"/>
          <w:szCs w:val="24"/>
        </w:rPr>
        <w:t>с даты совершения</w:t>
      </w:r>
      <w:proofErr w:type="gramEnd"/>
      <w:r w:rsidRPr="00C42C50">
        <w:rPr>
          <w:rFonts w:ascii="Times New Roman" w:hAnsi="Times New Roman" w:cs="Times New Roman"/>
          <w:sz w:val="24"/>
          <w:szCs w:val="24"/>
        </w:rPr>
        <w:t xml:space="preserve"> таких изменений Поставщик обязан предоставить все изменения (документы и сведения) Покупателю.</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12.5.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w:t>
      </w:r>
    </w:p>
    <w:p w:rsidR="00C42C50" w:rsidRPr="00C42C50" w:rsidRDefault="00C42C50" w:rsidP="00C42C50">
      <w:pPr>
        <w:widowControl w:val="0"/>
        <w:spacing w:after="0" w:line="240" w:lineRule="auto"/>
        <w:ind w:right="28"/>
        <w:jc w:val="both"/>
        <w:rPr>
          <w:rFonts w:ascii="Times New Roman" w:hAnsi="Times New Roman" w:cs="Times New Roman"/>
          <w:b/>
          <w:sz w:val="24"/>
          <w:szCs w:val="24"/>
        </w:rPr>
      </w:pPr>
    </w:p>
    <w:p w:rsidR="00C42C50" w:rsidRDefault="00C42C50" w:rsidP="00C42C50">
      <w:pPr>
        <w:pStyle w:val="af5"/>
        <w:widowControl w:val="0"/>
        <w:numPr>
          <w:ilvl w:val="0"/>
          <w:numId w:val="37"/>
        </w:numPr>
        <w:spacing w:after="0" w:line="240" w:lineRule="auto"/>
        <w:ind w:left="0" w:right="14" w:firstLine="0"/>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Гарантия качества</w:t>
      </w:r>
    </w:p>
    <w:p w:rsidR="00C42C50" w:rsidRPr="00C42C50" w:rsidRDefault="00C42C50" w:rsidP="00C42C50">
      <w:pPr>
        <w:pStyle w:val="af5"/>
        <w:widowControl w:val="0"/>
        <w:spacing w:after="0" w:line="240" w:lineRule="auto"/>
        <w:ind w:left="0" w:right="14"/>
        <w:contextualSpacing w:val="0"/>
        <w:rPr>
          <w:rFonts w:ascii="Times New Roman" w:hAnsi="Times New Roman" w:cs="Times New Roman"/>
          <w:b/>
          <w:sz w:val="24"/>
          <w:szCs w:val="24"/>
        </w:rPr>
      </w:pP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 xml:space="preserve">13.1. Поставщик гарантирует соответствие качества Товара государственным стандартам, техническим условиям и требованиям действующего законодательства, </w:t>
      </w:r>
      <w:proofErr w:type="gramStart"/>
      <w:r w:rsidRPr="00C42C50">
        <w:rPr>
          <w:rFonts w:ascii="Times New Roman" w:hAnsi="Times New Roman" w:cs="Times New Roman"/>
          <w:sz w:val="24"/>
          <w:szCs w:val="24"/>
        </w:rPr>
        <w:t>предусмотренными</w:t>
      </w:r>
      <w:proofErr w:type="gramEnd"/>
      <w:r w:rsidRPr="00C42C50">
        <w:rPr>
          <w:rFonts w:ascii="Times New Roman" w:hAnsi="Times New Roman" w:cs="Times New Roman"/>
          <w:sz w:val="24"/>
          <w:szCs w:val="24"/>
        </w:rPr>
        <w:t xml:space="preserve"> ГОСТ РВ 15.306-2003, ГОСТ РВ 52429-2005.</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13.2. Гарантийный срок на данный вид оборудования устанавливается Поставщиком, составляет не менее 24 (двадцать четыре) месяца с момента подписания товарной накладной. Поставщик подтверждает гарантийный срок на поставляемое оборудование в соответствии со сроками, при условии соблюдения Покупателем правил приемки, перегрузки, транспортировки (перевозки), эксплуатации и хранения данного вида оборудования.</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13.3. При обнаружении в период гарантийного срока оборудования ненадлежащего качества или несоответствующего требованиям договора, согласованным Сторонами, характеристикам, либо данным, указанным в иных документах, удостоверяющих качество оборудования, Покупатель по телефону, факсом, телеграфом либо иным образом уведомляет Поставщика о выявленных несоответствиях оборудования.</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 xml:space="preserve">13.4. </w:t>
      </w:r>
      <w:proofErr w:type="gramStart"/>
      <w:r w:rsidRPr="00C42C50">
        <w:rPr>
          <w:rFonts w:ascii="Times New Roman" w:hAnsi="Times New Roman" w:cs="Times New Roman"/>
          <w:sz w:val="24"/>
          <w:szCs w:val="24"/>
        </w:rPr>
        <w:t>Поставщик обязан не позднее, чем через 5 рабочих дней после получения уведомления Покупателя сообщить факсом либо другими средствами оперативной связи свое решение по факту обнаружения несоответствия оборудования, а также будет ли направлен представитель для участия в проверке оборудования и составления рекламационного акта (если Стороны не договорятся об ином, представитель должен прибыть в течение 5 рабочих дней).</w:t>
      </w:r>
      <w:proofErr w:type="gramEnd"/>
      <w:r w:rsidRPr="00C42C50">
        <w:rPr>
          <w:rFonts w:ascii="Times New Roman" w:hAnsi="Times New Roman" w:cs="Times New Roman"/>
          <w:sz w:val="24"/>
          <w:szCs w:val="24"/>
        </w:rPr>
        <w:t xml:space="preserve"> В рекламационном акте отражаются обязательные для выполнения Поставщиком требования Покупателя в связи с нарушением условий настоящего договора. </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 xml:space="preserve">13.5. Неполучение ответа на уведомление, отказ направить представителя или неявка представителя в срок дают Покупателю право составить рекламационный акт в одностороннем порядке. </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13.6. Если иное не указано в рекламационном акте, замена несоответствующего условиям настоящего договора оборудования осуществляется Поставщиком в течение 8 недель после уведомления Поставщика о недостатках оборудования, за свой счет своими силами и средствами.</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r w:rsidRPr="00C42C50">
        <w:rPr>
          <w:rFonts w:ascii="Times New Roman" w:hAnsi="Times New Roman" w:cs="Times New Roman"/>
          <w:sz w:val="24"/>
          <w:szCs w:val="24"/>
        </w:rPr>
        <w:t>13.7. Упаковка Товара должна обеспечивать сохранность при его разрешенной транспортировке и иметь необходимую маркировку, позволяющую идентифицировать Товар в соответствии с действующими требованиями к маркировке Товара такого вида.</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p>
    <w:p w:rsidR="00C42C50" w:rsidRDefault="00C42C50" w:rsidP="00C42C50">
      <w:pPr>
        <w:pStyle w:val="af5"/>
        <w:widowControl w:val="0"/>
        <w:numPr>
          <w:ilvl w:val="0"/>
          <w:numId w:val="37"/>
        </w:numPr>
        <w:spacing w:after="0" w:line="240" w:lineRule="auto"/>
        <w:ind w:left="0" w:right="28" w:firstLine="0"/>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Условия расторжения и изменения договора</w:t>
      </w:r>
    </w:p>
    <w:p w:rsidR="00C42C50" w:rsidRPr="00C42C50" w:rsidRDefault="00C42C50" w:rsidP="00C42C50">
      <w:pPr>
        <w:pStyle w:val="af5"/>
        <w:widowControl w:val="0"/>
        <w:spacing w:after="0" w:line="240" w:lineRule="auto"/>
        <w:ind w:left="0" w:right="28"/>
        <w:contextualSpacing w:val="0"/>
        <w:rPr>
          <w:rFonts w:ascii="Times New Roman" w:hAnsi="Times New Roman" w:cs="Times New Roman"/>
          <w:b/>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14.1. </w:t>
      </w:r>
      <w:proofErr w:type="gramStart"/>
      <w:r w:rsidRPr="00C42C50">
        <w:rPr>
          <w:rFonts w:ascii="Times New Roman" w:hAnsi="Times New Roman" w:cs="Times New Roman"/>
          <w:sz w:val="24"/>
          <w:szCs w:val="24"/>
        </w:rPr>
        <w:t>Договор</w:t>
      </w:r>
      <w:proofErr w:type="gramEnd"/>
      <w:r w:rsidRPr="00C42C50">
        <w:rPr>
          <w:rFonts w:ascii="Times New Roman" w:hAnsi="Times New Roman" w:cs="Times New Roman"/>
          <w:sz w:val="24"/>
          <w:szCs w:val="24"/>
        </w:rPr>
        <w:t xml:space="preserve"> может быть расторгнут в следующих случаях:</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14.1.1. по соглашению Сторон;</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14.1.2.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14.1.3. в одностороннем внесудебном порядке по основаниям, предусмотренным настоящим Договором.</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14.2.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lastRenderedPageBreak/>
        <w:t>14.3. Покупатель вправе в одностороннем внесудебном порядке отказаться от исполнения настоящего Договора в случаях неоднократного нарушения Поставщиком сроков поставки, поставки товара ненадлежащего качества без возмещения Поставщику каких-либо расходов или убытков, вызванных отказом Покупателя.</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Под неоднократным нарушением понимается </w:t>
      </w:r>
      <w:proofErr w:type="gramStart"/>
      <w:r w:rsidRPr="00C42C50">
        <w:rPr>
          <w:rFonts w:ascii="Times New Roman" w:hAnsi="Times New Roman" w:cs="Times New Roman"/>
          <w:sz w:val="24"/>
          <w:szCs w:val="24"/>
        </w:rPr>
        <w:t>нарушении</w:t>
      </w:r>
      <w:proofErr w:type="gramEnd"/>
      <w:r w:rsidRPr="00C42C50">
        <w:rPr>
          <w:rFonts w:ascii="Times New Roman" w:hAnsi="Times New Roman" w:cs="Times New Roman"/>
          <w:sz w:val="24"/>
          <w:szCs w:val="24"/>
        </w:rPr>
        <w:t xml:space="preserve"> срока поставки, а также замены некачественного товара – более 45 (сорока пяти) календарных дней.</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xml:space="preserve">14.4. </w:t>
      </w:r>
      <w:proofErr w:type="gramStart"/>
      <w:r w:rsidRPr="00C42C50">
        <w:rPr>
          <w:rFonts w:ascii="Times New Roman" w:hAnsi="Times New Roman" w:cs="Times New Roman"/>
          <w:sz w:val="24"/>
          <w:szCs w:val="24"/>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При условии, что другая Сторона не устранила нарушение в указанный срок, Договор будет считаться расторгнутым:</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с момента получения Стороной уведомления об одностороннем отказе от исполнения Договора полностью или частично при условии расторжения Договора в одностороннем внесудебном порядке;</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 с момента вступления решения суда в законную силу при условии расторжения Договора в судебном порядке.</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14.5.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14.6. В случае расторжения настоящего Договора:</w:t>
      </w:r>
    </w:p>
    <w:p w:rsidR="00C42C50" w:rsidRPr="00C42C50" w:rsidRDefault="00C42C50" w:rsidP="00C42C50">
      <w:pPr>
        <w:widowControl w:val="0"/>
        <w:autoSpaceDE w:val="0"/>
        <w:spacing w:after="0" w:line="240" w:lineRule="auto"/>
        <w:ind w:firstLine="567"/>
        <w:jc w:val="both"/>
        <w:rPr>
          <w:rFonts w:ascii="Times New Roman" w:hAnsi="Times New Roman" w:cs="Times New Roman"/>
          <w:sz w:val="24"/>
          <w:szCs w:val="24"/>
        </w:rPr>
      </w:pPr>
      <w:r w:rsidRPr="00C42C50">
        <w:rPr>
          <w:rFonts w:ascii="Times New Roman" w:hAnsi="Times New Roman" w:cs="Times New Roman"/>
          <w:sz w:val="24"/>
          <w:szCs w:val="24"/>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C42C50" w:rsidRPr="00C42C50" w:rsidRDefault="00C42C50" w:rsidP="00C42C50">
      <w:pPr>
        <w:widowControl w:val="0"/>
        <w:spacing w:after="0" w:line="240" w:lineRule="auto"/>
        <w:ind w:right="28" w:firstLine="709"/>
        <w:jc w:val="both"/>
        <w:rPr>
          <w:rFonts w:ascii="Times New Roman" w:hAnsi="Times New Roman" w:cs="Times New Roman"/>
          <w:sz w:val="24"/>
          <w:szCs w:val="24"/>
        </w:rPr>
      </w:pPr>
    </w:p>
    <w:p w:rsidR="00C42C50" w:rsidRDefault="00C42C50" w:rsidP="00C42C50">
      <w:pPr>
        <w:pStyle w:val="af5"/>
        <w:widowControl w:val="0"/>
        <w:numPr>
          <w:ilvl w:val="0"/>
          <w:numId w:val="37"/>
        </w:numPr>
        <w:spacing w:after="0" w:line="240" w:lineRule="auto"/>
        <w:ind w:left="0" w:hanging="11"/>
        <w:contextualSpacing w:val="0"/>
        <w:jc w:val="center"/>
        <w:rPr>
          <w:rFonts w:ascii="Times New Roman" w:hAnsi="Times New Roman" w:cs="Times New Roman"/>
          <w:b/>
          <w:sz w:val="24"/>
          <w:szCs w:val="24"/>
        </w:rPr>
      </w:pPr>
      <w:r w:rsidRPr="00C42C50">
        <w:rPr>
          <w:rFonts w:ascii="Times New Roman" w:hAnsi="Times New Roman" w:cs="Times New Roman"/>
          <w:b/>
          <w:sz w:val="24"/>
          <w:szCs w:val="24"/>
        </w:rPr>
        <w:t>Прочие положения</w:t>
      </w:r>
    </w:p>
    <w:p w:rsidR="00C42C50" w:rsidRPr="00C42C50" w:rsidRDefault="00C42C50" w:rsidP="00C42C50">
      <w:pPr>
        <w:pStyle w:val="af5"/>
        <w:widowControl w:val="0"/>
        <w:spacing w:after="0" w:line="240" w:lineRule="auto"/>
        <w:ind w:left="0"/>
        <w:contextualSpacing w:val="0"/>
        <w:rPr>
          <w:rFonts w:ascii="Times New Roman" w:hAnsi="Times New Roman" w:cs="Times New Roman"/>
          <w:b/>
          <w:sz w:val="24"/>
          <w:szCs w:val="24"/>
        </w:rPr>
      </w:pP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15.1. Условия настоящего Договора и соглашений (протоколов и т.п.) к нему конфиденциальны и не подлежат разглашению.</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lang w:val="x-none"/>
        </w:rPr>
      </w:pPr>
      <w:r w:rsidRPr="00C42C50">
        <w:rPr>
          <w:rFonts w:ascii="Times New Roman" w:hAnsi="Times New Roman" w:cs="Times New Roman"/>
          <w:sz w:val="24"/>
          <w:szCs w:val="24"/>
        </w:rPr>
        <w:t xml:space="preserve">15.3. Сторона, допустившая утрату или разглашение конфиденциальной информации, несет ответственность за </w:t>
      </w:r>
      <w:proofErr w:type="gramStart"/>
      <w:r w:rsidRPr="00C42C50">
        <w:rPr>
          <w:rFonts w:ascii="Times New Roman" w:hAnsi="Times New Roman" w:cs="Times New Roman"/>
          <w:sz w:val="24"/>
          <w:szCs w:val="24"/>
        </w:rPr>
        <w:t>убытки, понесенные другой Стороной в связи с утратой или разглашением конфиденциальной информации и уплачивает</w:t>
      </w:r>
      <w:proofErr w:type="gramEnd"/>
      <w:r w:rsidRPr="00C42C50">
        <w:rPr>
          <w:rFonts w:ascii="Times New Roman" w:hAnsi="Times New Roman" w:cs="Times New Roman"/>
          <w:sz w:val="24"/>
          <w:szCs w:val="24"/>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C42C50">
        <w:rPr>
          <w:rFonts w:ascii="Times New Roman" w:hAnsi="Times New Roman" w:cs="Times New Roman"/>
          <w:sz w:val="24"/>
          <w:szCs w:val="24"/>
        </w:rPr>
        <w:t>оплатить штраф не</w:t>
      </w:r>
      <w:proofErr w:type="gramEnd"/>
      <w:r w:rsidRPr="00C42C50">
        <w:rPr>
          <w:rFonts w:ascii="Times New Roman" w:hAnsi="Times New Roman" w:cs="Times New Roman"/>
          <w:sz w:val="24"/>
          <w:szCs w:val="24"/>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shd w:val="clear" w:color="auto" w:fill="F6F6F6"/>
        </w:rPr>
      </w:pPr>
      <w:r w:rsidRPr="00C42C50">
        <w:rPr>
          <w:rFonts w:ascii="Times New Roman" w:hAnsi="Times New Roman" w:cs="Times New Roman"/>
          <w:sz w:val="24"/>
          <w:szCs w:val="24"/>
        </w:rPr>
        <w:t xml:space="preserve">15.4. </w:t>
      </w:r>
      <w:proofErr w:type="gramStart"/>
      <w:r w:rsidRPr="00C42C50">
        <w:rPr>
          <w:rFonts w:ascii="Times New Roman" w:hAnsi="Times New Roman" w:cs="Times New Roman"/>
          <w:sz w:val="24"/>
          <w:szCs w:val="24"/>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C42C50">
        <w:rPr>
          <w:rFonts w:ascii="Times New Roman" w:hAnsi="Times New Roman" w:cs="Times New Roman"/>
          <w:sz w:val="24"/>
          <w:szCs w:val="24"/>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w:t>
      </w:r>
      <w:r w:rsidRPr="00C42C50">
        <w:rPr>
          <w:rFonts w:ascii="Times New Roman" w:hAnsi="Times New Roman" w:cs="Times New Roman"/>
          <w:sz w:val="24"/>
          <w:szCs w:val="24"/>
        </w:rPr>
        <w:lastRenderedPageBreak/>
        <w:t>подписанные уполномоченными представителями Сторон, имеют юридическую силу. При этом если документы, указанные в настоящем пункте, имеют гриф «коммерческая тайна», «для служебного пользования» они направляются посредством почтовой связи заказным письмом с уведомлением без отправки при помощи факсимильной связи и/или по электронной почте</w:t>
      </w:r>
    </w:p>
    <w:p w:rsidR="00C42C50" w:rsidRPr="00C42C50" w:rsidRDefault="00C42C50" w:rsidP="00C42C50">
      <w:pPr>
        <w:tabs>
          <w:tab w:val="left" w:pos="-284"/>
          <w:tab w:val="left" w:pos="426"/>
          <w:tab w:val="left" w:pos="960"/>
        </w:tabs>
        <w:spacing w:after="0" w:line="240" w:lineRule="auto"/>
        <w:ind w:firstLine="567"/>
        <w:contextualSpacing/>
        <w:jc w:val="both"/>
        <w:rPr>
          <w:rFonts w:ascii="Times New Roman" w:hAnsi="Times New Roman" w:cs="Times New Roman"/>
          <w:sz w:val="24"/>
          <w:szCs w:val="24"/>
        </w:rPr>
      </w:pPr>
      <w:r w:rsidRPr="00C42C50">
        <w:rPr>
          <w:rFonts w:ascii="Times New Roman" w:hAnsi="Times New Roman" w:cs="Times New Roman"/>
          <w:sz w:val="24"/>
          <w:szCs w:val="24"/>
        </w:rPr>
        <w:t>15.5.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15.6. Настоящий договор вступает в силу со дня его подписания последней из сторон и действует до полного исполнения сторонами своих обязательств, в том числе гарантийных.</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15.7. Положения настоящего договора отражают полное взаимопонимание и согласие сторон относительно его существенных условий.</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15.8. Недействительность одного или нескольких положений настоящего договора не влечет недействительности остальных его положений.</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15.9. Ни одна из сторон не вправе уступать свои права из настоящего договора третьим лицам без предварительного письменного согласия другой стороны договора.</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15.10. Стороны признают юридическую силу документов, переданных (полученных) с использованием средств факсимильной связи (с обязательным сообщением даты, исходящего/входящего номера корреспонденции), при этом обязателен последующий обмен оригиналами документов не позднее 5 рабочих дней со дня направления документа по факсимильной связи или электронной почте.</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15.11. Все изменения и дополнения к настоящему договору должны быть оформлены в форме дополнительных соглашений.</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15.12. Настоящий договор составлен в 2 (Двух) экземплярах, имеющих равную юридическую силу, по одному для каждой из сторон.</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15.13. Стороны обязаны в срок не позднее 3 (трех) календарных дней уведомлять друг друга об изменении своих реквизитов. На данные изменения оформляется Дополнительное соглашение, которое является неотъемлемой частью настоящего Договора.</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 xml:space="preserve">15.14. К Договору </w:t>
      </w:r>
      <w:proofErr w:type="gramStart"/>
      <w:r w:rsidRPr="00C42C50">
        <w:rPr>
          <w:rFonts w:ascii="Times New Roman" w:hAnsi="Times New Roman" w:cs="Times New Roman"/>
          <w:sz w:val="24"/>
          <w:szCs w:val="24"/>
        </w:rPr>
        <w:t>составлены</w:t>
      </w:r>
      <w:proofErr w:type="gramEnd"/>
      <w:r w:rsidRPr="00C42C50">
        <w:rPr>
          <w:rFonts w:ascii="Times New Roman" w:hAnsi="Times New Roman" w:cs="Times New Roman"/>
          <w:sz w:val="24"/>
          <w:szCs w:val="24"/>
        </w:rPr>
        <w:t xml:space="preserve"> и являются его неотъемлемой частью:</w:t>
      </w:r>
    </w:p>
    <w:p w:rsidR="00C42C50" w:rsidRDefault="00C42C50" w:rsidP="00C42C50">
      <w:pPr>
        <w:widowControl w:val="0"/>
        <w:spacing w:after="0" w:line="240" w:lineRule="auto"/>
        <w:ind w:right="28" w:firstLine="567"/>
        <w:jc w:val="both"/>
        <w:rPr>
          <w:rFonts w:ascii="Times New Roman" w:hAnsi="Times New Roman" w:cs="Times New Roman"/>
          <w:sz w:val="24"/>
          <w:szCs w:val="24"/>
        </w:rPr>
      </w:pPr>
      <w:r w:rsidRPr="00C42C50">
        <w:rPr>
          <w:rFonts w:ascii="Times New Roman" w:hAnsi="Times New Roman" w:cs="Times New Roman"/>
          <w:sz w:val="24"/>
          <w:szCs w:val="24"/>
        </w:rPr>
        <w:t>Приложение №1 – Спецификации.</w:t>
      </w:r>
    </w:p>
    <w:p w:rsidR="00C42C50" w:rsidRPr="00C42C50" w:rsidRDefault="00C42C50" w:rsidP="00C42C50">
      <w:pPr>
        <w:widowControl w:val="0"/>
        <w:spacing w:after="0" w:line="240" w:lineRule="auto"/>
        <w:ind w:right="28" w:firstLine="567"/>
        <w:jc w:val="both"/>
        <w:rPr>
          <w:rFonts w:ascii="Times New Roman" w:hAnsi="Times New Roman" w:cs="Times New Roman"/>
          <w:sz w:val="24"/>
          <w:szCs w:val="24"/>
        </w:rPr>
      </w:pPr>
    </w:p>
    <w:p w:rsidR="00C42C50" w:rsidRPr="00C42C50" w:rsidRDefault="00C42C50" w:rsidP="00C42C50">
      <w:pPr>
        <w:pStyle w:val="af5"/>
        <w:numPr>
          <w:ilvl w:val="0"/>
          <w:numId w:val="37"/>
        </w:numPr>
        <w:spacing w:after="0" w:line="240" w:lineRule="auto"/>
        <w:contextualSpacing w:val="0"/>
        <w:rPr>
          <w:rFonts w:ascii="Times New Roman" w:hAnsi="Times New Roman" w:cs="Times New Roman"/>
          <w:b/>
          <w:bCs/>
          <w:sz w:val="24"/>
          <w:szCs w:val="24"/>
        </w:rPr>
      </w:pPr>
      <w:r w:rsidRPr="00C42C50">
        <w:rPr>
          <w:rFonts w:ascii="Times New Roman" w:hAnsi="Times New Roman" w:cs="Times New Roman"/>
          <w:b/>
          <w:bCs/>
          <w:sz w:val="24"/>
          <w:szCs w:val="24"/>
        </w:rPr>
        <w:t>Юридические адреса и реквизиты Сторон</w:t>
      </w:r>
    </w:p>
    <w:p w:rsidR="00C42C50" w:rsidRPr="00C42C50" w:rsidRDefault="00C42C50" w:rsidP="00C42C50">
      <w:pPr>
        <w:pStyle w:val="af5"/>
        <w:rPr>
          <w:rFonts w:ascii="Times New Roman" w:hAnsi="Times New Roman" w:cs="Times New Roman"/>
          <w:b/>
          <w:bCs/>
          <w:sz w:val="24"/>
          <w:szCs w:val="24"/>
        </w:rPr>
      </w:pPr>
    </w:p>
    <w:tbl>
      <w:tblPr>
        <w:tblW w:w="10031" w:type="dxa"/>
        <w:tblInd w:w="-38" w:type="dxa"/>
        <w:tblLayout w:type="fixed"/>
        <w:tblCellMar>
          <w:left w:w="70" w:type="dxa"/>
          <w:right w:w="70" w:type="dxa"/>
        </w:tblCellMar>
        <w:tblLook w:val="0000" w:firstRow="0" w:lastRow="0" w:firstColumn="0" w:lastColumn="0" w:noHBand="0" w:noVBand="0"/>
      </w:tblPr>
      <w:tblGrid>
        <w:gridCol w:w="38"/>
        <w:gridCol w:w="4606"/>
        <w:gridCol w:w="5387"/>
      </w:tblGrid>
      <w:tr w:rsidR="00C42C50" w:rsidRPr="00C42C50" w:rsidTr="005B6BB2">
        <w:trPr>
          <w:gridBefore w:val="1"/>
          <w:wBefore w:w="38" w:type="dxa"/>
          <w:trHeight w:val="3627"/>
        </w:trPr>
        <w:tc>
          <w:tcPr>
            <w:tcW w:w="4606" w:type="dxa"/>
            <w:shd w:val="clear" w:color="auto" w:fill="auto"/>
          </w:tcPr>
          <w:p w:rsidR="00C42C50" w:rsidRPr="00C42C50" w:rsidRDefault="00C42C50" w:rsidP="005B6BB2">
            <w:pPr>
              <w:rPr>
                <w:rFonts w:ascii="Times New Roman" w:hAnsi="Times New Roman" w:cs="Times New Roman"/>
                <w:b/>
                <w:bCs/>
                <w:sz w:val="24"/>
                <w:szCs w:val="24"/>
                <w:u w:val="single"/>
              </w:rPr>
            </w:pPr>
            <w:r w:rsidRPr="00C42C50">
              <w:rPr>
                <w:rFonts w:ascii="Times New Roman" w:hAnsi="Times New Roman" w:cs="Times New Roman"/>
                <w:b/>
                <w:bCs/>
                <w:sz w:val="24"/>
                <w:szCs w:val="24"/>
                <w:u w:val="single"/>
              </w:rPr>
              <w:t>Поставщик:</w:t>
            </w:r>
          </w:p>
          <w:p w:rsidR="00C42C50" w:rsidRPr="00C42C50" w:rsidRDefault="00C42C50" w:rsidP="005B6BB2">
            <w:pPr>
              <w:jc w:val="center"/>
              <w:rPr>
                <w:rFonts w:ascii="Times New Roman" w:hAnsi="Times New Roman" w:cs="Times New Roman"/>
                <w:b/>
                <w:bCs/>
                <w:sz w:val="24"/>
                <w:szCs w:val="24"/>
                <w:u w:val="single"/>
              </w:rPr>
            </w:pPr>
          </w:p>
          <w:p w:rsidR="00C42C50" w:rsidRPr="00C42C50" w:rsidRDefault="00C42C50" w:rsidP="005B6BB2">
            <w:pPr>
              <w:rPr>
                <w:rFonts w:ascii="Times New Roman" w:hAnsi="Times New Roman" w:cs="Times New Roman"/>
                <w:sz w:val="24"/>
                <w:szCs w:val="24"/>
              </w:rPr>
            </w:pPr>
          </w:p>
        </w:tc>
        <w:tc>
          <w:tcPr>
            <w:tcW w:w="5387" w:type="dxa"/>
          </w:tcPr>
          <w:p w:rsidR="00C42C50" w:rsidRPr="00C42C50" w:rsidRDefault="00C42C50" w:rsidP="005B6BB2">
            <w:pPr>
              <w:rPr>
                <w:rFonts w:ascii="Times New Roman" w:hAnsi="Times New Roman" w:cs="Times New Roman"/>
                <w:b/>
                <w:bCs/>
                <w:sz w:val="24"/>
                <w:szCs w:val="24"/>
                <w:u w:val="single"/>
              </w:rPr>
            </w:pPr>
            <w:r w:rsidRPr="00C42C50">
              <w:rPr>
                <w:rFonts w:ascii="Times New Roman" w:hAnsi="Times New Roman" w:cs="Times New Roman"/>
                <w:b/>
                <w:bCs/>
                <w:sz w:val="24"/>
                <w:szCs w:val="24"/>
                <w:u w:val="single"/>
              </w:rPr>
              <w:t>Покупатель:</w:t>
            </w:r>
          </w:p>
          <w:p w:rsidR="00C42C50" w:rsidRPr="00C42C50" w:rsidRDefault="00C42C50" w:rsidP="005B6BB2">
            <w:pPr>
              <w:jc w:val="center"/>
              <w:rPr>
                <w:rFonts w:ascii="Times New Roman" w:hAnsi="Times New Roman" w:cs="Times New Roman"/>
                <w:b/>
                <w:bCs/>
                <w:sz w:val="24"/>
                <w:szCs w:val="24"/>
                <w:u w:val="single"/>
              </w:rPr>
            </w:pPr>
          </w:p>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t>АО "Судостроительный завод имени Б.Е. Бутомы"</w:t>
            </w:r>
          </w:p>
          <w:p w:rsidR="00C42C50" w:rsidRPr="00C42C50" w:rsidRDefault="00C42C50" w:rsidP="005B6BB2">
            <w:pPr>
              <w:pStyle w:val="af4"/>
              <w:rPr>
                <w:rFonts w:ascii="Times New Roman" w:hAnsi="Times New Roman" w:cs="Times New Roman"/>
                <w:sz w:val="24"/>
                <w:szCs w:val="24"/>
              </w:rPr>
            </w:pPr>
            <w:r w:rsidRPr="00C42C50">
              <w:rPr>
                <w:rFonts w:ascii="Times New Roman" w:hAnsi="Times New Roman" w:cs="Times New Roman"/>
                <w:sz w:val="24"/>
                <w:szCs w:val="24"/>
              </w:rPr>
              <w:t>АО «298313, Республика Крым, г. Керчь,</w:t>
            </w:r>
          </w:p>
          <w:p w:rsidR="00C42C50" w:rsidRPr="00C42C50" w:rsidRDefault="00C42C50" w:rsidP="005B6BB2">
            <w:pPr>
              <w:pStyle w:val="af4"/>
              <w:rPr>
                <w:rFonts w:ascii="Times New Roman" w:hAnsi="Times New Roman" w:cs="Times New Roman"/>
                <w:sz w:val="24"/>
                <w:szCs w:val="24"/>
              </w:rPr>
            </w:pPr>
            <w:r w:rsidRPr="00C42C50">
              <w:rPr>
                <w:rFonts w:ascii="Times New Roman" w:hAnsi="Times New Roman" w:cs="Times New Roman"/>
                <w:sz w:val="24"/>
                <w:szCs w:val="24"/>
              </w:rPr>
              <w:t xml:space="preserve"> ул. Танкистов, д.4</w:t>
            </w:r>
          </w:p>
          <w:p w:rsidR="00C42C50" w:rsidRPr="00C42C50" w:rsidRDefault="00C42C50" w:rsidP="005B6BB2">
            <w:pPr>
              <w:pStyle w:val="af4"/>
              <w:rPr>
                <w:rFonts w:ascii="Times New Roman" w:hAnsi="Times New Roman" w:cs="Times New Roman"/>
                <w:sz w:val="24"/>
                <w:szCs w:val="24"/>
              </w:rPr>
            </w:pPr>
            <w:r w:rsidRPr="00C42C50">
              <w:rPr>
                <w:rFonts w:ascii="Times New Roman" w:hAnsi="Times New Roman" w:cs="Times New Roman"/>
                <w:sz w:val="24"/>
                <w:szCs w:val="24"/>
              </w:rPr>
              <w:t xml:space="preserve">ОГРН 1169102089353 </w:t>
            </w:r>
          </w:p>
          <w:p w:rsidR="00C42C50" w:rsidRPr="00C42C50" w:rsidRDefault="00C42C50" w:rsidP="005B6BB2">
            <w:pPr>
              <w:pStyle w:val="af4"/>
              <w:rPr>
                <w:rFonts w:ascii="Times New Roman" w:hAnsi="Times New Roman" w:cs="Times New Roman"/>
                <w:sz w:val="24"/>
                <w:szCs w:val="24"/>
              </w:rPr>
            </w:pPr>
            <w:r w:rsidRPr="00C42C50">
              <w:rPr>
                <w:rFonts w:ascii="Times New Roman" w:hAnsi="Times New Roman" w:cs="Times New Roman"/>
                <w:sz w:val="24"/>
                <w:szCs w:val="24"/>
              </w:rPr>
              <w:t>ИНН  9111022140/КПП 911101001</w:t>
            </w:r>
          </w:p>
          <w:p w:rsidR="00C42C50" w:rsidRPr="00C42C50" w:rsidRDefault="00C42C50" w:rsidP="005B6BB2">
            <w:pPr>
              <w:pStyle w:val="af4"/>
              <w:rPr>
                <w:rFonts w:ascii="Times New Roman" w:hAnsi="Times New Roman" w:cs="Times New Roman"/>
                <w:sz w:val="24"/>
                <w:szCs w:val="24"/>
              </w:rPr>
            </w:pPr>
            <w:r w:rsidRPr="00C42C50">
              <w:rPr>
                <w:rFonts w:ascii="Times New Roman" w:hAnsi="Times New Roman" w:cs="Times New Roman"/>
                <w:sz w:val="24"/>
                <w:szCs w:val="24"/>
              </w:rPr>
              <w:t>Приволжский филиал ПАО «ПРОМСВЯЗЬБАНК»</w:t>
            </w:r>
          </w:p>
          <w:p w:rsidR="00C42C50" w:rsidRPr="00C42C50" w:rsidRDefault="00C42C50" w:rsidP="005B6BB2">
            <w:pPr>
              <w:pStyle w:val="af4"/>
              <w:rPr>
                <w:rFonts w:ascii="Times New Roman" w:hAnsi="Times New Roman" w:cs="Times New Roman"/>
                <w:sz w:val="24"/>
                <w:szCs w:val="24"/>
              </w:rPr>
            </w:pPr>
            <w:proofErr w:type="gramStart"/>
            <w:r w:rsidRPr="00C42C50">
              <w:rPr>
                <w:rFonts w:ascii="Times New Roman" w:hAnsi="Times New Roman" w:cs="Times New Roman"/>
                <w:sz w:val="24"/>
                <w:szCs w:val="24"/>
              </w:rPr>
              <w:t>р</w:t>
            </w:r>
            <w:proofErr w:type="gramEnd"/>
            <w:r w:rsidRPr="00C42C50">
              <w:rPr>
                <w:rFonts w:ascii="Times New Roman" w:hAnsi="Times New Roman" w:cs="Times New Roman"/>
                <w:sz w:val="24"/>
                <w:szCs w:val="24"/>
              </w:rPr>
              <w:t>/с 40702810003000076254</w:t>
            </w:r>
          </w:p>
          <w:p w:rsidR="00C42C50" w:rsidRPr="00C42C50" w:rsidRDefault="00C42C50" w:rsidP="005B6BB2">
            <w:pPr>
              <w:pStyle w:val="af4"/>
              <w:rPr>
                <w:rFonts w:ascii="Times New Roman" w:hAnsi="Times New Roman" w:cs="Times New Roman"/>
                <w:sz w:val="24"/>
                <w:szCs w:val="24"/>
              </w:rPr>
            </w:pPr>
            <w:r w:rsidRPr="00C42C50">
              <w:rPr>
                <w:rFonts w:ascii="Times New Roman" w:hAnsi="Times New Roman" w:cs="Times New Roman"/>
                <w:sz w:val="24"/>
                <w:szCs w:val="24"/>
              </w:rPr>
              <w:t>к/с 30101810700000000803</w:t>
            </w:r>
          </w:p>
          <w:p w:rsidR="00C42C50" w:rsidRPr="00C42C50" w:rsidRDefault="00C42C50" w:rsidP="005B6BB2">
            <w:pPr>
              <w:rPr>
                <w:rFonts w:ascii="Times New Roman" w:hAnsi="Times New Roman" w:cs="Times New Roman"/>
                <w:sz w:val="24"/>
                <w:szCs w:val="24"/>
                <w:u w:val="single"/>
              </w:rPr>
            </w:pPr>
            <w:r w:rsidRPr="00C42C50">
              <w:rPr>
                <w:rFonts w:ascii="Times New Roman" w:hAnsi="Times New Roman" w:cs="Times New Roman"/>
                <w:sz w:val="24"/>
                <w:szCs w:val="24"/>
              </w:rPr>
              <w:t>БИК 042202803</w:t>
            </w:r>
          </w:p>
        </w:tc>
      </w:tr>
      <w:tr w:rsidR="00C42C50" w:rsidRPr="00C42C50" w:rsidTr="005B6BB2">
        <w:tblPrEx>
          <w:tblCellMar>
            <w:left w:w="108" w:type="dxa"/>
            <w:right w:w="108" w:type="dxa"/>
          </w:tblCellMar>
        </w:tblPrEx>
        <w:trPr>
          <w:trHeight w:val="1488"/>
        </w:trPr>
        <w:tc>
          <w:tcPr>
            <w:tcW w:w="4644" w:type="dxa"/>
            <w:gridSpan w:val="2"/>
          </w:tcPr>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t xml:space="preserve">«Поставщик»      </w:t>
            </w: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r w:rsidRPr="00C42C50">
              <w:rPr>
                <w:rFonts w:ascii="Times New Roman" w:hAnsi="Times New Roman" w:cs="Times New Roman"/>
                <w:sz w:val="24"/>
                <w:szCs w:val="24"/>
              </w:rPr>
              <w:t xml:space="preserve">________________ </w:t>
            </w:r>
          </w:p>
          <w:p w:rsidR="00C42C50" w:rsidRPr="00C42C50" w:rsidRDefault="00C42C50" w:rsidP="005B6BB2">
            <w:pPr>
              <w:tabs>
                <w:tab w:val="left" w:pos="1515"/>
              </w:tabs>
              <w:jc w:val="center"/>
              <w:rPr>
                <w:rFonts w:ascii="Times New Roman" w:hAnsi="Times New Roman" w:cs="Times New Roman"/>
                <w:sz w:val="24"/>
                <w:szCs w:val="24"/>
              </w:rPr>
            </w:pPr>
          </w:p>
          <w:p w:rsidR="00C42C50" w:rsidRPr="00C42C50" w:rsidRDefault="00C42C50" w:rsidP="005B6BB2">
            <w:pPr>
              <w:ind w:firstLine="709"/>
              <w:rPr>
                <w:rFonts w:ascii="Times New Roman" w:hAnsi="Times New Roman" w:cs="Times New Roman"/>
                <w:sz w:val="24"/>
                <w:szCs w:val="24"/>
              </w:rPr>
            </w:pPr>
            <w:r w:rsidRPr="00C42C50">
              <w:rPr>
                <w:rFonts w:ascii="Times New Roman" w:hAnsi="Times New Roman" w:cs="Times New Roman"/>
                <w:sz w:val="24"/>
                <w:szCs w:val="24"/>
              </w:rPr>
              <w:t>М.П.</w:t>
            </w:r>
          </w:p>
        </w:tc>
        <w:tc>
          <w:tcPr>
            <w:tcW w:w="5387" w:type="dxa"/>
          </w:tcPr>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t>«Покупатель»</w:t>
            </w: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Генеральный директор</w:t>
            </w:r>
          </w:p>
          <w:p w:rsidR="00C42C50" w:rsidRPr="00C42C50" w:rsidRDefault="00C42C50" w:rsidP="005B6BB2">
            <w:pPr>
              <w:rPr>
                <w:rFonts w:ascii="Times New Roman" w:hAnsi="Times New Roman" w:cs="Times New Roman"/>
                <w:sz w:val="24"/>
                <w:szCs w:val="24"/>
              </w:rPr>
            </w:pPr>
            <w:r w:rsidRPr="00C42C50">
              <w:rPr>
                <w:rFonts w:ascii="Times New Roman" w:hAnsi="Times New Roman" w:cs="Times New Roman"/>
                <w:bCs/>
                <w:sz w:val="24"/>
                <w:szCs w:val="24"/>
              </w:rPr>
              <w:t xml:space="preserve">АО "Судостроительный завод имени Б.Е. </w:t>
            </w:r>
            <w:r w:rsidRPr="00C42C50">
              <w:rPr>
                <w:rFonts w:ascii="Times New Roman" w:hAnsi="Times New Roman" w:cs="Times New Roman"/>
                <w:bCs/>
                <w:sz w:val="24"/>
                <w:szCs w:val="24"/>
              </w:rPr>
              <w:lastRenderedPageBreak/>
              <w:t>Бутомы"</w:t>
            </w: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sz w:val="24"/>
                <w:szCs w:val="24"/>
              </w:rPr>
            </w:pPr>
            <w:r w:rsidRPr="00C42C50">
              <w:rPr>
                <w:rFonts w:ascii="Times New Roman" w:hAnsi="Times New Roman" w:cs="Times New Roman"/>
                <w:sz w:val="24"/>
                <w:szCs w:val="24"/>
              </w:rPr>
              <w:t xml:space="preserve">____________________ </w:t>
            </w:r>
            <w:r w:rsidRPr="00C42C50">
              <w:rPr>
                <w:rFonts w:ascii="Times New Roman" w:hAnsi="Times New Roman" w:cs="Times New Roman"/>
                <w:bCs/>
                <w:sz w:val="24"/>
                <w:szCs w:val="24"/>
              </w:rPr>
              <w:t>О. А. Гончаров</w:t>
            </w:r>
          </w:p>
          <w:p w:rsidR="00C42C50" w:rsidRPr="00C42C50" w:rsidRDefault="00C42C50" w:rsidP="005B6BB2">
            <w:pPr>
              <w:tabs>
                <w:tab w:val="left" w:pos="1515"/>
              </w:tabs>
              <w:jc w:val="center"/>
              <w:rPr>
                <w:rFonts w:ascii="Times New Roman" w:hAnsi="Times New Roman" w:cs="Times New Roman"/>
                <w:sz w:val="24"/>
                <w:szCs w:val="24"/>
              </w:rPr>
            </w:pPr>
          </w:p>
          <w:p w:rsidR="00C42C50" w:rsidRPr="00C42C50" w:rsidRDefault="00C42C50" w:rsidP="005B6BB2">
            <w:pPr>
              <w:ind w:firstLine="742"/>
              <w:rPr>
                <w:rFonts w:ascii="Times New Roman" w:hAnsi="Times New Roman" w:cs="Times New Roman"/>
                <w:sz w:val="24"/>
                <w:szCs w:val="24"/>
              </w:rPr>
            </w:pPr>
            <w:r w:rsidRPr="00C42C50">
              <w:rPr>
                <w:rFonts w:ascii="Times New Roman" w:hAnsi="Times New Roman" w:cs="Times New Roman"/>
                <w:sz w:val="24"/>
                <w:szCs w:val="24"/>
              </w:rPr>
              <w:t>М.П.</w:t>
            </w:r>
          </w:p>
        </w:tc>
      </w:tr>
      <w:tr w:rsidR="00C42C50" w:rsidRPr="00C42C50" w:rsidTr="005B6BB2">
        <w:tblPrEx>
          <w:tblCellMar>
            <w:left w:w="108" w:type="dxa"/>
            <w:right w:w="108" w:type="dxa"/>
          </w:tblCellMar>
        </w:tblPrEx>
        <w:trPr>
          <w:trHeight w:val="1488"/>
        </w:trPr>
        <w:tc>
          <w:tcPr>
            <w:tcW w:w="4644" w:type="dxa"/>
            <w:gridSpan w:val="2"/>
          </w:tcPr>
          <w:p w:rsidR="00C42C50" w:rsidRPr="00C42C50" w:rsidRDefault="00C42C50" w:rsidP="005B6BB2">
            <w:pPr>
              <w:rPr>
                <w:rFonts w:ascii="Times New Roman" w:hAnsi="Times New Roman" w:cs="Times New Roman"/>
                <w:b/>
                <w:bCs/>
                <w:sz w:val="24"/>
                <w:szCs w:val="24"/>
              </w:rPr>
            </w:pPr>
          </w:p>
        </w:tc>
        <w:tc>
          <w:tcPr>
            <w:tcW w:w="5387" w:type="dxa"/>
          </w:tcPr>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t>Согласовано:</w:t>
            </w:r>
          </w:p>
          <w:p w:rsidR="00C42C50" w:rsidRPr="00C42C50" w:rsidRDefault="00C42C50" w:rsidP="005B6BB2">
            <w:pPr>
              <w:rPr>
                <w:rFonts w:ascii="Times New Roman" w:hAnsi="Times New Roman" w:cs="Times New Roman"/>
                <w:bCs/>
                <w:sz w:val="24"/>
                <w:szCs w:val="24"/>
              </w:rPr>
            </w:pP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Начальник 963 ВП МО РФ</w:t>
            </w:r>
          </w:p>
          <w:p w:rsidR="00C42C50" w:rsidRPr="00C42C50" w:rsidRDefault="00C42C50" w:rsidP="005B6BB2">
            <w:pPr>
              <w:rPr>
                <w:rFonts w:ascii="Times New Roman" w:hAnsi="Times New Roman" w:cs="Times New Roman"/>
                <w:bCs/>
                <w:sz w:val="24"/>
                <w:szCs w:val="24"/>
              </w:rPr>
            </w:pPr>
          </w:p>
          <w:p w:rsidR="00C42C50" w:rsidRPr="00C42C50" w:rsidRDefault="00C42C50" w:rsidP="005B6BB2">
            <w:pPr>
              <w:rPr>
                <w:rFonts w:ascii="Times New Roman" w:hAnsi="Times New Roman" w:cs="Times New Roman"/>
                <w:bCs/>
                <w:sz w:val="24"/>
                <w:szCs w:val="24"/>
              </w:rPr>
            </w:pP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 xml:space="preserve">____________________ А.Н. </w:t>
            </w:r>
            <w:proofErr w:type="spellStart"/>
            <w:r w:rsidRPr="00C42C50">
              <w:rPr>
                <w:rFonts w:ascii="Times New Roman" w:hAnsi="Times New Roman" w:cs="Times New Roman"/>
                <w:bCs/>
                <w:sz w:val="24"/>
                <w:szCs w:val="24"/>
              </w:rPr>
              <w:t>Мосяков</w:t>
            </w:r>
            <w:proofErr w:type="spellEnd"/>
          </w:p>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Cs/>
                <w:sz w:val="24"/>
                <w:szCs w:val="24"/>
              </w:rPr>
              <w:t xml:space="preserve">                М.П.</w:t>
            </w:r>
          </w:p>
        </w:tc>
      </w:tr>
    </w:tbl>
    <w:p w:rsidR="00C42C50" w:rsidRPr="00C42C50" w:rsidRDefault="00C42C50" w:rsidP="00C42C50">
      <w:pPr>
        <w:tabs>
          <w:tab w:val="left" w:pos="5775"/>
        </w:tabs>
        <w:jc w:val="center"/>
        <w:rPr>
          <w:rFonts w:ascii="Times New Roman" w:hAnsi="Times New Roman" w:cs="Times New Roman"/>
          <w:sz w:val="24"/>
          <w:szCs w:val="24"/>
        </w:rPr>
      </w:pPr>
      <w:r w:rsidRPr="00C42C50">
        <w:rPr>
          <w:rFonts w:ascii="Times New Roman" w:hAnsi="Times New Roman" w:cs="Times New Roman"/>
          <w:sz w:val="24"/>
          <w:szCs w:val="24"/>
        </w:rPr>
        <w:tab/>
      </w:r>
      <w:r w:rsidRPr="00C42C50">
        <w:rPr>
          <w:rFonts w:ascii="Times New Roman" w:hAnsi="Times New Roman" w:cs="Times New Roman"/>
          <w:sz w:val="24"/>
          <w:szCs w:val="24"/>
        </w:rPr>
        <w:tab/>
      </w:r>
    </w:p>
    <w:p w:rsidR="00C42C50" w:rsidRPr="00C42C50" w:rsidRDefault="00C42C50" w:rsidP="00C42C50">
      <w:pPr>
        <w:tabs>
          <w:tab w:val="left" w:pos="5775"/>
        </w:tabs>
        <w:jc w:val="center"/>
        <w:rPr>
          <w:rFonts w:ascii="Times New Roman" w:hAnsi="Times New Roman" w:cs="Times New Roman"/>
          <w:sz w:val="24"/>
          <w:szCs w:val="24"/>
        </w:rPr>
      </w:pPr>
    </w:p>
    <w:p w:rsidR="00C42C50" w:rsidRPr="00C42C50" w:rsidRDefault="00C42C50" w:rsidP="00C42C50">
      <w:pPr>
        <w:tabs>
          <w:tab w:val="left" w:pos="5775"/>
        </w:tabs>
        <w:jc w:val="center"/>
        <w:rPr>
          <w:rFonts w:ascii="Times New Roman" w:hAnsi="Times New Roman" w:cs="Times New Roman"/>
          <w:sz w:val="24"/>
          <w:szCs w:val="24"/>
        </w:rPr>
      </w:pPr>
    </w:p>
    <w:p w:rsidR="00C42C50" w:rsidRPr="00C42C50" w:rsidRDefault="00C42C50" w:rsidP="00C42C50">
      <w:pPr>
        <w:tabs>
          <w:tab w:val="left" w:pos="5775"/>
        </w:tabs>
        <w:jc w:val="center"/>
        <w:rPr>
          <w:rFonts w:ascii="Times New Roman" w:hAnsi="Times New Roman" w:cs="Times New Roman"/>
          <w:sz w:val="24"/>
          <w:szCs w:val="24"/>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jc w:val="center"/>
        <w:rPr>
          <w:rFonts w:ascii="Times New Roman" w:hAnsi="Times New Roman" w:cs="Times New Roman"/>
          <w:sz w:val="24"/>
          <w:szCs w:val="24"/>
          <w:lang w:val="en-US"/>
        </w:rPr>
      </w:pPr>
    </w:p>
    <w:p w:rsidR="00C42C50" w:rsidRPr="00C42C50" w:rsidRDefault="00C42C50" w:rsidP="00C42C50">
      <w:pPr>
        <w:tabs>
          <w:tab w:val="left" w:pos="5775"/>
        </w:tabs>
        <w:rPr>
          <w:rFonts w:ascii="Times New Roman" w:hAnsi="Times New Roman" w:cs="Times New Roman"/>
          <w:sz w:val="24"/>
          <w:szCs w:val="24"/>
        </w:rPr>
      </w:pPr>
    </w:p>
    <w:p w:rsidR="00C42C50" w:rsidRPr="00C42C50" w:rsidRDefault="00C42C50" w:rsidP="00C42C50">
      <w:pPr>
        <w:tabs>
          <w:tab w:val="left" w:pos="5775"/>
        </w:tabs>
        <w:jc w:val="right"/>
        <w:rPr>
          <w:rFonts w:ascii="Times New Roman" w:hAnsi="Times New Roman" w:cs="Times New Roman"/>
          <w:sz w:val="24"/>
          <w:szCs w:val="24"/>
        </w:rPr>
      </w:pPr>
      <w:r w:rsidRPr="00C42C50">
        <w:rPr>
          <w:rFonts w:ascii="Times New Roman" w:hAnsi="Times New Roman" w:cs="Times New Roman"/>
          <w:sz w:val="24"/>
          <w:szCs w:val="24"/>
        </w:rPr>
        <w:lastRenderedPageBreak/>
        <w:t>Приложение № 1</w:t>
      </w:r>
    </w:p>
    <w:p w:rsidR="00C42C50" w:rsidRDefault="00C42C50" w:rsidP="00C42C50">
      <w:pPr>
        <w:tabs>
          <w:tab w:val="left" w:pos="5775"/>
        </w:tabs>
        <w:jc w:val="right"/>
        <w:rPr>
          <w:rFonts w:ascii="Times New Roman" w:hAnsi="Times New Roman" w:cs="Times New Roman"/>
          <w:sz w:val="24"/>
          <w:szCs w:val="24"/>
        </w:rPr>
      </w:pPr>
      <w:r w:rsidRPr="00C42C50">
        <w:rPr>
          <w:rFonts w:ascii="Times New Roman" w:hAnsi="Times New Roman" w:cs="Times New Roman"/>
          <w:sz w:val="24"/>
          <w:szCs w:val="24"/>
        </w:rPr>
        <w:t xml:space="preserve">                                              к договору №</w:t>
      </w:r>
      <w:r w:rsidRPr="00C42C50">
        <w:rPr>
          <w:rFonts w:ascii="Times New Roman" w:hAnsi="Times New Roman" w:cs="Times New Roman"/>
          <w:b/>
          <w:bCs/>
          <w:sz w:val="24"/>
          <w:szCs w:val="24"/>
        </w:rPr>
        <w:t xml:space="preserve">___________ </w:t>
      </w:r>
      <w:r w:rsidRPr="00C42C50">
        <w:rPr>
          <w:rFonts w:ascii="Times New Roman" w:hAnsi="Times New Roman" w:cs="Times New Roman"/>
          <w:sz w:val="24"/>
          <w:szCs w:val="24"/>
        </w:rPr>
        <w:t>от «___» _______</w:t>
      </w:r>
      <w:r>
        <w:rPr>
          <w:rFonts w:ascii="Times New Roman" w:hAnsi="Times New Roman" w:cs="Times New Roman"/>
          <w:sz w:val="24"/>
          <w:szCs w:val="24"/>
        </w:rPr>
        <w:t>2024</w:t>
      </w:r>
      <w:r w:rsidRPr="00C42C50">
        <w:rPr>
          <w:rFonts w:ascii="Times New Roman" w:hAnsi="Times New Roman" w:cs="Times New Roman"/>
          <w:sz w:val="24"/>
          <w:szCs w:val="24"/>
        </w:rPr>
        <w:t xml:space="preserve"> г.</w:t>
      </w:r>
    </w:p>
    <w:p w:rsidR="00C42C50" w:rsidRPr="00C42C50" w:rsidRDefault="00C42C50" w:rsidP="00C42C50">
      <w:pPr>
        <w:tabs>
          <w:tab w:val="left" w:pos="5775"/>
        </w:tabs>
        <w:jc w:val="right"/>
        <w:rPr>
          <w:rFonts w:ascii="Times New Roman" w:hAnsi="Times New Roman" w:cs="Times New Roman"/>
          <w:sz w:val="24"/>
          <w:szCs w:val="24"/>
        </w:rPr>
      </w:pPr>
    </w:p>
    <w:p w:rsidR="00C42C50" w:rsidRPr="00C42C50" w:rsidRDefault="00C42C50" w:rsidP="00C42C50">
      <w:pPr>
        <w:tabs>
          <w:tab w:val="left" w:pos="5775"/>
        </w:tabs>
        <w:jc w:val="center"/>
        <w:rPr>
          <w:rFonts w:ascii="Times New Roman" w:hAnsi="Times New Roman" w:cs="Times New Roman"/>
          <w:b/>
          <w:bCs/>
          <w:sz w:val="24"/>
          <w:szCs w:val="24"/>
        </w:rPr>
      </w:pPr>
      <w:r w:rsidRPr="00C42C50">
        <w:rPr>
          <w:rFonts w:ascii="Times New Roman" w:hAnsi="Times New Roman" w:cs="Times New Roman"/>
          <w:b/>
          <w:bCs/>
          <w:sz w:val="24"/>
          <w:szCs w:val="24"/>
        </w:rPr>
        <w:t>СПЕЦИФИКАЦИЯ № 1</w:t>
      </w:r>
    </w:p>
    <w:tbl>
      <w:tblPr>
        <w:tblpPr w:leftFromText="180" w:rightFromText="180" w:vertAnchor="text" w:horzAnchor="margin" w:tblpXSpec="center" w:tblpY="391"/>
        <w:tblW w:w="106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
        <w:gridCol w:w="3856"/>
        <w:gridCol w:w="1673"/>
        <w:gridCol w:w="1956"/>
        <w:gridCol w:w="7"/>
        <w:gridCol w:w="2079"/>
        <w:gridCol w:w="40"/>
      </w:tblGrid>
      <w:tr w:rsidR="00C42C50" w:rsidRPr="00C42C50" w:rsidTr="00C42C50">
        <w:trPr>
          <w:trHeight w:val="422"/>
          <w:tblHeader/>
        </w:trPr>
        <w:tc>
          <w:tcPr>
            <w:tcW w:w="1027" w:type="dxa"/>
            <w:tcBorders>
              <w:top w:val="single" w:sz="4" w:space="0" w:color="auto"/>
              <w:bottom w:val="single" w:sz="4" w:space="0" w:color="auto"/>
              <w:right w:val="single" w:sz="4" w:space="0" w:color="auto"/>
            </w:tcBorders>
            <w:vAlign w:val="center"/>
          </w:tcPr>
          <w:p w:rsidR="00C42C50" w:rsidRPr="00C42C50" w:rsidRDefault="00C42C50" w:rsidP="005B6BB2">
            <w:pPr>
              <w:pStyle w:val="af4"/>
              <w:jc w:val="center"/>
              <w:rPr>
                <w:rFonts w:ascii="Times New Roman" w:hAnsi="Times New Roman" w:cs="Times New Roman"/>
                <w:b/>
                <w:bCs/>
                <w:sz w:val="24"/>
                <w:szCs w:val="24"/>
                <w:lang w:val="en-US"/>
              </w:rPr>
            </w:pPr>
            <w:r w:rsidRPr="00C42C50">
              <w:rPr>
                <w:rFonts w:ascii="Times New Roman" w:hAnsi="Times New Roman" w:cs="Times New Roman"/>
                <w:b/>
                <w:bCs/>
                <w:sz w:val="24"/>
                <w:szCs w:val="24"/>
              </w:rPr>
              <w:t>№</w:t>
            </w:r>
          </w:p>
          <w:p w:rsidR="00C42C50" w:rsidRPr="00C42C50" w:rsidRDefault="00C42C50" w:rsidP="005B6BB2">
            <w:pPr>
              <w:pStyle w:val="af4"/>
              <w:jc w:val="center"/>
              <w:rPr>
                <w:rFonts w:ascii="Times New Roman" w:hAnsi="Times New Roman" w:cs="Times New Roman"/>
                <w:b/>
                <w:bCs/>
                <w:sz w:val="24"/>
                <w:szCs w:val="24"/>
                <w:lang w:val="en-US"/>
              </w:rPr>
            </w:pPr>
            <w:proofErr w:type="gramStart"/>
            <w:r w:rsidRPr="00C42C50">
              <w:rPr>
                <w:rFonts w:ascii="Times New Roman" w:hAnsi="Times New Roman" w:cs="Times New Roman"/>
                <w:b/>
                <w:bCs/>
                <w:sz w:val="24"/>
                <w:szCs w:val="24"/>
              </w:rPr>
              <w:t>п</w:t>
            </w:r>
            <w:proofErr w:type="gramEnd"/>
            <w:r w:rsidRPr="00C42C50">
              <w:rPr>
                <w:rFonts w:ascii="Times New Roman" w:hAnsi="Times New Roman" w:cs="Times New Roman"/>
                <w:b/>
                <w:bCs/>
                <w:sz w:val="24"/>
                <w:szCs w:val="24"/>
              </w:rPr>
              <w:t>/п</w:t>
            </w:r>
          </w:p>
        </w:tc>
        <w:tc>
          <w:tcPr>
            <w:tcW w:w="3856"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center"/>
              <w:rPr>
                <w:rFonts w:ascii="Times New Roman" w:hAnsi="Times New Roman" w:cs="Times New Roman"/>
                <w:b/>
                <w:bCs/>
                <w:sz w:val="24"/>
                <w:szCs w:val="24"/>
              </w:rPr>
            </w:pPr>
            <w:r w:rsidRPr="00C42C50">
              <w:rPr>
                <w:rFonts w:ascii="Times New Roman" w:hAnsi="Times New Roman" w:cs="Times New Roman"/>
                <w:b/>
                <w:bCs/>
                <w:sz w:val="24"/>
                <w:szCs w:val="24"/>
              </w:rPr>
              <w:t>Наименование оборудования</w:t>
            </w:r>
          </w:p>
        </w:tc>
        <w:tc>
          <w:tcPr>
            <w:tcW w:w="1673"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center"/>
              <w:rPr>
                <w:rFonts w:ascii="Times New Roman" w:hAnsi="Times New Roman" w:cs="Times New Roman"/>
                <w:b/>
                <w:bCs/>
                <w:sz w:val="24"/>
                <w:szCs w:val="24"/>
              </w:rPr>
            </w:pPr>
            <w:r w:rsidRPr="00C42C50">
              <w:rPr>
                <w:rFonts w:ascii="Times New Roman" w:hAnsi="Times New Roman" w:cs="Times New Roman"/>
                <w:b/>
                <w:bCs/>
                <w:sz w:val="24"/>
                <w:szCs w:val="24"/>
              </w:rPr>
              <w:t>Количество.</w:t>
            </w:r>
          </w:p>
          <w:p w:rsidR="00C42C50" w:rsidRPr="00C42C50" w:rsidRDefault="00C42C50" w:rsidP="005B6BB2">
            <w:pPr>
              <w:pStyle w:val="af4"/>
              <w:jc w:val="center"/>
              <w:rPr>
                <w:rFonts w:ascii="Times New Roman" w:hAnsi="Times New Roman" w:cs="Times New Roman"/>
                <w:b/>
                <w:bCs/>
                <w:sz w:val="24"/>
                <w:szCs w:val="24"/>
              </w:rPr>
            </w:pPr>
            <w:r w:rsidRPr="00C42C50">
              <w:rPr>
                <w:rFonts w:ascii="Times New Roman" w:hAnsi="Times New Roman" w:cs="Times New Roman"/>
                <w:b/>
                <w:bCs/>
                <w:sz w:val="24"/>
                <w:szCs w:val="24"/>
              </w:rPr>
              <w:t>шт./</w:t>
            </w:r>
            <w:proofErr w:type="gramStart"/>
            <w:r w:rsidRPr="00C42C50">
              <w:rPr>
                <w:rFonts w:ascii="Times New Roman" w:hAnsi="Times New Roman" w:cs="Times New Roman"/>
                <w:b/>
                <w:bCs/>
                <w:sz w:val="24"/>
                <w:szCs w:val="24"/>
              </w:rPr>
              <w:t>л</w:t>
            </w:r>
            <w:proofErr w:type="gramEnd"/>
          </w:p>
        </w:tc>
        <w:tc>
          <w:tcPr>
            <w:tcW w:w="1956"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center"/>
              <w:rPr>
                <w:rFonts w:ascii="Times New Roman" w:hAnsi="Times New Roman" w:cs="Times New Roman"/>
                <w:b/>
                <w:bCs/>
                <w:sz w:val="24"/>
                <w:szCs w:val="24"/>
              </w:rPr>
            </w:pPr>
            <w:r w:rsidRPr="00C42C50">
              <w:rPr>
                <w:rFonts w:ascii="Times New Roman" w:hAnsi="Times New Roman" w:cs="Times New Roman"/>
                <w:b/>
                <w:bCs/>
                <w:sz w:val="24"/>
                <w:szCs w:val="24"/>
              </w:rPr>
              <w:t>Цена за ед. оборудования, рублей с НДС</w:t>
            </w:r>
          </w:p>
        </w:tc>
        <w:tc>
          <w:tcPr>
            <w:tcW w:w="2126" w:type="dxa"/>
            <w:gridSpan w:val="3"/>
            <w:tcBorders>
              <w:top w:val="single" w:sz="4" w:space="0" w:color="auto"/>
              <w:left w:val="single" w:sz="4" w:space="0" w:color="auto"/>
              <w:bottom w:val="single" w:sz="4" w:space="0" w:color="auto"/>
            </w:tcBorders>
          </w:tcPr>
          <w:p w:rsidR="00C42C50" w:rsidRPr="00C42C50" w:rsidRDefault="00C42C50" w:rsidP="005B6BB2">
            <w:pPr>
              <w:pStyle w:val="af4"/>
              <w:jc w:val="center"/>
              <w:rPr>
                <w:rFonts w:ascii="Times New Roman" w:hAnsi="Times New Roman" w:cs="Times New Roman"/>
                <w:b/>
                <w:bCs/>
                <w:sz w:val="24"/>
                <w:szCs w:val="24"/>
              </w:rPr>
            </w:pPr>
            <w:r w:rsidRPr="00C42C50">
              <w:rPr>
                <w:rFonts w:ascii="Times New Roman" w:hAnsi="Times New Roman" w:cs="Times New Roman"/>
                <w:b/>
                <w:bCs/>
                <w:sz w:val="24"/>
                <w:szCs w:val="24"/>
              </w:rPr>
              <w:t>Общая сумма за оборудование, рублей с НДС</w:t>
            </w:r>
          </w:p>
        </w:tc>
      </w:tr>
      <w:tr w:rsidR="00C42C50" w:rsidRPr="00C42C50" w:rsidTr="00C42C50">
        <w:trPr>
          <w:trHeight w:val="296"/>
          <w:tblHeader/>
        </w:trPr>
        <w:tc>
          <w:tcPr>
            <w:tcW w:w="1027" w:type="dxa"/>
            <w:tcBorders>
              <w:top w:val="single" w:sz="4" w:space="0" w:color="auto"/>
              <w:bottom w:val="single" w:sz="4" w:space="0" w:color="auto"/>
              <w:right w:val="single" w:sz="4" w:space="0" w:color="auto"/>
            </w:tcBorders>
            <w:vAlign w:val="center"/>
          </w:tcPr>
          <w:p w:rsidR="00C42C50" w:rsidRPr="00C42C50" w:rsidRDefault="00C42C50" w:rsidP="005B6BB2">
            <w:pPr>
              <w:pStyle w:val="af4"/>
              <w:rPr>
                <w:rFonts w:ascii="Times New Roman" w:hAnsi="Times New Roman" w:cs="Times New Roman"/>
                <w:snapToGrid w:val="0"/>
                <w:sz w:val="24"/>
                <w:szCs w:val="24"/>
              </w:rPr>
            </w:pPr>
          </w:p>
        </w:tc>
        <w:tc>
          <w:tcPr>
            <w:tcW w:w="3856"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rPr>
                <w:rFonts w:ascii="Times New Roman" w:hAnsi="Times New Roman" w:cs="Times New Roman"/>
                <w:sz w:val="24"/>
                <w:szCs w:val="24"/>
              </w:rPr>
            </w:pPr>
          </w:p>
        </w:tc>
        <w:tc>
          <w:tcPr>
            <w:tcW w:w="1673"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cente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right"/>
              <w:rPr>
                <w:rFonts w:ascii="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tcBorders>
            <w:vAlign w:val="center"/>
          </w:tcPr>
          <w:p w:rsidR="00C42C50" w:rsidRPr="00C42C50" w:rsidRDefault="00C42C50" w:rsidP="005B6BB2">
            <w:pPr>
              <w:pStyle w:val="af4"/>
              <w:jc w:val="right"/>
              <w:rPr>
                <w:rFonts w:ascii="Times New Roman" w:hAnsi="Times New Roman" w:cs="Times New Roman"/>
                <w:sz w:val="24"/>
                <w:szCs w:val="24"/>
              </w:rPr>
            </w:pPr>
          </w:p>
        </w:tc>
      </w:tr>
      <w:tr w:rsidR="00C42C50" w:rsidRPr="00C42C50" w:rsidTr="00C42C50">
        <w:trPr>
          <w:trHeight w:val="270"/>
          <w:tblHeader/>
        </w:trPr>
        <w:tc>
          <w:tcPr>
            <w:tcW w:w="1027" w:type="dxa"/>
            <w:tcBorders>
              <w:top w:val="single" w:sz="4" w:space="0" w:color="auto"/>
              <w:bottom w:val="single" w:sz="4" w:space="0" w:color="auto"/>
              <w:right w:val="single" w:sz="4" w:space="0" w:color="auto"/>
            </w:tcBorders>
            <w:vAlign w:val="center"/>
          </w:tcPr>
          <w:p w:rsidR="00C42C50" w:rsidRPr="00C42C50" w:rsidRDefault="00C42C50" w:rsidP="005B6BB2">
            <w:pPr>
              <w:pStyle w:val="af4"/>
              <w:rPr>
                <w:rFonts w:ascii="Times New Roman" w:hAnsi="Times New Roman" w:cs="Times New Roman"/>
                <w:snapToGrid w:val="0"/>
                <w:sz w:val="24"/>
                <w:szCs w:val="24"/>
              </w:rPr>
            </w:pPr>
          </w:p>
        </w:tc>
        <w:tc>
          <w:tcPr>
            <w:tcW w:w="3856" w:type="dxa"/>
            <w:tcBorders>
              <w:top w:val="single" w:sz="4" w:space="0" w:color="auto"/>
              <w:left w:val="single" w:sz="4" w:space="0" w:color="auto"/>
              <w:bottom w:val="single" w:sz="4" w:space="0" w:color="auto"/>
              <w:right w:val="single" w:sz="4" w:space="0" w:color="auto"/>
            </w:tcBorders>
            <w:vAlign w:val="center"/>
          </w:tcPr>
          <w:p w:rsidR="00C42C50" w:rsidRPr="00450128" w:rsidRDefault="00C42C50" w:rsidP="005B6BB2">
            <w:pPr>
              <w:pStyle w:val="af4"/>
              <w:rPr>
                <w:rFonts w:ascii="Times New Roman" w:hAnsi="Times New Roman" w:cs="Times New Roman"/>
                <w:sz w:val="24"/>
                <w:szCs w:val="24"/>
                <w:lang w:val="en-US"/>
              </w:rPr>
            </w:pPr>
          </w:p>
        </w:tc>
        <w:tc>
          <w:tcPr>
            <w:tcW w:w="1673"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center"/>
              <w:rPr>
                <w:rFonts w:ascii="Times New Roman" w:hAnsi="Times New Roman" w:cs="Times New Roman"/>
                <w:sz w:val="24"/>
                <w:szCs w:val="24"/>
              </w:rPr>
            </w:pPr>
          </w:p>
        </w:tc>
        <w:tc>
          <w:tcPr>
            <w:tcW w:w="1956" w:type="dxa"/>
            <w:tcBorders>
              <w:top w:val="single" w:sz="4" w:space="0" w:color="auto"/>
              <w:left w:val="single" w:sz="4" w:space="0" w:color="auto"/>
              <w:bottom w:val="single" w:sz="4" w:space="0" w:color="auto"/>
              <w:right w:val="single" w:sz="4" w:space="0" w:color="auto"/>
            </w:tcBorders>
            <w:vAlign w:val="center"/>
          </w:tcPr>
          <w:p w:rsidR="00C42C50" w:rsidRPr="00C42C50" w:rsidRDefault="00C42C50" w:rsidP="005B6BB2">
            <w:pPr>
              <w:pStyle w:val="af4"/>
              <w:jc w:val="right"/>
              <w:rPr>
                <w:rFonts w:ascii="Times New Roman" w:hAnsi="Times New Roman" w:cs="Times New Roman"/>
                <w:sz w:val="24"/>
                <w:szCs w:val="24"/>
              </w:rPr>
            </w:pPr>
          </w:p>
        </w:tc>
        <w:tc>
          <w:tcPr>
            <w:tcW w:w="2126" w:type="dxa"/>
            <w:gridSpan w:val="3"/>
            <w:tcBorders>
              <w:top w:val="single" w:sz="4" w:space="0" w:color="auto"/>
              <w:left w:val="single" w:sz="4" w:space="0" w:color="auto"/>
              <w:bottom w:val="single" w:sz="4" w:space="0" w:color="auto"/>
            </w:tcBorders>
            <w:vAlign w:val="center"/>
          </w:tcPr>
          <w:p w:rsidR="00C42C50" w:rsidRPr="00C42C50" w:rsidRDefault="00C42C50" w:rsidP="005B6BB2">
            <w:pPr>
              <w:pStyle w:val="af4"/>
              <w:jc w:val="right"/>
              <w:rPr>
                <w:rFonts w:ascii="Times New Roman" w:hAnsi="Times New Roman" w:cs="Times New Roman"/>
                <w:sz w:val="24"/>
                <w:szCs w:val="24"/>
              </w:rPr>
            </w:pPr>
          </w:p>
        </w:tc>
      </w:tr>
      <w:tr w:rsidR="00C42C50" w:rsidRPr="00C42C50" w:rsidTr="00C42C50">
        <w:trPr>
          <w:gridAfter w:val="1"/>
          <w:wAfter w:w="40" w:type="dxa"/>
          <w:trHeight w:val="274"/>
        </w:trPr>
        <w:tc>
          <w:tcPr>
            <w:tcW w:w="8519" w:type="dxa"/>
            <w:gridSpan w:val="5"/>
            <w:tcBorders>
              <w:top w:val="single" w:sz="4" w:space="0" w:color="auto"/>
              <w:bottom w:val="single" w:sz="4" w:space="0" w:color="auto"/>
              <w:right w:val="single" w:sz="4" w:space="0" w:color="auto"/>
            </w:tcBorders>
            <w:vAlign w:val="center"/>
          </w:tcPr>
          <w:p w:rsidR="00C42C50" w:rsidRPr="00C42C50" w:rsidRDefault="00C42C50" w:rsidP="005B6BB2">
            <w:pPr>
              <w:pStyle w:val="af4"/>
              <w:jc w:val="right"/>
              <w:rPr>
                <w:rFonts w:ascii="Times New Roman" w:hAnsi="Times New Roman" w:cs="Times New Roman"/>
                <w:b/>
                <w:bCs/>
                <w:sz w:val="24"/>
                <w:szCs w:val="24"/>
              </w:rPr>
            </w:pPr>
            <w:r w:rsidRPr="00C42C50">
              <w:rPr>
                <w:rFonts w:ascii="Times New Roman" w:hAnsi="Times New Roman" w:cs="Times New Roman"/>
                <w:b/>
                <w:bCs/>
                <w:sz w:val="24"/>
                <w:szCs w:val="24"/>
              </w:rPr>
              <w:t>ВСЕГО:</w:t>
            </w:r>
          </w:p>
        </w:tc>
        <w:tc>
          <w:tcPr>
            <w:tcW w:w="2079" w:type="dxa"/>
            <w:tcBorders>
              <w:top w:val="single" w:sz="4" w:space="0" w:color="auto"/>
              <w:left w:val="single" w:sz="4" w:space="0" w:color="auto"/>
              <w:bottom w:val="single" w:sz="4" w:space="0" w:color="auto"/>
            </w:tcBorders>
            <w:vAlign w:val="center"/>
          </w:tcPr>
          <w:p w:rsidR="00C42C50" w:rsidRPr="00C42C50" w:rsidRDefault="00C42C50" w:rsidP="005B6BB2">
            <w:pPr>
              <w:pStyle w:val="af4"/>
              <w:jc w:val="right"/>
              <w:rPr>
                <w:rFonts w:ascii="Times New Roman" w:hAnsi="Times New Roman" w:cs="Times New Roman"/>
                <w:b/>
                <w:bCs/>
                <w:sz w:val="24"/>
                <w:szCs w:val="24"/>
                <w:lang w:val="en-US"/>
              </w:rPr>
            </w:pPr>
          </w:p>
        </w:tc>
      </w:tr>
      <w:tr w:rsidR="00C42C50" w:rsidRPr="00C42C50" w:rsidTr="00C42C50">
        <w:trPr>
          <w:gridAfter w:val="1"/>
          <w:wAfter w:w="40" w:type="dxa"/>
          <w:trHeight w:val="286"/>
        </w:trPr>
        <w:tc>
          <w:tcPr>
            <w:tcW w:w="8519" w:type="dxa"/>
            <w:gridSpan w:val="5"/>
            <w:tcBorders>
              <w:top w:val="single" w:sz="4" w:space="0" w:color="auto"/>
              <w:bottom w:val="single" w:sz="4" w:space="0" w:color="auto"/>
              <w:right w:val="single" w:sz="4" w:space="0" w:color="auto"/>
            </w:tcBorders>
            <w:vAlign w:val="center"/>
          </w:tcPr>
          <w:p w:rsidR="00C42C50" w:rsidRPr="00C42C50" w:rsidRDefault="00C42C50" w:rsidP="005B6BB2">
            <w:pPr>
              <w:pStyle w:val="af4"/>
              <w:jc w:val="right"/>
              <w:rPr>
                <w:rFonts w:ascii="Times New Roman" w:hAnsi="Times New Roman" w:cs="Times New Roman"/>
                <w:b/>
                <w:bCs/>
                <w:sz w:val="24"/>
                <w:szCs w:val="24"/>
              </w:rPr>
            </w:pPr>
            <w:r w:rsidRPr="00C42C50">
              <w:rPr>
                <w:rFonts w:ascii="Times New Roman" w:hAnsi="Times New Roman" w:cs="Times New Roman"/>
                <w:b/>
                <w:bCs/>
                <w:sz w:val="24"/>
                <w:szCs w:val="24"/>
              </w:rPr>
              <w:t>В том числе НДС, 20%</w:t>
            </w:r>
          </w:p>
        </w:tc>
        <w:tc>
          <w:tcPr>
            <w:tcW w:w="2079" w:type="dxa"/>
            <w:tcBorders>
              <w:top w:val="single" w:sz="4" w:space="0" w:color="auto"/>
              <w:left w:val="single" w:sz="4" w:space="0" w:color="auto"/>
              <w:bottom w:val="single" w:sz="4" w:space="0" w:color="auto"/>
            </w:tcBorders>
            <w:vAlign w:val="center"/>
          </w:tcPr>
          <w:p w:rsidR="00C42C50" w:rsidRPr="00C42C50" w:rsidRDefault="00C42C50" w:rsidP="005B6BB2">
            <w:pPr>
              <w:pStyle w:val="af4"/>
              <w:jc w:val="right"/>
              <w:rPr>
                <w:rFonts w:ascii="Times New Roman" w:hAnsi="Times New Roman" w:cs="Times New Roman"/>
                <w:b/>
                <w:bCs/>
                <w:sz w:val="24"/>
                <w:szCs w:val="24"/>
              </w:rPr>
            </w:pPr>
          </w:p>
        </w:tc>
      </w:tr>
    </w:tbl>
    <w:p w:rsidR="00C42C50" w:rsidRDefault="00C42C50" w:rsidP="00C42C50">
      <w:pPr>
        <w:ind w:left="-142"/>
        <w:jc w:val="both"/>
        <w:rPr>
          <w:rFonts w:ascii="Times New Roman" w:hAnsi="Times New Roman" w:cs="Times New Roman"/>
          <w:bCs/>
          <w:sz w:val="24"/>
          <w:szCs w:val="24"/>
        </w:rPr>
      </w:pPr>
    </w:p>
    <w:p w:rsidR="00C42C50" w:rsidRPr="00C42C50" w:rsidRDefault="00C42C50" w:rsidP="00C42C50">
      <w:pPr>
        <w:ind w:left="-142"/>
        <w:jc w:val="both"/>
        <w:rPr>
          <w:rFonts w:ascii="Times New Roman" w:hAnsi="Times New Roman" w:cs="Times New Roman"/>
          <w:bCs/>
          <w:sz w:val="24"/>
          <w:szCs w:val="24"/>
        </w:rPr>
      </w:pPr>
      <w:r w:rsidRPr="00C42C50">
        <w:rPr>
          <w:rFonts w:ascii="Times New Roman" w:hAnsi="Times New Roman" w:cs="Times New Roman"/>
          <w:bCs/>
          <w:sz w:val="24"/>
          <w:szCs w:val="24"/>
        </w:rPr>
        <w:t xml:space="preserve">1. Всего наименований - 2 (два) на общую сумму </w:t>
      </w:r>
      <w:r w:rsidRPr="00C42C50">
        <w:rPr>
          <w:rFonts w:ascii="Times New Roman" w:hAnsi="Times New Roman" w:cs="Times New Roman"/>
          <w:b/>
          <w:sz w:val="24"/>
          <w:szCs w:val="24"/>
        </w:rPr>
        <w:t xml:space="preserve">_________ руб. (___ рублей _____ копейки), в </w:t>
      </w:r>
      <w:proofErr w:type="spellStart"/>
      <w:r w:rsidRPr="00C42C50">
        <w:rPr>
          <w:rFonts w:ascii="Times New Roman" w:hAnsi="Times New Roman" w:cs="Times New Roman"/>
          <w:b/>
          <w:sz w:val="24"/>
          <w:szCs w:val="24"/>
        </w:rPr>
        <w:t>т.ч</w:t>
      </w:r>
      <w:proofErr w:type="spellEnd"/>
      <w:r w:rsidRPr="00C42C50">
        <w:rPr>
          <w:rFonts w:ascii="Times New Roman" w:hAnsi="Times New Roman" w:cs="Times New Roman"/>
          <w:b/>
          <w:sz w:val="24"/>
          <w:szCs w:val="24"/>
        </w:rPr>
        <w:t>. НДС 20% ___________ руб. (_________рублей _______ копеек)</w:t>
      </w:r>
    </w:p>
    <w:p w:rsidR="00C42C50" w:rsidRPr="00C42C50" w:rsidRDefault="00C42C50" w:rsidP="00C42C50">
      <w:pPr>
        <w:ind w:left="-851" w:firstLine="709"/>
        <w:jc w:val="both"/>
        <w:rPr>
          <w:rFonts w:ascii="Times New Roman" w:hAnsi="Times New Roman" w:cs="Times New Roman"/>
          <w:sz w:val="24"/>
          <w:szCs w:val="24"/>
        </w:rPr>
      </w:pPr>
      <w:r w:rsidRPr="00C42C50">
        <w:rPr>
          <w:rFonts w:ascii="Times New Roman" w:hAnsi="Times New Roman" w:cs="Times New Roman"/>
          <w:bCs/>
          <w:sz w:val="24"/>
          <w:szCs w:val="24"/>
        </w:rPr>
        <w:t xml:space="preserve">2. </w:t>
      </w:r>
      <w:r w:rsidRPr="00C42C50">
        <w:rPr>
          <w:rFonts w:ascii="Times New Roman" w:hAnsi="Times New Roman" w:cs="Times New Roman"/>
          <w:sz w:val="24"/>
          <w:szCs w:val="24"/>
        </w:rPr>
        <w:t>Срок поставки оборудования:__________________</w:t>
      </w:r>
    </w:p>
    <w:p w:rsidR="00C42C50" w:rsidRPr="00C42C50" w:rsidRDefault="00C42C50" w:rsidP="00C42C50">
      <w:pPr>
        <w:ind w:left="-851" w:firstLine="709"/>
        <w:jc w:val="both"/>
        <w:rPr>
          <w:rFonts w:ascii="Times New Roman" w:hAnsi="Times New Roman" w:cs="Times New Roman"/>
          <w:sz w:val="24"/>
          <w:szCs w:val="24"/>
        </w:rPr>
      </w:pPr>
      <w:r w:rsidRPr="00C42C50">
        <w:rPr>
          <w:rFonts w:ascii="Times New Roman" w:hAnsi="Times New Roman" w:cs="Times New Roman"/>
          <w:sz w:val="24"/>
          <w:szCs w:val="24"/>
        </w:rPr>
        <w:t>3. Условия поставки: _______________</w:t>
      </w:r>
    </w:p>
    <w:p w:rsidR="00C42C50" w:rsidRPr="00C42C50" w:rsidRDefault="00C42C50" w:rsidP="00C42C50">
      <w:pPr>
        <w:tabs>
          <w:tab w:val="left" w:pos="3747"/>
        </w:tabs>
        <w:ind w:hanging="142"/>
        <w:jc w:val="both"/>
        <w:rPr>
          <w:rFonts w:ascii="Times New Roman" w:hAnsi="Times New Roman" w:cs="Times New Roman"/>
          <w:sz w:val="24"/>
          <w:szCs w:val="24"/>
        </w:rPr>
      </w:pPr>
      <w:r w:rsidRPr="00C42C50">
        <w:rPr>
          <w:rFonts w:ascii="Times New Roman" w:hAnsi="Times New Roman" w:cs="Times New Roman"/>
          <w:sz w:val="24"/>
          <w:szCs w:val="24"/>
        </w:rPr>
        <w:t>4. Гарантия:________________.</w:t>
      </w:r>
    </w:p>
    <w:p w:rsidR="00C42C50" w:rsidRPr="00C42C50" w:rsidRDefault="00C42C50" w:rsidP="00C42C50">
      <w:pPr>
        <w:tabs>
          <w:tab w:val="left" w:pos="3747"/>
        </w:tabs>
        <w:ind w:hanging="142"/>
        <w:jc w:val="both"/>
        <w:rPr>
          <w:rFonts w:ascii="Times New Roman" w:hAnsi="Times New Roman" w:cs="Times New Roman"/>
          <w:sz w:val="24"/>
          <w:szCs w:val="24"/>
        </w:rPr>
      </w:pPr>
      <w:r w:rsidRPr="00C42C50">
        <w:rPr>
          <w:rFonts w:ascii="Times New Roman" w:hAnsi="Times New Roman" w:cs="Times New Roman"/>
          <w:sz w:val="24"/>
          <w:szCs w:val="24"/>
        </w:rPr>
        <w:t xml:space="preserve">5. Условия оплаты: </w:t>
      </w:r>
    </w:p>
    <w:p w:rsidR="00C42C50" w:rsidRPr="00C42C50" w:rsidRDefault="00C42C50" w:rsidP="00C42C50">
      <w:pPr>
        <w:spacing w:after="0" w:line="240" w:lineRule="auto"/>
        <w:ind w:left="-142"/>
        <w:jc w:val="both"/>
        <w:rPr>
          <w:rFonts w:ascii="Times New Roman" w:hAnsi="Times New Roman" w:cs="Times New Roman"/>
          <w:sz w:val="24"/>
          <w:szCs w:val="24"/>
        </w:rPr>
      </w:pPr>
      <w:r w:rsidRPr="00C42C50">
        <w:rPr>
          <w:rFonts w:ascii="Times New Roman" w:hAnsi="Times New Roman" w:cs="Times New Roman"/>
          <w:sz w:val="24"/>
          <w:szCs w:val="24"/>
        </w:rPr>
        <w:t>Оплата за оборудование осуществляется Покупателем в 2 этапа. Оплата за оборудование производится путем перечисления Покупателем денежных средств на банковский счет Поставщика в следующем порядке:</w:t>
      </w:r>
    </w:p>
    <w:p w:rsidR="00C42C50" w:rsidRPr="00C42C50" w:rsidRDefault="00C42C50" w:rsidP="00C42C50">
      <w:pPr>
        <w:spacing w:after="0" w:line="240" w:lineRule="auto"/>
        <w:ind w:left="-142"/>
        <w:jc w:val="both"/>
        <w:rPr>
          <w:rFonts w:ascii="Times New Roman" w:hAnsi="Times New Roman" w:cs="Times New Roman"/>
          <w:sz w:val="24"/>
          <w:szCs w:val="24"/>
        </w:rPr>
      </w:pPr>
      <w:r w:rsidRPr="00C42C50">
        <w:rPr>
          <w:rFonts w:ascii="Times New Roman" w:hAnsi="Times New Roman" w:cs="Times New Roman"/>
          <w:sz w:val="24"/>
          <w:szCs w:val="24"/>
        </w:rPr>
        <w:t>-</w:t>
      </w:r>
      <w:r w:rsidRPr="00C42C50">
        <w:rPr>
          <w:rFonts w:ascii="Times New Roman" w:hAnsi="Times New Roman" w:cs="Times New Roman"/>
          <w:sz w:val="24"/>
          <w:szCs w:val="24"/>
        </w:rPr>
        <w:tab/>
        <w:t>Покупатель производит авансовый платеж в размере 80% от стоимости оборудования в течение 5 рабочих дней с момента подписания Договора, соответствующей спецификации, и получения счета на оплату со ссылкой на номер и дату договора.</w:t>
      </w:r>
    </w:p>
    <w:p w:rsidR="00C42C50" w:rsidRPr="00C42C50" w:rsidRDefault="00C42C50" w:rsidP="00C42C50">
      <w:pPr>
        <w:spacing w:after="0" w:line="240" w:lineRule="auto"/>
        <w:ind w:left="-142"/>
        <w:jc w:val="both"/>
        <w:rPr>
          <w:rFonts w:ascii="Times New Roman" w:hAnsi="Times New Roman" w:cs="Times New Roman"/>
          <w:sz w:val="24"/>
          <w:szCs w:val="24"/>
        </w:rPr>
      </w:pPr>
      <w:proofErr w:type="gramStart"/>
      <w:r w:rsidRPr="00C42C50">
        <w:rPr>
          <w:rFonts w:ascii="Times New Roman" w:hAnsi="Times New Roman" w:cs="Times New Roman"/>
          <w:sz w:val="24"/>
          <w:szCs w:val="24"/>
        </w:rPr>
        <w:t>-</w:t>
      </w:r>
      <w:r w:rsidRPr="00C42C50">
        <w:rPr>
          <w:rFonts w:ascii="Times New Roman" w:hAnsi="Times New Roman" w:cs="Times New Roman"/>
          <w:sz w:val="24"/>
          <w:szCs w:val="24"/>
        </w:rPr>
        <w:tab/>
        <w:t>Окончательный расчет производится Покупателем за вычетом полученного аванса и поставки оборудования по выставленному счету Поставщика (с указанием и реквизите "Основание" даты и полного номера договора), с приложением товарной накладной (с указанием в реквизите "Основание" даты и полного номера договора);</w:t>
      </w:r>
      <w:proofErr w:type="gramEnd"/>
      <w:r w:rsidRPr="00C42C50">
        <w:rPr>
          <w:rFonts w:ascii="Times New Roman" w:hAnsi="Times New Roman" w:cs="Times New Roman"/>
          <w:sz w:val="24"/>
          <w:szCs w:val="24"/>
        </w:rPr>
        <w:t xml:space="preserve"> документа, подтверждающего доставку оборудования до склада Покупателя (ТТН), счета-фактуры (УПД), в течение 7 рабочих дней с момента подписания товарной накладной при отсутствии замечаний при проведении входного контроля.</w:t>
      </w:r>
    </w:p>
    <w:p w:rsidR="00C42C50" w:rsidRPr="00C42C50" w:rsidRDefault="00C42C50" w:rsidP="00C42C50">
      <w:pPr>
        <w:jc w:val="both"/>
        <w:rPr>
          <w:rFonts w:ascii="Times New Roman" w:hAnsi="Times New Roman" w:cs="Times New Roman"/>
          <w:sz w:val="24"/>
          <w:szCs w:val="24"/>
        </w:rPr>
      </w:pPr>
    </w:p>
    <w:tbl>
      <w:tblPr>
        <w:tblW w:w="10016" w:type="dxa"/>
        <w:tblLayout w:type="fixed"/>
        <w:tblLook w:val="0000" w:firstRow="0" w:lastRow="0" w:firstColumn="0" w:lastColumn="0" w:noHBand="0" w:noVBand="0"/>
      </w:tblPr>
      <w:tblGrid>
        <w:gridCol w:w="4637"/>
        <w:gridCol w:w="5379"/>
      </w:tblGrid>
      <w:tr w:rsidR="00C42C50" w:rsidRPr="00C42C50" w:rsidTr="005B6BB2">
        <w:trPr>
          <w:trHeight w:val="1153"/>
        </w:trPr>
        <w:tc>
          <w:tcPr>
            <w:tcW w:w="4637" w:type="dxa"/>
          </w:tcPr>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t xml:space="preserve">«Поставщик»      </w:t>
            </w:r>
          </w:p>
          <w:p w:rsidR="00C42C50" w:rsidRPr="00C42C50" w:rsidRDefault="00C42C50" w:rsidP="005B6BB2">
            <w:pPr>
              <w:rPr>
                <w:rFonts w:ascii="Times New Roman" w:hAnsi="Times New Roman" w:cs="Times New Roman"/>
                <w:bCs/>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p>
          <w:p w:rsidR="00C42C50" w:rsidRPr="00C42C50" w:rsidRDefault="00C42C50" w:rsidP="005B6BB2">
            <w:pPr>
              <w:rPr>
                <w:rFonts w:ascii="Times New Roman" w:hAnsi="Times New Roman" w:cs="Times New Roman"/>
                <w:sz w:val="24"/>
                <w:szCs w:val="24"/>
              </w:rPr>
            </w:pPr>
            <w:r w:rsidRPr="00C42C50">
              <w:rPr>
                <w:rFonts w:ascii="Times New Roman" w:hAnsi="Times New Roman" w:cs="Times New Roman"/>
                <w:sz w:val="24"/>
                <w:szCs w:val="24"/>
              </w:rPr>
              <w:t xml:space="preserve">________________ </w:t>
            </w:r>
          </w:p>
          <w:p w:rsidR="00C42C50" w:rsidRPr="00C42C50" w:rsidRDefault="00C42C50" w:rsidP="005B6BB2">
            <w:pPr>
              <w:ind w:firstLine="709"/>
              <w:rPr>
                <w:rFonts w:ascii="Times New Roman" w:hAnsi="Times New Roman" w:cs="Times New Roman"/>
                <w:sz w:val="24"/>
                <w:szCs w:val="24"/>
              </w:rPr>
            </w:pPr>
            <w:r w:rsidRPr="00C42C50">
              <w:rPr>
                <w:rFonts w:ascii="Times New Roman" w:hAnsi="Times New Roman" w:cs="Times New Roman"/>
                <w:sz w:val="24"/>
                <w:szCs w:val="24"/>
              </w:rPr>
              <w:lastRenderedPageBreak/>
              <w:t>М.П.</w:t>
            </w:r>
          </w:p>
        </w:tc>
        <w:tc>
          <w:tcPr>
            <w:tcW w:w="5379" w:type="dxa"/>
          </w:tcPr>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lastRenderedPageBreak/>
              <w:t>«Покупатель»</w:t>
            </w: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Генеральный директор</w:t>
            </w: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АО "Судостроительный завод имени Б.Е. Бутомы"</w:t>
            </w: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sz w:val="24"/>
                <w:szCs w:val="24"/>
              </w:rPr>
            </w:pPr>
            <w:r w:rsidRPr="00C42C50">
              <w:rPr>
                <w:rFonts w:ascii="Times New Roman" w:hAnsi="Times New Roman" w:cs="Times New Roman"/>
                <w:sz w:val="24"/>
                <w:szCs w:val="24"/>
              </w:rPr>
              <w:t xml:space="preserve">____________________ </w:t>
            </w:r>
            <w:r w:rsidRPr="00C42C50">
              <w:rPr>
                <w:rFonts w:ascii="Times New Roman" w:hAnsi="Times New Roman" w:cs="Times New Roman"/>
                <w:bCs/>
                <w:sz w:val="24"/>
                <w:szCs w:val="24"/>
              </w:rPr>
              <w:t>О. А. Гончаров</w:t>
            </w:r>
          </w:p>
          <w:p w:rsidR="00C42C50" w:rsidRPr="00C42C50" w:rsidRDefault="00C42C50" w:rsidP="005B6BB2">
            <w:pPr>
              <w:ind w:firstLine="742"/>
              <w:rPr>
                <w:rFonts w:ascii="Times New Roman" w:hAnsi="Times New Roman" w:cs="Times New Roman"/>
                <w:sz w:val="24"/>
                <w:szCs w:val="24"/>
              </w:rPr>
            </w:pPr>
            <w:r w:rsidRPr="00C42C50">
              <w:rPr>
                <w:rFonts w:ascii="Times New Roman" w:hAnsi="Times New Roman" w:cs="Times New Roman"/>
                <w:sz w:val="24"/>
                <w:szCs w:val="24"/>
              </w:rPr>
              <w:t>М.П.</w:t>
            </w:r>
          </w:p>
        </w:tc>
      </w:tr>
      <w:tr w:rsidR="00C42C50" w:rsidRPr="00C42C50" w:rsidTr="005B6BB2">
        <w:trPr>
          <w:trHeight w:val="1153"/>
        </w:trPr>
        <w:tc>
          <w:tcPr>
            <w:tcW w:w="4637" w:type="dxa"/>
          </w:tcPr>
          <w:p w:rsidR="00C42C50" w:rsidRPr="00C42C50" w:rsidRDefault="00C42C50" w:rsidP="005B6BB2">
            <w:pPr>
              <w:rPr>
                <w:rFonts w:ascii="Times New Roman" w:hAnsi="Times New Roman" w:cs="Times New Roman"/>
                <w:b/>
                <w:bCs/>
                <w:sz w:val="24"/>
                <w:szCs w:val="24"/>
              </w:rPr>
            </w:pPr>
          </w:p>
        </w:tc>
        <w:tc>
          <w:tcPr>
            <w:tcW w:w="5379" w:type="dxa"/>
          </w:tcPr>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
                <w:bCs/>
                <w:sz w:val="24"/>
                <w:szCs w:val="24"/>
              </w:rPr>
            </w:pPr>
            <w:r w:rsidRPr="00C42C50">
              <w:rPr>
                <w:rFonts w:ascii="Times New Roman" w:hAnsi="Times New Roman" w:cs="Times New Roman"/>
                <w:b/>
                <w:bCs/>
                <w:sz w:val="24"/>
                <w:szCs w:val="24"/>
              </w:rPr>
              <w:t>Согласовано:</w:t>
            </w:r>
          </w:p>
          <w:p w:rsidR="00C42C50" w:rsidRPr="00C42C50" w:rsidRDefault="00C42C50" w:rsidP="005B6BB2">
            <w:pPr>
              <w:rPr>
                <w:rFonts w:ascii="Times New Roman" w:hAnsi="Times New Roman" w:cs="Times New Roman"/>
                <w:b/>
                <w:bCs/>
                <w:sz w:val="24"/>
                <w:szCs w:val="24"/>
              </w:rPr>
            </w:pP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Начальник 963 ВП МО РФ</w:t>
            </w:r>
          </w:p>
          <w:p w:rsidR="00C42C50" w:rsidRPr="00C42C50" w:rsidRDefault="00C42C50" w:rsidP="005B6BB2">
            <w:pPr>
              <w:rPr>
                <w:rFonts w:ascii="Times New Roman" w:hAnsi="Times New Roman" w:cs="Times New Roman"/>
                <w:bCs/>
                <w:sz w:val="24"/>
                <w:szCs w:val="24"/>
              </w:rPr>
            </w:pPr>
          </w:p>
          <w:p w:rsidR="00C42C50" w:rsidRPr="00C42C50" w:rsidRDefault="00C42C50" w:rsidP="005B6BB2">
            <w:pPr>
              <w:rPr>
                <w:rFonts w:ascii="Times New Roman" w:hAnsi="Times New Roman" w:cs="Times New Roman"/>
                <w:bCs/>
                <w:sz w:val="24"/>
                <w:szCs w:val="24"/>
              </w:rPr>
            </w:pPr>
          </w:p>
          <w:p w:rsidR="00C42C50" w:rsidRPr="00C42C50" w:rsidRDefault="00C42C50" w:rsidP="005B6BB2">
            <w:pPr>
              <w:rPr>
                <w:rFonts w:ascii="Times New Roman" w:hAnsi="Times New Roman" w:cs="Times New Roman"/>
                <w:bCs/>
                <w:sz w:val="24"/>
                <w:szCs w:val="24"/>
              </w:rPr>
            </w:pPr>
            <w:r w:rsidRPr="00C42C50">
              <w:rPr>
                <w:rFonts w:ascii="Times New Roman" w:hAnsi="Times New Roman" w:cs="Times New Roman"/>
                <w:bCs/>
                <w:sz w:val="24"/>
                <w:szCs w:val="24"/>
              </w:rPr>
              <w:t xml:space="preserve">____________________ А.Н. </w:t>
            </w:r>
            <w:proofErr w:type="spellStart"/>
            <w:r w:rsidRPr="00C42C50">
              <w:rPr>
                <w:rFonts w:ascii="Times New Roman" w:hAnsi="Times New Roman" w:cs="Times New Roman"/>
                <w:bCs/>
                <w:sz w:val="24"/>
                <w:szCs w:val="24"/>
              </w:rPr>
              <w:t>Мосяков</w:t>
            </w:r>
            <w:proofErr w:type="spellEnd"/>
          </w:p>
          <w:p w:rsidR="00C42C50" w:rsidRPr="00C42C50" w:rsidRDefault="00C42C50" w:rsidP="005B6BB2">
            <w:pPr>
              <w:jc w:val="both"/>
              <w:rPr>
                <w:rFonts w:ascii="Times New Roman" w:hAnsi="Times New Roman" w:cs="Times New Roman"/>
                <w:b/>
                <w:bCs/>
                <w:sz w:val="24"/>
                <w:szCs w:val="24"/>
              </w:rPr>
            </w:pPr>
            <w:r w:rsidRPr="00C42C50">
              <w:rPr>
                <w:rFonts w:ascii="Times New Roman" w:hAnsi="Times New Roman" w:cs="Times New Roman"/>
                <w:bCs/>
                <w:sz w:val="24"/>
                <w:szCs w:val="24"/>
              </w:rPr>
              <w:t xml:space="preserve">              М.П.</w:t>
            </w:r>
          </w:p>
        </w:tc>
      </w:tr>
    </w:tbl>
    <w:p w:rsidR="00C42C50" w:rsidRPr="00813DF2" w:rsidRDefault="00C42C50" w:rsidP="00C42C50">
      <w:pPr>
        <w:tabs>
          <w:tab w:val="left" w:pos="5775"/>
        </w:tabs>
        <w:rPr>
          <w:b/>
          <w:bCs/>
          <w:sz w:val="24"/>
          <w:szCs w:val="24"/>
        </w:rPr>
      </w:pPr>
    </w:p>
    <w:p w:rsidR="00C42C50" w:rsidRPr="00813DF2" w:rsidRDefault="00C42C50" w:rsidP="00C42C50">
      <w:pPr>
        <w:tabs>
          <w:tab w:val="left" w:pos="5775"/>
        </w:tabs>
        <w:rPr>
          <w:b/>
          <w:bCs/>
          <w:sz w:val="24"/>
          <w:szCs w:val="24"/>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B4A" w:rsidRDefault="00E62B4A" w:rsidP="005C4CBB">
      <w:pPr>
        <w:spacing w:after="0" w:line="240" w:lineRule="auto"/>
      </w:pPr>
      <w:r>
        <w:separator/>
      </w:r>
    </w:p>
  </w:endnote>
  <w:endnote w:type="continuationSeparator" w:id="0">
    <w:p w:rsidR="00E62B4A" w:rsidRDefault="00E62B4A"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B4A" w:rsidRDefault="00E62B4A" w:rsidP="005C4CBB">
      <w:pPr>
        <w:spacing w:after="0" w:line="240" w:lineRule="auto"/>
      </w:pPr>
      <w:r>
        <w:separator/>
      </w:r>
    </w:p>
  </w:footnote>
  <w:footnote w:type="continuationSeparator" w:id="0">
    <w:p w:rsidR="00E62B4A" w:rsidRDefault="00E62B4A" w:rsidP="005C4CBB">
      <w:pPr>
        <w:spacing w:after="0" w:line="240" w:lineRule="auto"/>
      </w:pPr>
      <w:r>
        <w:continuationSeparator/>
      </w:r>
    </w:p>
  </w:footnote>
  <w:footnote w:id="1">
    <w:p w:rsidR="00E62B4A" w:rsidRPr="006A4B85" w:rsidRDefault="00E62B4A"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7FB2EC4"/>
    <w:multiLevelType w:val="multilevel"/>
    <w:tmpl w:val="ADDC8198"/>
    <w:lvl w:ilvl="0">
      <w:start w:val="1"/>
      <w:numFmt w:val="decimal"/>
      <w:lvlText w:val="%1."/>
      <w:lvlJc w:val="left"/>
      <w:pPr>
        <w:ind w:left="4188" w:hanging="360"/>
      </w:pPr>
      <w:rPr>
        <w:i w:val="0"/>
      </w:rPr>
    </w:lvl>
    <w:lvl w:ilvl="1">
      <w:start w:val="1"/>
      <w:numFmt w:val="decimal"/>
      <w:isLgl/>
      <w:lvlText w:val="%1.%2."/>
      <w:lvlJc w:val="left"/>
      <w:pPr>
        <w:ind w:left="4638" w:hanging="810"/>
      </w:pPr>
      <w:rPr>
        <w:rFonts w:hint="default"/>
      </w:rPr>
    </w:lvl>
    <w:lvl w:ilvl="2">
      <w:start w:val="1"/>
      <w:numFmt w:val="decimal"/>
      <w:isLgl/>
      <w:lvlText w:val="%1.%2.%3."/>
      <w:lvlJc w:val="left"/>
      <w:pPr>
        <w:ind w:left="4638" w:hanging="810"/>
      </w:pPr>
      <w:rPr>
        <w:rFonts w:hint="default"/>
      </w:rPr>
    </w:lvl>
    <w:lvl w:ilvl="3">
      <w:start w:val="1"/>
      <w:numFmt w:val="decimal"/>
      <w:isLgl/>
      <w:lvlText w:val="%1.%2.%3.%4."/>
      <w:lvlJc w:val="left"/>
      <w:pPr>
        <w:ind w:left="4638" w:hanging="81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8">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2">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3">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5">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7">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30">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1">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8">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40">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AD52020"/>
    <w:multiLevelType w:val="hybridMultilevel"/>
    <w:tmpl w:val="5F106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34"/>
  </w:num>
  <w:num w:numId="4">
    <w:abstractNumId w:val="16"/>
  </w:num>
  <w:num w:numId="5">
    <w:abstractNumId w:val="13"/>
  </w:num>
  <w:num w:numId="6">
    <w:abstractNumId w:val="12"/>
  </w:num>
  <w:num w:numId="7">
    <w:abstractNumId w:val="21"/>
  </w:num>
  <w:num w:numId="8">
    <w:abstractNumId w:val="15"/>
  </w:num>
  <w:num w:numId="9">
    <w:abstractNumId w:val="23"/>
  </w:num>
  <w:num w:numId="10">
    <w:abstractNumId w:val="24"/>
  </w:num>
  <w:num w:numId="11">
    <w:abstractNumId w:val="25"/>
  </w:num>
  <w:num w:numId="12">
    <w:abstractNumId w:val="0"/>
  </w:num>
  <w:num w:numId="13">
    <w:abstractNumId w:val="27"/>
  </w:num>
  <w:num w:numId="14">
    <w:abstractNumId w:val="19"/>
  </w:num>
  <w:num w:numId="15">
    <w:abstractNumId w:val="33"/>
  </w:num>
  <w:num w:numId="16">
    <w:abstractNumId w:val="22"/>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8"/>
  </w:num>
  <w:num w:numId="22">
    <w:abstractNumId w:val="9"/>
  </w:num>
  <w:num w:numId="23">
    <w:abstractNumId w:val="11"/>
  </w:num>
  <w:num w:numId="24">
    <w:abstractNumId w:val="10"/>
  </w:num>
  <w:num w:numId="25">
    <w:abstractNumId w:val="32"/>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8"/>
  </w:num>
  <w:num w:numId="29">
    <w:abstractNumId w:val="14"/>
  </w:num>
  <w:num w:numId="30">
    <w:abstractNumId w:val="35"/>
  </w:num>
  <w:num w:numId="31">
    <w:abstractNumId w:val="38"/>
  </w:num>
  <w:num w:numId="32">
    <w:abstractNumId w:val="36"/>
  </w:num>
  <w:num w:numId="33">
    <w:abstractNumId w:val="39"/>
  </w:num>
  <w:num w:numId="34">
    <w:abstractNumId w:val="26"/>
  </w:num>
  <w:num w:numId="35">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0128"/>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42C5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6F05"/>
    <w:rsid w:val="00D678AA"/>
    <w:rsid w:val="00D70B68"/>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2B4A"/>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paragraph" w:styleId="2f0">
    <w:name w:val="List 2"/>
    <w:basedOn w:val="a"/>
    <w:uiPriority w:val="99"/>
    <w:semiHidden/>
    <w:unhideWhenUsed/>
    <w:rsid w:val="00C42C50"/>
    <w:pPr>
      <w:ind w:left="566" w:hanging="283"/>
      <w:contextualSpacing/>
    </w:pPr>
  </w:style>
  <w:style w:type="paragraph" w:customStyle="1" w:styleId="2f1">
    <w:name w:val="Цитата2"/>
    <w:basedOn w:val="a"/>
    <w:rsid w:val="00C42C50"/>
    <w:pPr>
      <w:widowControl w:val="0"/>
      <w:suppressAutoHyphens/>
      <w:spacing w:after="0" w:line="240" w:lineRule="atLeast"/>
      <w:ind w:left="9" w:right="38" w:firstLine="561"/>
      <w:jc w:val="both"/>
    </w:pPr>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shipyard@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EE2F-90C1-4BBA-94F4-897E08EC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11896</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2</cp:revision>
  <cp:lastPrinted>2023-08-07T10:56:00Z</cp:lastPrinted>
  <dcterms:created xsi:type="dcterms:W3CDTF">2024-02-14T07:00:00Z</dcterms:created>
  <dcterms:modified xsi:type="dcterms:W3CDTF">2024-02-14T07:00:00Z</dcterms:modified>
</cp:coreProperties>
</file>