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МЕТАЛЛОПРОКАТА ДЛЯ  ТЕХНУЖД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7(365)61-3-</w:t>
      </w:r>
      <w:r w:rsidR="005B5929" w:rsidRPr="005B5929">
        <w:t xml:space="preserve"> </w:t>
      </w:r>
      <w:r w:rsidR="005B5929" w:rsidRPr="005B5929">
        <w:rPr>
          <w:rFonts w:ascii="Times New Roman" w:hAnsi="Times New Roman" w:cs="Times New Roman"/>
          <w:sz w:val="24"/>
          <w:szCs w:val="24"/>
        </w:rPr>
        <w:t>71-58</w:t>
      </w:r>
      <w:r w:rsidR="005B5929">
        <w:rPr>
          <w:rFonts w:ascii="Times New Roman" w:hAnsi="Times New Roman" w:cs="Times New Roman"/>
          <w:sz w:val="24"/>
          <w:szCs w:val="24"/>
        </w:rPr>
        <w:t xml:space="preserve"> (Шарафоненко Ирина Витальевн</w:t>
      </w:r>
      <w:proofErr w:type="gramStart"/>
      <w:r w:rsidR="005B5929">
        <w:rPr>
          <w:rFonts w:ascii="Times New Roman" w:hAnsi="Times New Roman" w:cs="Times New Roman"/>
          <w:sz w:val="24"/>
          <w:szCs w:val="24"/>
        </w:rPr>
        <w:t>а</w:t>
      </w:r>
      <w:r w:rsidR="00E7770D">
        <w:rPr>
          <w:rFonts w:ascii="Times New Roman" w:hAnsi="Times New Roman" w:cs="Times New Roman"/>
          <w:sz w:val="24"/>
          <w:szCs w:val="24"/>
        </w:rPr>
        <w:t>-</w:t>
      </w:r>
      <w:proofErr w:type="gramEnd"/>
      <w:r w:rsidR="00E7770D">
        <w:rPr>
          <w:rFonts w:ascii="Times New Roman" w:hAnsi="Times New Roman" w:cs="Times New Roman"/>
          <w:sz w:val="24"/>
          <w:szCs w:val="24"/>
        </w:rPr>
        <w:t xml:space="preserve"> по техническим вопросам</w:t>
      </w:r>
      <w:r w:rsidR="005B5929">
        <w:rPr>
          <w:rFonts w:ascii="Times New Roman" w:hAnsi="Times New Roman" w:cs="Times New Roman"/>
          <w:sz w:val="24"/>
          <w:szCs w:val="24"/>
        </w:rPr>
        <w:t>)</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E7770D">
        <w:rPr>
          <w:rFonts w:ascii="Times New Roman" w:hAnsi="Times New Roman" w:cs="Times New Roman"/>
          <w:sz w:val="24"/>
          <w:szCs w:val="24"/>
        </w:rPr>
        <w:t xml:space="preserve">металлопроката для </w:t>
      </w:r>
      <w:proofErr w:type="spellStart"/>
      <w:r w:rsidR="005B5929" w:rsidRPr="005B5929">
        <w:rPr>
          <w:rFonts w:ascii="Times New Roman" w:hAnsi="Times New Roman" w:cs="Times New Roman"/>
          <w:sz w:val="24"/>
          <w:szCs w:val="24"/>
        </w:rPr>
        <w:t>технужд</w:t>
      </w:r>
      <w:proofErr w:type="spellEnd"/>
      <w:r w:rsidR="005B5929" w:rsidRPr="005B5929">
        <w:rPr>
          <w:rFonts w:ascii="Times New Roman" w:hAnsi="Times New Roman" w:cs="Times New Roman"/>
          <w:sz w:val="24"/>
          <w:szCs w:val="24"/>
        </w:rPr>
        <w:t xml:space="preserve"> 23900</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352E91">
        <w:rPr>
          <w:rFonts w:eastAsia="Courier New"/>
          <w:spacing w:val="-4"/>
          <w:sz w:val="24"/>
          <w:szCs w:val="24"/>
        </w:rPr>
        <w:t>в течение  14</w:t>
      </w:r>
      <w:r w:rsidR="00903E35" w:rsidRPr="00C71634">
        <w:rPr>
          <w:rFonts w:eastAsia="Courier New"/>
          <w:spacing w:val="-4"/>
          <w:sz w:val="24"/>
          <w:szCs w:val="24"/>
        </w:rPr>
        <w:t xml:space="preserve">  </w:t>
      </w:r>
      <w:r w:rsidR="00085070" w:rsidRPr="00C71634">
        <w:rPr>
          <w:rFonts w:eastAsia="Courier New"/>
          <w:spacing w:val="-4"/>
          <w:sz w:val="24"/>
          <w:szCs w:val="24"/>
        </w:rPr>
        <w:t>календарных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352E91">
        <w:rPr>
          <w:rFonts w:eastAsia="Courier New"/>
          <w:spacing w:val="-4"/>
          <w:sz w:val="24"/>
          <w:szCs w:val="24"/>
        </w:rPr>
        <w:t>70</w:t>
      </w:r>
      <w:r w:rsidR="00903E35" w:rsidRPr="00C71634">
        <w:rPr>
          <w:rFonts w:eastAsia="Courier New"/>
          <w:spacing w:val="-4"/>
          <w:sz w:val="24"/>
          <w:szCs w:val="24"/>
        </w:rPr>
        <w:t xml:space="preserve">%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52E91" w:rsidRPr="00352E91">
        <w:rPr>
          <w:sz w:val="24"/>
          <w:szCs w:val="24"/>
        </w:rPr>
        <w:t>1 832 238,00</w:t>
      </w:r>
      <w:r w:rsidR="00352E91">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352E91"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009355FD"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52E91">
        <w:rPr>
          <w:rFonts w:ascii="Times New Roman" w:hAnsi="Times New Roman" w:cs="Times New Roman"/>
          <w:sz w:val="24"/>
          <w:szCs w:val="24"/>
          <w:u w:val="single"/>
        </w:rPr>
        <w:t>26</w:t>
      </w:r>
      <w:r w:rsidR="00BA03CD" w:rsidRPr="00C71634">
        <w:rPr>
          <w:rFonts w:ascii="Times New Roman" w:hAnsi="Times New Roman" w:cs="Times New Roman"/>
          <w:sz w:val="24"/>
          <w:szCs w:val="24"/>
          <w:u w:val="single"/>
        </w:rPr>
        <w:t>.</w:t>
      </w:r>
      <w:r w:rsidR="00352E91">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7B2CB4">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7B2CB4">
        <w:rPr>
          <w:rFonts w:ascii="Times New Roman" w:hAnsi="Times New Roman" w:cs="Times New Roman"/>
          <w:sz w:val="24"/>
          <w:szCs w:val="24"/>
          <w:u w:val="single"/>
        </w:rPr>
        <w:t>15</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87603">
        <w:rPr>
          <w:rFonts w:ascii="Times New Roman" w:hAnsi="Times New Roman" w:cs="Times New Roman"/>
          <w:sz w:val="24"/>
          <w:szCs w:val="24"/>
          <w:u w:val="single"/>
        </w:rPr>
        <w:t>03</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387603">
        <w:rPr>
          <w:rFonts w:ascii="Times New Roman" w:hAnsi="Times New Roman" w:cs="Times New Roman"/>
          <w:sz w:val="24"/>
          <w:szCs w:val="24"/>
          <w:u w:val="single"/>
        </w:rPr>
        <w:t xml:space="preserve">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8622C">
              <w:rPr>
                <w:rFonts w:ascii="Times New Roman" w:hAnsi="Times New Roman" w:cs="Times New Roman"/>
                <w:sz w:val="24"/>
                <w:szCs w:val="24"/>
              </w:rPr>
              <w:t>26.10</w:t>
            </w:r>
            <w:r w:rsidR="00F654B1" w:rsidRPr="00C71634">
              <w:rPr>
                <w:rFonts w:ascii="Times New Roman" w:hAnsi="Times New Roman" w:cs="Times New Roman"/>
                <w:sz w:val="24"/>
                <w:szCs w:val="24"/>
              </w:rPr>
              <w:t>.2023</w:t>
            </w:r>
            <w:r w:rsidR="00E7770D">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7770D">
              <w:rPr>
                <w:rFonts w:ascii="Times New Roman" w:hAnsi="Times New Roman" w:cs="Times New Roman"/>
                <w:sz w:val="24"/>
                <w:szCs w:val="24"/>
              </w:rPr>
              <w:t>15</w:t>
            </w:r>
            <w:r w:rsidR="009E5836" w:rsidRPr="00C71634">
              <w:rPr>
                <w:rFonts w:ascii="Times New Roman" w:hAnsi="Times New Roman" w:cs="Times New Roman"/>
                <w:sz w:val="24"/>
                <w:szCs w:val="24"/>
              </w:rPr>
              <w:t xml:space="preserve"> по </w:t>
            </w:r>
            <w:r w:rsidR="00387603">
              <w:rPr>
                <w:rFonts w:ascii="Times New Roman" w:hAnsi="Times New Roman" w:cs="Times New Roman"/>
                <w:sz w:val="24"/>
                <w:szCs w:val="24"/>
              </w:rPr>
              <w:t>03</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387603">
              <w:rPr>
                <w:rFonts w:ascii="Times New Roman" w:hAnsi="Times New Roman" w:cs="Times New Roman"/>
                <w:sz w:val="24"/>
                <w:szCs w:val="24"/>
              </w:rPr>
              <w:t xml:space="preserve"> 09</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8760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8760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8760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8760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87603">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387603">
        <w:rPr>
          <w:rFonts w:ascii="Times New Roman" w:hAnsi="Times New Roman" w:cs="Times New Roman"/>
          <w:sz w:val="24"/>
          <w:szCs w:val="24"/>
          <w:u w:val="single"/>
        </w:rPr>
        <w:t>12</w:t>
      </w:r>
      <w:bookmarkStart w:id="0" w:name="_GoBack"/>
      <w:bookmarkEnd w:id="0"/>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C7163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8622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78622C">
        <w:rPr>
          <w:rFonts w:ascii="Times New Roman" w:eastAsia="DejaVu Sans" w:hAnsi="Times New Roman" w:cs="Times New Roman"/>
          <w:sz w:val="24"/>
          <w:szCs w:val="24"/>
        </w:rPr>
        <w:t>рабочи</w:t>
      </w:r>
      <w:r w:rsidR="00C04E48">
        <w:rPr>
          <w:rFonts w:ascii="Times New Roman" w:eastAsia="DejaVu Sans" w:hAnsi="Times New Roman" w:cs="Times New Roman"/>
          <w:sz w:val="24"/>
          <w:szCs w:val="24"/>
        </w:rPr>
        <w:t>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8622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8622C">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eastAsia="DejaVu Sans" w:hAnsi="Times New Roman" w:cs="Times New Roman"/>
          <w:sz w:val="24"/>
          <w:szCs w:val="24"/>
        </w:rPr>
        <w:t>Если 901:</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w:t>
      </w:r>
      <w:r w:rsidRPr="008832CA">
        <w:rPr>
          <w:rFonts w:ascii="Times New Roman" w:hAnsi="Times New Roman" w:cs="Times New Roman"/>
          <w:sz w:val="24"/>
          <w:szCs w:val="24"/>
        </w:rPr>
        <w:lastRenderedPageBreak/>
        <w:t xml:space="preserve">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w:t>
      </w:r>
      <w:r w:rsidRPr="00666BFE">
        <w:rPr>
          <w:rFonts w:ascii="Times New Roman" w:hAnsi="Times New Roman"/>
          <w:b/>
        </w:rPr>
        <w:t>для</w:t>
      </w:r>
      <w:r>
        <w:rPr>
          <w:rFonts w:ascii="Times New Roman" w:hAnsi="Times New Roman"/>
          <w:b/>
        </w:rPr>
        <w:t xml:space="preserve"> </w:t>
      </w:r>
      <w:proofErr w:type="spellStart"/>
      <w:r>
        <w:rPr>
          <w:rFonts w:ascii="Times New Roman" w:hAnsi="Times New Roman"/>
          <w:b/>
        </w:rPr>
        <w:t>технужд</w:t>
      </w:r>
      <w:proofErr w:type="spellEnd"/>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 (</w:t>
      </w:r>
      <w:proofErr w:type="spellStart"/>
      <w:r>
        <w:rPr>
          <w:rFonts w:ascii="Times New Roman" w:hAnsi="Times New Roman"/>
          <w:b/>
        </w:rPr>
        <w:t>Бронелисты</w:t>
      </w:r>
      <w:proofErr w:type="spellEnd"/>
      <w:r>
        <w:rPr>
          <w:rFonts w:ascii="Times New Roman" w:hAnsi="Times New Roman"/>
          <w:b/>
        </w:rPr>
        <w:t xml:space="preserve"> для Гутман) </w:t>
      </w:r>
    </w:p>
    <w:p w:rsidR="007B17E9" w:rsidRDefault="007B17E9" w:rsidP="007B17E9">
      <w:pPr>
        <w:pStyle w:val="af5"/>
        <w:spacing w:after="0" w:line="240" w:lineRule="auto"/>
        <w:ind w:left="0" w:firstLine="567"/>
        <w:jc w:val="both"/>
        <w:rPr>
          <w:rFonts w:ascii="Times New Roman" w:hAnsi="Times New Roman"/>
          <w:b/>
        </w:rPr>
      </w:pPr>
    </w:p>
    <w:p w:rsidR="007B17E9" w:rsidRPr="00666BFE" w:rsidRDefault="007B17E9" w:rsidP="007B17E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7B17E9" w:rsidRDefault="007B17E9" w:rsidP="007B17E9">
      <w:pPr>
        <w:spacing w:after="0" w:line="240" w:lineRule="auto"/>
        <w:contextualSpacing/>
        <w:jc w:val="both"/>
        <w:rPr>
          <w:rFonts w:ascii="Times New Roman" w:hAnsi="Times New Roman"/>
        </w:rPr>
      </w:pPr>
    </w:p>
    <w:p w:rsidR="007B17E9" w:rsidRDefault="007B17E9" w:rsidP="00E7770D">
      <w:pPr>
        <w:spacing w:after="0" w:line="240" w:lineRule="auto"/>
        <w:ind w:firstLine="567"/>
        <w:contextualSpacing/>
        <w:jc w:val="both"/>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 xml:space="preserve">ского задания является поставка металлопроката для  </w:t>
      </w:r>
      <w:proofErr w:type="spellStart"/>
      <w:r>
        <w:rPr>
          <w:rFonts w:ascii="Times New Roman" w:hAnsi="Times New Roman"/>
        </w:rPr>
        <w:t>технужд</w:t>
      </w:r>
      <w:proofErr w:type="spellEnd"/>
      <w:r>
        <w:rPr>
          <w:rFonts w:ascii="Times New Roman" w:hAnsi="Times New Roman"/>
        </w:rPr>
        <w:t xml:space="preserve">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 ГК</w:t>
      </w:r>
      <w:r w:rsidR="00E7770D">
        <w:rPr>
          <w:rFonts w:ascii="Times New Roman" w:hAnsi="Times New Roman"/>
          <w:sz w:val="24"/>
          <w:szCs w:val="24"/>
        </w:rPr>
        <w:t>…………</w:t>
      </w:r>
      <w:r w:rsidRPr="006F6E4C">
        <w:rPr>
          <w:rFonts w:ascii="Times New Roman" w:hAnsi="Times New Roman"/>
          <w:sz w:val="24"/>
          <w:szCs w:val="24"/>
        </w:rPr>
        <w:t xml:space="preserve">.,  заключенного во исполнение  Государственного контракта № </w:t>
      </w:r>
      <w:r w:rsidR="00E7770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00E7770D">
        <w:rPr>
          <w:rFonts w:ascii="Times New Roman" w:hAnsi="Times New Roman"/>
          <w:sz w:val="24"/>
          <w:szCs w:val="24"/>
        </w:rPr>
        <w:t>«_____»________ _______</w:t>
      </w:r>
      <w:r>
        <w:rPr>
          <w:rFonts w:ascii="Times New Roman" w:hAnsi="Times New Roman"/>
          <w:sz w:val="24"/>
          <w:szCs w:val="24"/>
        </w:rPr>
        <w:t>(присвоен ИГК</w:t>
      </w:r>
      <w:r w:rsidR="00E7770D">
        <w:rPr>
          <w:rFonts w:ascii="Times New Roman" w:hAnsi="Times New Roman"/>
          <w:sz w:val="24"/>
          <w:szCs w:val="24"/>
        </w:rPr>
        <w:t>………..</w:t>
      </w:r>
      <w:r w:rsidRPr="006F6E4C">
        <w:rPr>
          <w:rFonts w:ascii="Times New Roman" w:hAnsi="Times New Roman"/>
          <w:sz w:val="24"/>
          <w:szCs w:val="24"/>
        </w:rPr>
        <w:t>)</w:t>
      </w:r>
      <w:r>
        <w:rPr>
          <w:rFonts w:ascii="Times New Roman" w:hAnsi="Times New Roman"/>
          <w:sz w:val="24"/>
          <w:szCs w:val="24"/>
        </w:rPr>
        <w:t>.</w:t>
      </w:r>
    </w:p>
    <w:p w:rsidR="007B17E9" w:rsidRPr="00666BFE" w:rsidRDefault="007B17E9" w:rsidP="007B17E9">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7B17E9" w:rsidRPr="00666BFE" w:rsidRDefault="007B17E9" w:rsidP="007B17E9">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7B17E9" w:rsidRPr="00666BFE" w:rsidRDefault="007B17E9" w:rsidP="007B17E9">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7B17E9" w:rsidRDefault="007B17E9" w:rsidP="007B17E9">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7B17E9" w:rsidRPr="005E294B" w:rsidRDefault="007B17E9" w:rsidP="007B17E9">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7B17E9" w:rsidRDefault="007B17E9" w:rsidP="007B17E9">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p w:rsidR="007B17E9" w:rsidRDefault="007B17E9" w:rsidP="007B17E9">
      <w:pPr>
        <w:spacing w:line="240" w:lineRule="auto"/>
        <w:ind w:firstLine="567"/>
        <w:contextualSpacing/>
        <w:jc w:val="both"/>
        <w:rPr>
          <w:rFonts w:ascii="Times New Roman" w:hAnsi="Times New Roman"/>
        </w:rPr>
      </w:pPr>
    </w:p>
    <w:tbl>
      <w:tblPr>
        <w:tblW w:w="5000" w:type="pct"/>
        <w:tblLook w:val="04A0" w:firstRow="1" w:lastRow="0" w:firstColumn="1" w:lastColumn="0" w:noHBand="0" w:noVBand="1"/>
      </w:tblPr>
      <w:tblGrid>
        <w:gridCol w:w="852"/>
        <w:gridCol w:w="4389"/>
        <w:gridCol w:w="908"/>
        <w:gridCol w:w="1707"/>
        <w:gridCol w:w="1372"/>
        <w:gridCol w:w="1476"/>
      </w:tblGrid>
      <w:tr w:rsidR="007B17E9" w:rsidRPr="00960C67" w:rsidTr="00670431">
        <w:trPr>
          <w:trHeight w:val="300"/>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 П/</w:t>
            </w:r>
            <w:proofErr w:type="gramStart"/>
            <w:r w:rsidRPr="00960C67">
              <w:rPr>
                <w:rFonts w:ascii="Times New Roman" w:eastAsia="Times New Roman" w:hAnsi="Times New Roman"/>
                <w:b/>
                <w:bCs/>
                <w:color w:val="000000"/>
                <w:lang w:eastAsia="ru-RU"/>
              </w:rPr>
              <w:t>п</w:t>
            </w:r>
            <w:proofErr w:type="gramEnd"/>
          </w:p>
        </w:tc>
        <w:tc>
          <w:tcPr>
            <w:tcW w:w="20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Наименование</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Ед. изм.</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Кол-во</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Цена с НДС, руб. за 1 ед. изм.</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Сумма с НДС, руб.</w:t>
            </w:r>
          </w:p>
        </w:tc>
      </w:tr>
      <w:tr w:rsidR="007B17E9" w:rsidRPr="00960C67" w:rsidTr="00670431">
        <w:trPr>
          <w:trHeight w:val="630"/>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B17E9" w:rsidRPr="00960C67" w:rsidRDefault="007B17E9" w:rsidP="00670431">
            <w:pPr>
              <w:spacing w:after="0" w:line="240" w:lineRule="auto"/>
              <w:rPr>
                <w:rFonts w:ascii="Times New Roman" w:eastAsia="Times New Roman" w:hAnsi="Times New Roman"/>
                <w:b/>
                <w:bCs/>
                <w:color w:val="000000"/>
                <w:lang w:eastAsia="ru-RU"/>
              </w:rPr>
            </w:pPr>
          </w:p>
        </w:tc>
        <w:tc>
          <w:tcPr>
            <w:tcW w:w="2067" w:type="pct"/>
            <w:vMerge/>
            <w:tcBorders>
              <w:top w:val="single" w:sz="4" w:space="0" w:color="auto"/>
              <w:left w:val="single" w:sz="4" w:space="0" w:color="auto"/>
              <w:bottom w:val="single" w:sz="4" w:space="0" w:color="auto"/>
              <w:right w:val="single" w:sz="4" w:space="0" w:color="auto"/>
            </w:tcBorders>
            <w:vAlign w:val="center"/>
            <w:hideMark/>
          </w:tcPr>
          <w:p w:rsidR="007B17E9" w:rsidRPr="00960C67" w:rsidRDefault="007B17E9" w:rsidP="00670431">
            <w:pPr>
              <w:spacing w:after="0" w:line="240" w:lineRule="auto"/>
              <w:rPr>
                <w:rFonts w:ascii="Times New Roman" w:eastAsia="Times New Roman" w:hAnsi="Times New Roman"/>
                <w:b/>
                <w:bCs/>
                <w:color w:val="000000"/>
                <w:lang w:eastAsia="ru-RU"/>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7B17E9" w:rsidRPr="00960C67" w:rsidRDefault="007B17E9" w:rsidP="00670431">
            <w:pPr>
              <w:spacing w:after="0" w:line="240" w:lineRule="auto"/>
              <w:rPr>
                <w:rFonts w:ascii="Times New Roman" w:eastAsia="Times New Roman" w:hAnsi="Times New Roman"/>
                <w:b/>
                <w:bCs/>
                <w:color w:val="000000"/>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7B17E9" w:rsidRPr="00960C67" w:rsidRDefault="007B17E9" w:rsidP="00670431">
            <w:pPr>
              <w:spacing w:after="0" w:line="240" w:lineRule="auto"/>
              <w:rPr>
                <w:rFonts w:ascii="Times New Roman" w:eastAsia="Times New Roman" w:hAnsi="Times New Roman"/>
                <w:b/>
                <w:bCs/>
                <w:color w:val="00000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7B17E9" w:rsidRPr="00960C67" w:rsidRDefault="007B17E9" w:rsidP="00670431">
            <w:pPr>
              <w:spacing w:after="0" w:line="240" w:lineRule="auto"/>
              <w:rPr>
                <w:rFonts w:ascii="Times New Roman" w:eastAsia="Times New Roman" w:hAnsi="Times New Roman"/>
                <w:b/>
                <w:bCs/>
                <w:color w:val="000000"/>
                <w:lang w:eastAsia="ru-RU"/>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7B17E9" w:rsidRPr="00960C67" w:rsidRDefault="007B17E9" w:rsidP="00670431">
            <w:pPr>
              <w:spacing w:after="0" w:line="240" w:lineRule="auto"/>
              <w:rPr>
                <w:rFonts w:ascii="Times New Roman" w:eastAsia="Times New Roman" w:hAnsi="Times New Roman"/>
                <w:b/>
                <w:bCs/>
                <w:color w:val="000000"/>
                <w:lang w:eastAsia="ru-RU"/>
              </w:rPr>
            </w:pPr>
          </w:p>
        </w:tc>
      </w:tr>
      <w:tr w:rsidR="007B17E9" w:rsidRPr="00960C67" w:rsidTr="00670431">
        <w:trPr>
          <w:trHeight w:val="315"/>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7B17E9" w:rsidRPr="00960C67" w:rsidRDefault="007B17E9" w:rsidP="00670431">
            <w:pPr>
              <w:spacing w:after="0" w:line="240" w:lineRule="auto"/>
              <w:jc w:val="right"/>
              <w:rPr>
                <w:rFonts w:ascii="Times New Roman" w:eastAsia="Times New Roman" w:hAnsi="Times New Roman"/>
                <w:color w:val="000000"/>
                <w:lang w:eastAsia="ru-RU"/>
              </w:rPr>
            </w:pPr>
            <w:r w:rsidRPr="00960C67">
              <w:rPr>
                <w:rFonts w:ascii="Times New Roman" w:eastAsia="Times New Roman" w:hAnsi="Times New Roman"/>
                <w:color w:val="000000"/>
                <w:lang w:eastAsia="ru-RU"/>
              </w:rPr>
              <w:t>1</w:t>
            </w:r>
          </w:p>
        </w:tc>
        <w:tc>
          <w:tcPr>
            <w:tcW w:w="2067" w:type="pct"/>
            <w:tcBorders>
              <w:top w:val="nil"/>
              <w:left w:val="nil"/>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rPr>
                <w:rFonts w:ascii="Times New Roman" w:eastAsia="Times New Roman" w:hAnsi="Times New Roman"/>
                <w:color w:val="000000"/>
                <w:sz w:val="24"/>
                <w:szCs w:val="24"/>
                <w:lang w:eastAsia="ru-RU"/>
              </w:rPr>
            </w:pPr>
            <w:r w:rsidRPr="00960C67">
              <w:rPr>
                <w:rFonts w:ascii="Times New Roman" w:eastAsia="Times New Roman" w:hAnsi="Times New Roman"/>
                <w:color w:val="000000"/>
                <w:sz w:val="24"/>
                <w:szCs w:val="24"/>
                <w:lang w:eastAsia="ru-RU"/>
              </w:rPr>
              <w:t>Лист 45Х2НМФБА 8,3х1220х2100</w:t>
            </w:r>
          </w:p>
        </w:tc>
        <w:tc>
          <w:tcPr>
            <w:tcW w:w="441" w:type="pct"/>
            <w:tcBorders>
              <w:top w:val="nil"/>
              <w:left w:val="nil"/>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rPr>
                <w:rFonts w:ascii="Times New Roman" w:eastAsia="Times New Roman" w:hAnsi="Times New Roman"/>
                <w:color w:val="000000"/>
                <w:lang w:eastAsia="ru-RU"/>
              </w:rPr>
            </w:pPr>
            <w:proofErr w:type="spellStart"/>
            <w:proofErr w:type="gramStart"/>
            <w:r w:rsidRPr="00960C67">
              <w:rPr>
                <w:rFonts w:ascii="Times New Roman" w:eastAsia="Times New Roman" w:hAnsi="Times New Roman"/>
                <w:color w:val="000000"/>
                <w:lang w:eastAsia="ru-RU"/>
              </w:rPr>
              <w:t>шт</w:t>
            </w:r>
            <w:proofErr w:type="spellEnd"/>
            <w:proofErr w:type="gramEnd"/>
          </w:p>
        </w:tc>
        <w:tc>
          <w:tcPr>
            <w:tcW w:w="813" w:type="pct"/>
            <w:tcBorders>
              <w:top w:val="nil"/>
              <w:left w:val="nil"/>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color w:val="000000"/>
                <w:lang w:eastAsia="ru-RU"/>
              </w:rPr>
            </w:pPr>
            <w:r w:rsidRPr="00960C67">
              <w:rPr>
                <w:rFonts w:ascii="Times New Roman" w:eastAsia="Times New Roman" w:hAnsi="Times New Roman"/>
                <w:color w:val="000000"/>
                <w:lang w:eastAsia="ru-RU"/>
              </w:rPr>
              <w:t>12,000</w:t>
            </w:r>
          </w:p>
        </w:tc>
        <w:tc>
          <w:tcPr>
            <w:tcW w:w="657" w:type="pct"/>
            <w:tcBorders>
              <w:top w:val="nil"/>
              <w:left w:val="nil"/>
              <w:bottom w:val="single" w:sz="4" w:space="0" w:color="auto"/>
              <w:right w:val="single" w:sz="4" w:space="0" w:color="auto"/>
            </w:tcBorders>
            <w:shd w:val="clear" w:color="auto" w:fill="auto"/>
            <w:noWrap/>
            <w:vAlign w:val="bottom"/>
            <w:hideMark/>
          </w:tcPr>
          <w:p w:rsidR="007B17E9" w:rsidRPr="00960C67" w:rsidRDefault="007B17E9" w:rsidP="00670431">
            <w:pPr>
              <w:spacing w:after="0" w:line="240" w:lineRule="auto"/>
              <w:jc w:val="right"/>
              <w:rPr>
                <w:rFonts w:ascii="Times New Roman" w:eastAsia="Times New Roman" w:hAnsi="Times New Roman"/>
                <w:color w:val="000000"/>
                <w:sz w:val="24"/>
                <w:szCs w:val="24"/>
                <w:lang w:eastAsia="ru-RU"/>
              </w:rPr>
            </w:pPr>
            <w:r w:rsidRPr="00960C67">
              <w:rPr>
                <w:rFonts w:ascii="Times New Roman" w:eastAsia="Times New Roman" w:hAnsi="Times New Roman"/>
                <w:color w:val="000000"/>
                <w:sz w:val="24"/>
                <w:szCs w:val="24"/>
                <w:lang w:eastAsia="ru-RU"/>
              </w:rPr>
              <w:t>152 686,50</w:t>
            </w:r>
          </w:p>
        </w:tc>
        <w:tc>
          <w:tcPr>
            <w:tcW w:w="701" w:type="pct"/>
            <w:tcBorders>
              <w:top w:val="nil"/>
              <w:left w:val="nil"/>
              <w:bottom w:val="single" w:sz="4" w:space="0" w:color="auto"/>
              <w:right w:val="single" w:sz="4" w:space="0" w:color="auto"/>
            </w:tcBorders>
            <w:shd w:val="clear" w:color="auto" w:fill="auto"/>
            <w:noWrap/>
            <w:vAlign w:val="bottom"/>
            <w:hideMark/>
          </w:tcPr>
          <w:p w:rsidR="007B17E9" w:rsidRPr="00960C67" w:rsidRDefault="007B17E9" w:rsidP="00670431">
            <w:pPr>
              <w:spacing w:after="0" w:line="240" w:lineRule="auto"/>
              <w:jc w:val="right"/>
              <w:rPr>
                <w:rFonts w:ascii="Times New Roman" w:eastAsia="Times New Roman" w:hAnsi="Times New Roman"/>
                <w:color w:val="000000"/>
                <w:sz w:val="24"/>
                <w:szCs w:val="24"/>
                <w:lang w:eastAsia="ru-RU"/>
              </w:rPr>
            </w:pPr>
            <w:r w:rsidRPr="00960C67">
              <w:rPr>
                <w:rFonts w:ascii="Times New Roman" w:eastAsia="Times New Roman" w:hAnsi="Times New Roman"/>
                <w:color w:val="000000"/>
                <w:sz w:val="24"/>
                <w:szCs w:val="24"/>
                <w:lang w:eastAsia="ru-RU"/>
              </w:rPr>
              <w:t>1 832 238,00</w:t>
            </w:r>
          </w:p>
        </w:tc>
      </w:tr>
      <w:tr w:rsidR="007B17E9" w:rsidRPr="00960C67" w:rsidTr="00670431">
        <w:trPr>
          <w:trHeight w:val="570"/>
        </w:trPr>
        <w:tc>
          <w:tcPr>
            <w:tcW w:w="36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17E9" w:rsidRPr="00960C67" w:rsidRDefault="007B17E9" w:rsidP="00670431">
            <w:pPr>
              <w:spacing w:after="0" w:line="240" w:lineRule="auto"/>
              <w:rPr>
                <w:rFonts w:ascii="Times New Roman" w:eastAsia="Times New Roman" w:hAnsi="Times New Roman"/>
                <w:color w:val="000000"/>
                <w:lang w:eastAsia="ru-RU"/>
              </w:rPr>
            </w:pPr>
            <w:r w:rsidRPr="00960C67">
              <w:rPr>
                <w:rFonts w:ascii="Times New Roman" w:eastAsia="Times New Roman" w:hAnsi="Times New Roman"/>
                <w:color w:val="000000"/>
                <w:lang w:eastAsia="ru-RU"/>
              </w:rPr>
              <w:t> </w:t>
            </w:r>
          </w:p>
        </w:tc>
        <w:tc>
          <w:tcPr>
            <w:tcW w:w="657" w:type="pct"/>
            <w:tcBorders>
              <w:top w:val="nil"/>
              <w:left w:val="nil"/>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right"/>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Итого с НДС 20%</w:t>
            </w:r>
          </w:p>
        </w:tc>
        <w:tc>
          <w:tcPr>
            <w:tcW w:w="701" w:type="pct"/>
            <w:tcBorders>
              <w:top w:val="nil"/>
              <w:left w:val="nil"/>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1 832 238,00</w:t>
            </w:r>
          </w:p>
        </w:tc>
      </w:tr>
      <w:tr w:rsidR="007B17E9" w:rsidRPr="00960C67" w:rsidTr="00670431">
        <w:trPr>
          <w:trHeight w:val="570"/>
        </w:trPr>
        <w:tc>
          <w:tcPr>
            <w:tcW w:w="320" w:type="pct"/>
            <w:tcBorders>
              <w:top w:val="nil"/>
              <w:left w:val="nil"/>
              <w:bottom w:val="nil"/>
              <w:right w:val="nil"/>
            </w:tcBorders>
            <w:shd w:val="clear" w:color="auto" w:fill="auto"/>
            <w:noWrap/>
            <w:vAlign w:val="center"/>
            <w:hideMark/>
          </w:tcPr>
          <w:p w:rsidR="007B17E9" w:rsidRPr="00960C67" w:rsidRDefault="007B17E9" w:rsidP="00670431">
            <w:pPr>
              <w:spacing w:after="0" w:line="240" w:lineRule="auto"/>
              <w:rPr>
                <w:rFonts w:ascii="Times New Roman" w:eastAsia="Times New Roman" w:hAnsi="Times New Roman"/>
                <w:color w:val="000000"/>
                <w:lang w:eastAsia="ru-RU"/>
              </w:rPr>
            </w:pPr>
          </w:p>
        </w:tc>
        <w:tc>
          <w:tcPr>
            <w:tcW w:w="2067" w:type="pct"/>
            <w:tcBorders>
              <w:top w:val="nil"/>
              <w:left w:val="nil"/>
              <w:bottom w:val="nil"/>
              <w:right w:val="nil"/>
            </w:tcBorders>
            <w:shd w:val="clear" w:color="auto" w:fill="auto"/>
            <w:noWrap/>
            <w:vAlign w:val="center"/>
            <w:hideMark/>
          </w:tcPr>
          <w:p w:rsidR="007B17E9" w:rsidRPr="00960C67" w:rsidRDefault="007B17E9" w:rsidP="00670431">
            <w:pPr>
              <w:spacing w:after="0" w:line="240" w:lineRule="auto"/>
              <w:rPr>
                <w:rFonts w:ascii="Times New Roman" w:eastAsia="Times New Roman" w:hAnsi="Times New Roman"/>
                <w:color w:val="000000"/>
                <w:lang w:eastAsia="ru-RU"/>
              </w:rPr>
            </w:pPr>
          </w:p>
        </w:tc>
        <w:tc>
          <w:tcPr>
            <w:tcW w:w="441" w:type="pct"/>
            <w:tcBorders>
              <w:top w:val="nil"/>
              <w:left w:val="nil"/>
              <w:bottom w:val="nil"/>
              <w:right w:val="nil"/>
            </w:tcBorders>
            <w:shd w:val="clear" w:color="auto" w:fill="auto"/>
            <w:noWrap/>
            <w:vAlign w:val="center"/>
            <w:hideMark/>
          </w:tcPr>
          <w:p w:rsidR="007B17E9" w:rsidRPr="00960C67" w:rsidRDefault="007B17E9" w:rsidP="00670431">
            <w:pPr>
              <w:spacing w:after="0" w:line="240" w:lineRule="auto"/>
              <w:rPr>
                <w:rFonts w:ascii="Times New Roman" w:eastAsia="Times New Roman" w:hAnsi="Times New Roman"/>
                <w:color w:val="000000"/>
                <w:lang w:eastAsia="ru-RU"/>
              </w:rPr>
            </w:pPr>
          </w:p>
        </w:tc>
        <w:tc>
          <w:tcPr>
            <w:tcW w:w="813" w:type="pct"/>
            <w:tcBorders>
              <w:top w:val="nil"/>
              <w:left w:val="nil"/>
              <w:bottom w:val="nil"/>
              <w:right w:val="nil"/>
            </w:tcBorders>
            <w:shd w:val="clear" w:color="auto" w:fill="auto"/>
            <w:noWrap/>
            <w:vAlign w:val="center"/>
            <w:hideMark/>
          </w:tcPr>
          <w:p w:rsidR="007B17E9" w:rsidRPr="00960C67" w:rsidRDefault="007B17E9" w:rsidP="00670431">
            <w:pPr>
              <w:spacing w:after="0" w:line="240" w:lineRule="auto"/>
              <w:rPr>
                <w:rFonts w:ascii="Times New Roman" w:eastAsia="Times New Roman" w:hAnsi="Times New Roman"/>
                <w:color w:val="000000"/>
                <w:lang w:eastAsia="ru-RU"/>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right"/>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 xml:space="preserve"> в том числе  НДС 20%</w:t>
            </w:r>
          </w:p>
        </w:tc>
        <w:tc>
          <w:tcPr>
            <w:tcW w:w="701" w:type="pct"/>
            <w:tcBorders>
              <w:top w:val="nil"/>
              <w:left w:val="nil"/>
              <w:bottom w:val="single" w:sz="4" w:space="0" w:color="auto"/>
              <w:right w:val="single" w:sz="4" w:space="0" w:color="auto"/>
            </w:tcBorders>
            <w:shd w:val="clear" w:color="auto" w:fill="auto"/>
            <w:vAlign w:val="center"/>
            <w:hideMark/>
          </w:tcPr>
          <w:p w:rsidR="007B17E9" w:rsidRPr="00960C67" w:rsidRDefault="007B17E9" w:rsidP="00670431">
            <w:pPr>
              <w:spacing w:after="0" w:line="240" w:lineRule="auto"/>
              <w:jc w:val="center"/>
              <w:rPr>
                <w:rFonts w:ascii="Times New Roman" w:eastAsia="Times New Roman" w:hAnsi="Times New Roman"/>
                <w:b/>
                <w:bCs/>
                <w:color w:val="000000"/>
                <w:lang w:eastAsia="ru-RU"/>
              </w:rPr>
            </w:pPr>
            <w:r w:rsidRPr="00960C67">
              <w:rPr>
                <w:rFonts w:ascii="Times New Roman" w:eastAsia="Times New Roman" w:hAnsi="Times New Roman"/>
                <w:b/>
                <w:bCs/>
                <w:color w:val="000000"/>
                <w:lang w:eastAsia="ru-RU"/>
              </w:rPr>
              <w:t>305 373,00</w:t>
            </w:r>
          </w:p>
        </w:tc>
      </w:tr>
    </w:tbl>
    <w:p w:rsidR="007B17E9" w:rsidRPr="005B58E2" w:rsidRDefault="007B17E9" w:rsidP="007B17E9">
      <w:pPr>
        <w:tabs>
          <w:tab w:val="left" w:pos="993"/>
        </w:tabs>
        <w:spacing w:after="0" w:line="240" w:lineRule="auto"/>
        <w:jc w:val="both"/>
        <w:rPr>
          <w:rFonts w:ascii="Times New Roman" w:hAnsi="Times New Roman"/>
          <w:b/>
        </w:rPr>
      </w:pPr>
    </w:p>
    <w:p w:rsidR="007B17E9" w:rsidRPr="00666BFE" w:rsidRDefault="007B17E9" w:rsidP="007B17E9">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7B17E9" w:rsidRPr="00666BFE" w:rsidRDefault="007B17E9" w:rsidP="007B17E9">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B17E9" w:rsidRPr="00666BFE" w:rsidRDefault="007B17E9" w:rsidP="007B17E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7B17E9" w:rsidRDefault="007B17E9" w:rsidP="007B17E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7B17E9" w:rsidRPr="00666BFE" w:rsidRDefault="007B17E9" w:rsidP="007B17E9">
      <w:pPr>
        <w:spacing w:line="240" w:lineRule="auto"/>
        <w:ind w:firstLine="567"/>
        <w:contextualSpacing/>
        <w:jc w:val="both"/>
        <w:rPr>
          <w:rFonts w:ascii="Times New Roman" w:hAnsi="Times New Roman"/>
          <w:lang w:eastAsia="ru-RU"/>
        </w:rPr>
      </w:pPr>
    </w:p>
    <w:p w:rsidR="007B17E9" w:rsidRDefault="007B17E9" w:rsidP="007B17E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7B17E9" w:rsidRPr="00666BFE" w:rsidRDefault="007B17E9" w:rsidP="007B17E9">
      <w:pPr>
        <w:spacing w:line="240" w:lineRule="auto"/>
        <w:ind w:firstLine="567"/>
        <w:contextualSpacing/>
        <w:jc w:val="both"/>
        <w:rPr>
          <w:rFonts w:ascii="Times New Roman" w:hAnsi="Times New Roman"/>
          <w:b/>
          <w:lang w:eastAsia="ru-RU"/>
        </w:rPr>
      </w:pP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B17E9" w:rsidRPr="00666BFE" w:rsidRDefault="007B17E9" w:rsidP="007B17E9">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lastRenderedPageBreak/>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7B17E9" w:rsidRPr="00666BFE" w:rsidRDefault="007B17E9" w:rsidP="007B17E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7B17E9" w:rsidRDefault="007B17E9" w:rsidP="007B17E9">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B17E9" w:rsidRPr="00666BFE" w:rsidRDefault="007B17E9" w:rsidP="007B17E9">
      <w:pPr>
        <w:spacing w:line="240" w:lineRule="auto"/>
        <w:ind w:firstLine="567"/>
        <w:contextualSpacing/>
        <w:jc w:val="both"/>
        <w:rPr>
          <w:rFonts w:ascii="Times New Roman" w:hAnsi="Times New Roman"/>
        </w:rPr>
      </w:pPr>
    </w:p>
    <w:p w:rsidR="007B17E9" w:rsidRPr="00666BFE" w:rsidRDefault="007B17E9" w:rsidP="007B17E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7B17E9" w:rsidRDefault="007B17E9" w:rsidP="007B17E9">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2022г-2023г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7B17E9" w:rsidRPr="00666BFE" w:rsidRDefault="007B17E9" w:rsidP="007B17E9">
      <w:pPr>
        <w:spacing w:line="240" w:lineRule="auto"/>
        <w:ind w:firstLine="567"/>
        <w:contextualSpacing/>
        <w:jc w:val="both"/>
        <w:rPr>
          <w:rFonts w:ascii="Times New Roman" w:hAnsi="Times New Roman"/>
        </w:rPr>
      </w:pPr>
    </w:p>
    <w:p w:rsidR="007B17E9" w:rsidRPr="00666BFE" w:rsidRDefault="007B17E9" w:rsidP="007B17E9">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7B17E9" w:rsidRPr="00666BFE" w:rsidRDefault="007B17E9" w:rsidP="007B17E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7B17E9" w:rsidRPr="00666BFE" w:rsidRDefault="007B17E9" w:rsidP="007B17E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7B17E9" w:rsidRPr="00666BFE" w:rsidRDefault="007B17E9" w:rsidP="007B17E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7B17E9" w:rsidRDefault="007B17E9" w:rsidP="007B17E9">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7B17E9" w:rsidRPr="00666BFE" w:rsidRDefault="007B17E9" w:rsidP="007B17E9">
      <w:pPr>
        <w:tabs>
          <w:tab w:val="left" w:pos="993"/>
        </w:tabs>
        <w:spacing w:line="240" w:lineRule="auto"/>
        <w:ind w:firstLine="567"/>
        <w:contextualSpacing/>
        <w:jc w:val="both"/>
        <w:rPr>
          <w:rFonts w:ascii="Times New Roman" w:hAnsi="Times New Roman"/>
        </w:rPr>
      </w:pPr>
    </w:p>
    <w:p w:rsidR="007B17E9" w:rsidRPr="00666BFE" w:rsidRDefault="007B17E9" w:rsidP="007B17E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7B17E9" w:rsidRPr="00666BFE" w:rsidRDefault="007B17E9" w:rsidP="007B17E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7B17E9" w:rsidRPr="00666BFE" w:rsidRDefault="007B17E9" w:rsidP="007B17E9">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B17E9" w:rsidRPr="00666BFE" w:rsidRDefault="007B17E9" w:rsidP="007B17E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7B17E9" w:rsidRPr="00666BFE" w:rsidRDefault="007B17E9" w:rsidP="007B17E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7B17E9" w:rsidRPr="00666BFE" w:rsidRDefault="007B17E9" w:rsidP="007B17E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7B17E9" w:rsidRPr="00666BFE" w:rsidRDefault="007B17E9" w:rsidP="007B17E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B17E9" w:rsidRPr="00666BFE" w:rsidRDefault="007B17E9" w:rsidP="007B17E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7B17E9" w:rsidRPr="00666BFE" w:rsidRDefault="007B17E9" w:rsidP="007B17E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B17E9" w:rsidRPr="00666BFE" w:rsidRDefault="007B17E9" w:rsidP="007B17E9">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B17E9" w:rsidRPr="00666BFE" w:rsidRDefault="007B17E9" w:rsidP="007B17E9">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7B17E9" w:rsidRPr="00666BFE" w:rsidRDefault="007B17E9" w:rsidP="007B17E9">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7B17E9" w:rsidRPr="00666BFE" w:rsidRDefault="007B17E9" w:rsidP="007B17E9">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7B17E9" w:rsidRPr="00666BFE" w:rsidRDefault="007B17E9" w:rsidP="007B17E9">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7B17E9" w:rsidRDefault="007B17E9" w:rsidP="007B17E9">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B17E9" w:rsidRPr="00666BFE" w:rsidRDefault="007B17E9" w:rsidP="007B17E9">
      <w:pPr>
        <w:spacing w:line="240" w:lineRule="auto"/>
        <w:ind w:firstLine="567"/>
        <w:contextualSpacing/>
        <w:jc w:val="both"/>
        <w:rPr>
          <w:rFonts w:ascii="Times New Roman" w:hAnsi="Times New Roman"/>
        </w:rPr>
      </w:pPr>
    </w:p>
    <w:p w:rsidR="007B17E9" w:rsidRPr="00666BFE" w:rsidRDefault="007B17E9" w:rsidP="007B17E9">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Устав;</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7B17E9" w:rsidRPr="00666BFE" w:rsidRDefault="007B17E9" w:rsidP="007B17E9">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B17E9" w:rsidRDefault="007B17E9" w:rsidP="007B17E9">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7B17E9" w:rsidRPr="00666BFE" w:rsidRDefault="007B17E9" w:rsidP="007B17E9">
      <w:pPr>
        <w:spacing w:line="240" w:lineRule="auto"/>
        <w:ind w:firstLine="567"/>
        <w:contextualSpacing/>
        <w:jc w:val="both"/>
        <w:rPr>
          <w:rFonts w:ascii="Times New Roman" w:hAnsi="Times New Roman"/>
          <w:b/>
        </w:rPr>
      </w:pPr>
    </w:p>
    <w:p w:rsidR="007B17E9" w:rsidRPr="00666BFE" w:rsidRDefault="007B17E9" w:rsidP="007B17E9">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B17E9" w:rsidRPr="00666BFE" w:rsidRDefault="007B17E9" w:rsidP="007B17E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7B17E9" w:rsidRPr="00B00FA6" w:rsidRDefault="007B17E9" w:rsidP="007B17E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 xml:space="preserve">9.3. В случае не урегулирования спора в претензионном порядке Стороны обращаются в Арбитражный суд Республики Крым. </w:t>
      </w:r>
    </w:p>
    <w:p w:rsidR="007B17E9" w:rsidRPr="00666BFE" w:rsidRDefault="007B17E9" w:rsidP="007B17E9">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7B17E9" w:rsidRPr="00666BFE" w:rsidRDefault="007B17E9" w:rsidP="007B17E9">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7B17E9" w:rsidRPr="00666BFE" w:rsidRDefault="007B17E9" w:rsidP="007B17E9">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B17E9" w:rsidRDefault="007B17E9" w:rsidP="007B17E9">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7B17E9" w:rsidRDefault="007B17E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E7770D">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E7770D">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E7770D">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E7770D">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7B17E9"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7770D" w:rsidRDefault="00E7770D" w:rsidP="00BF1783">
      <w:pPr>
        <w:pStyle w:val="-4"/>
        <w:widowControl w:val="0"/>
        <w:tabs>
          <w:tab w:val="clear" w:pos="2269"/>
          <w:tab w:val="left" w:pos="1134"/>
        </w:tabs>
        <w:ind w:left="0"/>
        <w:jc w:val="right"/>
        <w:rPr>
          <w:i/>
          <w:sz w:val="24"/>
          <w:szCs w:val="24"/>
        </w:rPr>
      </w:pPr>
    </w:p>
    <w:p w:rsidR="00E7770D" w:rsidRDefault="00E7770D"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29" w:rsidRDefault="005B5929" w:rsidP="005C4CBB">
      <w:pPr>
        <w:spacing w:after="0" w:line="240" w:lineRule="auto"/>
      </w:pPr>
      <w:r>
        <w:separator/>
      </w:r>
    </w:p>
  </w:endnote>
  <w:endnote w:type="continuationSeparator" w:id="0">
    <w:p w:rsidR="005B5929" w:rsidRDefault="005B592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29" w:rsidRDefault="005B5929" w:rsidP="005C4CBB">
      <w:pPr>
        <w:spacing w:after="0" w:line="240" w:lineRule="auto"/>
      </w:pPr>
      <w:r>
        <w:separator/>
      </w:r>
    </w:p>
  </w:footnote>
  <w:footnote w:type="continuationSeparator" w:id="0">
    <w:p w:rsidR="005B5929" w:rsidRDefault="005B5929" w:rsidP="005C4CBB">
      <w:pPr>
        <w:spacing w:after="0" w:line="240" w:lineRule="auto"/>
      </w:pPr>
      <w:r>
        <w:continuationSeparator/>
      </w:r>
    </w:p>
  </w:footnote>
  <w:footnote w:id="1">
    <w:p w:rsidR="005B5929" w:rsidRPr="006A4B85" w:rsidRDefault="005B592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87603"/>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2CB4"/>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00FD"/>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7770D"/>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AD3F-D154-4204-89F4-774035B8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13775</Words>
  <Characters>78520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5</cp:revision>
  <cp:lastPrinted>2023-08-07T10:56:00Z</cp:lastPrinted>
  <dcterms:created xsi:type="dcterms:W3CDTF">2023-10-26T10:53:00Z</dcterms:created>
  <dcterms:modified xsi:type="dcterms:W3CDTF">2023-11-01T05:32:00Z</dcterms:modified>
</cp:coreProperties>
</file>