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692FCB">
        <w:rPr>
          <w:rFonts w:ascii="Times New Roman" w:eastAsia="Times New Roman" w:hAnsi="Times New Roman" w:cs="Times New Roman"/>
          <w:b/>
          <w:sz w:val="28"/>
          <w:szCs w:val="28"/>
        </w:rPr>
        <w:t>В</w:t>
      </w:r>
      <w:r w:rsidR="00692FCB" w:rsidRPr="00692FCB">
        <w:rPr>
          <w:rFonts w:ascii="Times New Roman" w:eastAsia="Times New Roman" w:hAnsi="Times New Roman" w:cs="Times New Roman"/>
          <w:b/>
          <w:sz w:val="28"/>
          <w:szCs w:val="28"/>
        </w:rPr>
        <w:t>ТУЛОК ПЛАСТМАССОВЫХ II – 1 – 15 – 20 ДЛЯ ПРОЕКТА № 23900 ЗАКАЗ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33AED">
        <w:rPr>
          <w:rFonts w:ascii="Times New Roman" w:hAnsi="Times New Roman" w:cs="Times New Roman"/>
          <w:sz w:val="24"/>
          <w:szCs w:val="24"/>
        </w:rPr>
        <w:t>7(365)613-76-24 (Шевелева Анжела Владимировна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692FCB" w:rsidRPr="00692FCB">
        <w:rPr>
          <w:rFonts w:ascii="Times New Roman" w:hAnsi="Times New Roman" w:cs="Times New Roman"/>
          <w:sz w:val="24"/>
          <w:szCs w:val="24"/>
        </w:rPr>
        <w:t>втулок пластмассовых II – 1 – 15 – 20 для проекта № 23900 заказ 01901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692FCB" w:rsidRPr="00692FCB">
        <w:rPr>
          <w:rFonts w:eastAsia="Courier New"/>
          <w:spacing w:val="-4"/>
          <w:sz w:val="24"/>
          <w:szCs w:val="24"/>
        </w:rPr>
        <w:t>не более 170  (сто семьдесят)  календарных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92FCB">
        <w:rPr>
          <w:sz w:val="24"/>
          <w:szCs w:val="24"/>
        </w:rPr>
        <w:t>2 012 496,00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692FCB">
        <w:rPr>
          <w:rFonts w:ascii="Times New Roman" w:hAnsi="Times New Roman" w:cs="Times New Roman"/>
          <w:sz w:val="24"/>
          <w:szCs w:val="24"/>
          <w:u w:val="single"/>
        </w:rPr>
        <w:t>03</w:t>
      </w:r>
      <w:r w:rsidR="00BA03CD" w:rsidRPr="00C71634">
        <w:rPr>
          <w:rFonts w:ascii="Times New Roman" w:hAnsi="Times New Roman" w:cs="Times New Roman"/>
          <w:sz w:val="24"/>
          <w:szCs w:val="24"/>
          <w:u w:val="single"/>
        </w:rPr>
        <w:t>.</w:t>
      </w:r>
      <w:r w:rsidR="00692FCB">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692FCB">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692FCB">
        <w:rPr>
          <w:rFonts w:ascii="Times New Roman" w:hAnsi="Times New Roman" w:cs="Times New Roman"/>
          <w:sz w:val="24"/>
          <w:szCs w:val="24"/>
          <w:u w:val="single"/>
        </w:rPr>
        <w:t>11</w:t>
      </w:r>
      <w:r w:rsidR="00CD6F1C" w:rsidRPr="00C71634">
        <w:rPr>
          <w:rFonts w:ascii="Times New Roman" w:hAnsi="Times New Roman" w:cs="Times New Roman"/>
          <w:sz w:val="24"/>
          <w:szCs w:val="24"/>
          <w:u w:val="single"/>
        </w:rPr>
        <w:t>.</w:t>
      </w:r>
      <w:r w:rsidR="00692FCB">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692FCB">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692FCB">
              <w:rPr>
                <w:rFonts w:ascii="Times New Roman" w:hAnsi="Times New Roman" w:cs="Times New Roman"/>
                <w:sz w:val="24"/>
                <w:szCs w:val="24"/>
              </w:rPr>
              <w:t>03.10</w:t>
            </w:r>
            <w:r w:rsidR="00F654B1" w:rsidRPr="00C71634">
              <w:rPr>
                <w:rFonts w:ascii="Times New Roman" w:hAnsi="Times New Roman" w:cs="Times New Roman"/>
                <w:sz w:val="24"/>
                <w:szCs w:val="24"/>
              </w:rPr>
              <w:t>.2023</w:t>
            </w:r>
            <w:r w:rsidR="00692FCB">
              <w:rPr>
                <w:rFonts w:ascii="Times New Roman" w:hAnsi="Times New Roman" w:cs="Times New Roman"/>
                <w:sz w:val="24"/>
                <w:szCs w:val="24"/>
              </w:rPr>
              <w:t xml:space="preserve"> 15</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692FCB">
              <w:rPr>
                <w:rFonts w:ascii="Times New Roman" w:hAnsi="Times New Roman" w:cs="Times New Roman"/>
                <w:sz w:val="24"/>
                <w:szCs w:val="24"/>
              </w:rPr>
              <w:t>11.10</w:t>
            </w:r>
            <w:r w:rsidR="00F654B1" w:rsidRPr="00C71634">
              <w:rPr>
                <w:rFonts w:ascii="Times New Roman" w:hAnsi="Times New Roman" w:cs="Times New Roman"/>
                <w:sz w:val="24"/>
                <w:szCs w:val="24"/>
              </w:rPr>
              <w:t>.2023</w:t>
            </w:r>
            <w:r w:rsidR="00692FCB">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AC2A4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AC2A4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AC2A4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AC2A4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92FCB">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692FCB">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w:t>
      </w:r>
      <w:r w:rsidR="00692FCB">
        <w:rPr>
          <w:rFonts w:ascii="Times New Roman" w:hAnsi="Times New Roman" w:cs="Times New Roman"/>
          <w:b/>
          <w:bCs/>
          <w:sz w:val="24"/>
          <w:szCs w:val="24"/>
          <w:highlight w:val="green"/>
          <w:lang w:bidi="ru-RU"/>
        </w:rPr>
        <w:t>обязательно!</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692FCB">
        <w:rPr>
          <w:rFonts w:ascii="Times New Roman" w:eastAsia="DejaVu Sans" w:hAnsi="Times New Roman" w:cs="Times New Roman"/>
          <w:sz w:val="24"/>
          <w:szCs w:val="24"/>
        </w:rPr>
        <w:t>2</w:t>
      </w:r>
      <w:r w:rsidR="00C04E48">
        <w:rPr>
          <w:rFonts w:ascii="Times New Roman" w:eastAsia="DejaVu Sans" w:hAnsi="Times New Roman" w:cs="Times New Roman"/>
          <w:sz w:val="24"/>
          <w:szCs w:val="24"/>
        </w:rPr>
        <w:t>0</w:t>
      </w:r>
      <w:r w:rsidR="00903E35">
        <w:rPr>
          <w:rFonts w:ascii="Times New Roman" w:eastAsia="DejaVu Sans" w:hAnsi="Times New Roman" w:cs="Times New Roman"/>
          <w:sz w:val="24"/>
          <w:szCs w:val="24"/>
        </w:rPr>
        <w:t xml:space="preserve"> (</w:t>
      </w:r>
      <w:r w:rsidR="00692FCB">
        <w:rPr>
          <w:rFonts w:ascii="Times New Roman" w:eastAsia="DejaVu Sans" w:hAnsi="Times New Roman" w:cs="Times New Roman"/>
          <w:sz w:val="24"/>
          <w:szCs w:val="24"/>
        </w:rPr>
        <w:t>двадцати</w:t>
      </w:r>
      <w:r w:rsidR="00C04E48">
        <w:rPr>
          <w:rFonts w:ascii="Times New Roman" w:eastAsia="DejaVu Sans" w:hAnsi="Times New Roman" w:cs="Times New Roman"/>
          <w:sz w:val="24"/>
          <w:szCs w:val="24"/>
        </w:rPr>
        <w:t xml:space="preserve">) </w:t>
      </w:r>
      <w:r w:rsidR="00692FCB">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92FCB">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692FCB">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692FCB" w:rsidRPr="00F3492C" w:rsidRDefault="00692FCB" w:rsidP="00692FCB">
      <w:pPr>
        <w:widowControl w:val="0"/>
        <w:spacing w:after="0"/>
        <w:jc w:val="center"/>
        <w:rPr>
          <w:rFonts w:ascii="Times New Roman" w:hAnsi="Times New Roman"/>
          <w:i/>
        </w:rPr>
      </w:pPr>
      <w:r>
        <w:rPr>
          <w:rFonts w:ascii="Times New Roman" w:hAnsi="Times New Roman"/>
          <w:i/>
        </w:rPr>
        <w:t>н</w:t>
      </w:r>
      <w:r w:rsidRPr="00C63581">
        <w:rPr>
          <w:rFonts w:ascii="Times New Roman" w:hAnsi="Times New Roman"/>
          <w:i/>
        </w:rPr>
        <w:t xml:space="preserve">а приобретение </w:t>
      </w:r>
      <w:r>
        <w:rPr>
          <w:rFonts w:ascii="Times New Roman" w:hAnsi="Times New Roman"/>
          <w:i/>
        </w:rPr>
        <w:t xml:space="preserve">Втулок пластмассовых </w:t>
      </w:r>
      <w:r>
        <w:rPr>
          <w:rFonts w:ascii="Times New Roman" w:hAnsi="Times New Roman"/>
          <w:i/>
          <w:lang w:val="en-US"/>
        </w:rPr>
        <w:t>II</w:t>
      </w:r>
      <w:r w:rsidRPr="00F3492C">
        <w:rPr>
          <w:rFonts w:ascii="Times New Roman" w:hAnsi="Times New Roman"/>
          <w:i/>
        </w:rPr>
        <w:t xml:space="preserve"> – 1 – 15 </w:t>
      </w:r>
      <w:r>
        <w:rPr>
          <w:rFonts w:ascii="Times New Roman" w:hAnsi="Times New Roman"/>
          <w:i/>
        </w:rPr>
        <w:t>– 20 для проекта № 23900 заказ 01901</w:t>
      </w:r>
    </w:p>
    <w:p w:rsidR="00692FCB" w:rsidRPr="00AF1293" w:rsidRDefault="00692FCB" w:rsidP="00692FCB">
      <w:pPr>
        <w:spacing w:after="0" w:line="240" w:lineRule="auto"/>
        <w:ind w:left="142"/>
        <w:jc w:val="center"/>
        <w:rPr>
          <w:rFonts w:ascii="Times New Roman" w:hAnsi="Times New Roman"/>
          <w:b/>
        </w:rPr>
      </w:pPr>
    </w:p>
    <w:p w:rsidR="00692FCB" w:rsidRPr="00AF1293" w:rsidRDefault="00692FCB" w:rsidP="00692FCB">
      <w:pPr>
        <w:pStyle w:val="af5"/>
        <w:spacing w:after="0"/>
        <w:ind w:left="0" w:right="141" w:firstLine="425"/>
        <w:jc w:val="both"/>
        <w:rPr>
          <w:rFonts w:ascii="Times New Roman" w:hAnsi="Times New Roman"/>
          <w:b/>
        </w:rPr>
      </w:pPr>
      <w:r w:rsidRPr="00AF1293">
        <w:rPr>
          <w:rFonts w:ascii="Times New Roman" w:hAnsi="Times New Roman"/>
          <w:b/>
        </w:rPr>
        <w:t xml:space="preserve">   1.Требование к количественным характеристикам поставки.</w:t>
      </w:r>
    </w:p>
    <w:p w:rsidR="00692FCB" w:rsidRPr="00AF1293" w:rsidRDefault="00692FCB" w:rsidP="00692FCB">
      <w:pPr>
        <w:spacing w:after="0" w:line="240" w:lineRule="auto"/>
        <w:ind w:right="141" w:firstLine="425"/>
        <w:contextualSpacing/>
        <w:jc w:val="both"/>
        <w:rPr>
          <w:rFonts w:ascii="Times New Roman" w:hAnsi="Times New Roman"/>
        </w:rPr>
      </w:pPr>
      <w:r w:rsidRPr="00AF1293">
        <w:rPr>
          <w:rFonts w:ascii="Times New Roman" w:hAnsi="Times New Roman"/>
        </w:rPr>
        <w:t xml:space="preserve">1.1. </w:t>
      </w:r>
      <w:r w:rsidRPr="00016F3E">
        <w:rPr>
          <w:rFonts w:ascii="Times New Roman" w:hAnsi="Times New Roman"/>
        </w:rPr>
        <w:t>Предметом настоящего технического задания,  является поста</w:t>
      </w:r>
      <w:r>
        <w:rPr>
          <w:rFonts w:ascii="Times New Roman" w:hAnsi="Times New Roman"/>
        </w:rPr>
        <w:t xml:space="preserve">вка втулок пластмассовых </w:t>
      </w:r>
      <w:r w:rsidRPr="009424C7">
        <w:rPr>
          <w:rFonts w:ascii="Times New Roman" w:hAnsi="Times New Roman"/>
          <w:lang w:val="en-US"/>
        </w:rPr>
        <w:t>II</w:t>
      </w:r>
      <w:r w:rsidRPr="009424C7">
        <w:rPr>
          <w:rFonts w:ascii="Times New Roman" w:hAnsi="Times New Roman"/>
        </w:rPr>
        <w:t xml:space="preserve"> – 1 – 15 – 20</w:t>
      </w:r>
      <w:r>
        <w:rPr>
          <w:rFonts w:ascii="Times New Roman" w:hAnsi="Times New Roman"/>
        </w:rPr>
        <w:t xml:space="preserve"> (далее Товар)</w:t>
      </w:r>
      <w:r>
        <w:rPr>
          <w:rFonts w:ascii="Times New Roman" w:eastAsia="Courier New" w:hAnsi="Times New Roman"/>
          <w:color w:val="000000"/>
        </w:rPr>
        <w:t xml:space="preserve">, </w:t>
      </w:r>
      <w:r w:rsidRPr="00016F3E">
        <w:rPr>
          <w:rFonts w:ascii="Times New Roman" w:eastAsia="Courier New" w:hAnsi="Times New Roman"/>
          <w:color w:val="000000"/>
        </w:rPr>
        <w:t xml:space="preserve">в целях выполнения государственного оборонного заказа </w:t>
      </w:r>
      <w:r w:rsidRPr="00016F3E">
        <w:rPr>
          <w:rFonts w:ascii="Times New Roman" w:eastAsia="Courier New" w:hAnsi="Times New Roman"/>
        </w:rPr>
        <w:t xml:space="preserve">по </w:t>
      </w:r>
      <w:r>
        <w:rPr>
          <w:rFonts w:ascii="Times New Roman" w:eastAsia="Courier New" w:hAnsi="Times New Roman"/>
        </w:rPr>
        <w:t>Контракту № ГК 2028187301931452209002843/901-20-ОКР/5904 от 14.08.2020 г.</w:t>
      </w:r>
      <w:r>
        <w:rPr>
          <w:rFonts w:ascii="Times New Roman" w:hAnsi="Times New Roman"/>
        </w:rPr>
        <w:t xml:space="preserve">, </w:t>
      </w:r>
      <w:r w:rsidRPr="003A4B1F">
        <w:rPr>
          <w:rFonts w:ascii="Times New Roman" w:eastAsia="Courier New" w:hAnsi="Times New Roman"/>
        </w:rPr>
        <w:t xml:space="preserve">заключенного во исполнение Государственного контракта № 2028187301931452209002843 от 25.05.2020 г. </w:t>
      </w:r>
      <w:r>
        <w:rPr>
          <w:rFonts w:ascii="Times New Roman" w:hAnsi="Times New Roman"/>
        </w:rPr>
        <w:t>(</w:t>
      </w:r>
      <w:r w:rsidRPr="00666BFE">
        <w:rPr>
          <w:rFonts w:ascii="Times New Roman" w:eastAsia="Courier New" w:hAnsi="Times New Roman"/>
          <w:color w:val="000000"/>
        </w:rPr>
        <w:t>присвоен ИГК</w:t>
      </w:r>
      <w:r>
        <w:rPr>
          <w:rFonts w:ascii="Times New Roman" w:hAnsi="Times New Roman"/>
        </w:rPr>
        <w:t xml:space="preserve"> – </w:t>
      </w:r>
      <w:r>
        <w:rPr>
          <w:rFonts w:ascii="Times New Roman" w:eastAsia="Times New Roman" w:hAnsi="Times New Roman"/>
          <w:color w:val="000000"/>
        </w:rPr>
        <w:t xml:space="preserve"> 2028187301931452209002843).</w:t>
      </w:r>
    </w:p>
    <w:p w:rsidR="00692FCB" w:rsidRDefault="00692FCB" w:rsidP="00692FCB">
      <w:pPr>
        <w:spacing w:after="0" w:line="240" w:lineRule="auto"/>
        <w:ind w:right="141" w:firstLine="425"/>
        <w:contextualSpacing/>
        <w:jc w:val="both"/>
        <w:rPr>
          <w:rFonts w:ascii="Times New Roman" w:hAnsi="Times New Roman"/>
          <w:color w:val="000000"/>
        </w:rPr>
      </w:pPr>
      <w:r w:rsidRPr="00AF1293">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AF1293">
        <w:rPr>
          <w:rFonts w:ascii="Times New Roman" w:hAnsi="Times New Roman"/>
          <w:color w:val="000000"/>
        </w:rPr>
        <w:t>Р</w:t>
      </w:r>
      <w:r>
        <w:rPr>
          <w:rFonts w:ascii="Times New Roman" w:hAnsi="Times New Roman"/>
          <w:color w:val="000000"/>
        </w:rPr>
        <w:t xml:space="preserve">еспублика </w:t>
      </w:r>
      <w:r w:rsidRPr="00AF1293">
        <w:rPr>
          <w:rFonts w:ascii="Times New Roman" w:hAnsi="Times New Roman"/>
          <w:color w:val="000000"/>
        </w:rPr>
        <w:t>К</w:t>
      </w:r>
      <w:r>
        <w:rPr>
          <w:rFonts w:ascii="Times New Roman" w:hAnsi="Times New Roman"/>
          <w:color w:val="000000"/>
        </w:rPr>
        <w:t>рым</w:t>
      </w:r>
      <w:r w:rsidRPr="00AF1293">
        <w:rPr>
          <w:rFonts w:ascii="Times New Roman" w:hAnsi="Times New Roman"/>
          <w:color w:val="000000"/>
        </w:rPr>
        <w:t>, г. Керчь, ул. Танкистов, д. 4.</w:t>
      </w:r>
    </w:p>
    <w:p w:rsidR="00692FCB" w:rsidRPr="004664DD" w:rsidRDefault="00692FCB" w:rsidP="00692FCB">
      <w:pPr>
        <w:spacing w:after="0" w:line="240" w:lineRule="auto"/>
        <w:ind w:firstLine="426"/>
        <w:rPr>
          <w:rFonts w:ascii="Times New Roman" w:hAnsi="Times New Roman"/>
          <w:lang w:eastAsia="zh-CN"/>
        </w:rPr>
      </w:pPr>
      <w:r>
        <w:rPr>
          <w:rFonts w:ascii="Times New Roman" w:eastAsia="Times New Roman" w:hAnsi="Times New Roman"/>
        </w:rPr>
        <w:t>1.3</w:t>
      </w:r>
      <w:r w:rsidRPr="00AF1293">
        <w:rPr>
          <w:rFonts w:ascii="Times New Roman" w:eastAsia="Times New Roman" w:hAnsi="Times New Roman"/>
        </w:rPr>
        <w:t xml:space="preserve">.  </w:t>
      </w:r>
      <w:r>
        <w:rPr>
          <w:rFonts w:ascii="Times New Roman" w:hAnsi="Times New Roman"/>
          <w:color w:val="000000"/>
        </w:rPr>
        <w:t>Срок поставки товара: не более</w:t>
      </w:r>
      <w:r w:rsidRPr="004B6CFF">
        <w:rPr>
          <w:rFonts w:ascii="Times New Roman" w:hAnsi="Times New Roman"/>
          <w:color w:val="000000"/>
        </w:rPr>
        <w:t xml:space="preserve"> </w:t>
      </w:r>
      <w:r>
        <w:rPr>
          <w:rFonts w:ascii="Times New Roman" w:hAnsi="Times New Roman"/>
          <w:color w:val="000000"/>
        </w:rPr>
        <w:t xml:space="preserve">170  (сто семьдесят)  календарных </w:t>
      </w:r>
      <w:r w:rsidRPr="004B6CFF">
        <w:rPr>
          <w:rFonts w:ascii="Times New Roman" w:hAnsi="Times New Roman"/>
          <w:color w:val="000000"/>
        </w:rPr>
        <w:t xml:space="preserve">дней с момента </w:t>
      </w:r>
      <w:r>
        <w:rPr>
          <w:rFonts w:ascii="Times New Roman" w:hAnsi="Times New Roman"/>
          <w:color w:val="000000"/>
        </w:rPr>
        <w:t xml:space="preserve">оплаты </w:t>
      </w:r>
      <w:r w:rsidRPr="004B6CFF">
        <w:rPr>
          <w:rFonts w:ascii="Times New Roman" w:hAnsi="Times New Roman"/>
          <w:color w:val="000000"/>
        </w:rPr>
        <w:t xml:space="preserve"> </w:t>
      </w:r>
      <w:r>
        <w:rPr>
          <w:rFonts w:ascii="Times New Roman" w:hAnsi="Times New Roman"/>
          <w:color w:val="000000"/>
        </w:rPr>
        <w:t>авансового платежа</w:t>
      </w:r>
      <w:r w:rsidRPr="0043466A">
        <w:rPr>
          <w:rFonts w:ascii="Times New Roman" w:hAnsi="Times New Roman"/>
          <w:color w:val="000000"/>
        </w:rPr>
        <w:t xml:space="preserve">. </w:t>
      </w:r>
    </w:p>
    <w:p w:rsidR="00692FCB" w:rsidRPr="00AF1293" w:rsidRDefault="00692FCB" w:rsidP="00692FCB">
      <w:pPr>
        <w:pStyle w:val="af5"/>
        <w:spacing w:after="0" w:line="240" w:lineRule="auto"/>
        <w:ind w:left="0" w:right="141" w:firstLine="284"/>
        <w:jc w:val="both"/>
        <w:rPr>
          <w:rFonts w:ascii="Times New Roman" w:hAnsi="Times New Roman"/>
          <w:color w:val="000000"/>
        </w:rPr>
      </w:pPr>
      <w:r>
        <w:rPr>
          <w:rFonts w:ascii="Times New Roman" w:hAnsi="Times New Roman"/>
        </w:rPr>
        <w:t xml:space="preserve"> </w:t>
      </w:r>
      <w:r w:rsidRPr="00AF1293">
        <w:rPr>
          <w:rFonts w:ascii="Times New Roman" w:hAnsi="Times New Roman"/>
        </w:rPr>
        <w:t xml:space="preserve"> 1.</w:t>
      </w:r>
      <w:r>
        <w:rPr>
          <w:rFonts w:ascii="Times New Roman" w:hAnsi="Times New Roman"/>
          <w:color w:val="000000"/>
        </w:rPr>
        <w:t>4</w:t>
      </w:r>
      <w:r w:rsidRPr="00AF1293">
        <w:rPr>
          <w:rFonts w:ascii="Times New Roman" w:hAnsi="Times New Roman"/>
          <w:color w:val="000000"/>
        </w:rPr>
        <w:t xml:space="preserve">. </w:t>
      </w:r>
      <w:r w:rsidRPr="00AF1293">
        <w:rPr>
          <w:rFonts w:ascii="Times New Roman" w:hAnsi="Times New Roman"/>
        </w:rPr>
        <w:t xml:space="preserve">Товар должен быть </w:t>
      </w:r>
      <w:r w:rsidRPr="00AF1293">
        <w:rPr>
          <w:rFonts w:ascii="Times New Roman" w:hAnsi="Times New Roman"/>
          <w:lang w:eastAsia="ar-SA"/>
        </w:rPr>
        <w:t>новым, ранее не эксплуатировавшийся</w:t>
      </w:r>
      <w:r w:rsidRPr="00AF1293">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692FCB" w:rsidRPr="00AF1293" w:rsidRDefault="00692FCB" w:rsidP="00692FCB">
      <w:pPr>
        <w:spacing w:after="0" w:line="240" w:lineRule="auto"/>
        <w:ind w:right="141" w:firstLine="425"/>
        <w:contextualSpacing/>
        <w:jc w:val="both"/>
        <w:rPr>
          <w:rFonts w:ascii="Times New Roman" w:hAnsi="Times New Roman"/>
        </w:rPr>
      </w:pPr>
      <w:r>
        <w:rPr>
          <w:rFonts w:ascii="Times New Roman" w:hAnsi="Times New Roman"/>
        </w:rPr>
        <w:t>1.5</w:t>
      </w:r>
      <w:r w:rsidRPr="00AF1293">
        <w:rPr>
          <w:rFonts w:ascii="Times New Roman" w:hAnsi="Times New Roman"/>
        </w:rPr>
        <w:t xml:space="preserve">.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692FCB" w:rsidRPr="00AF1293" w:rsidRDefault="00692FCB" w:rsidP="00692FCB">
      <w:pPr>
        <w:spacing w:line="240" w:lineRule="auto"/>
        <w:ind w:right="141" w:firstLine="425"/>
        <w:contextualSpacing/>
        <w:jc w:val="both"/>
        <w:rPr>
          <w:rFonts w:ascii="Times New Roman" w:hAnsi="Times New Roman"/>
        </w:rPr>
      </w:pPr>
      <w:r w:rsidRPr="00AF1293">
        <w:rPr>
          <w:rFonts w:ascii="Times New Roman" w:hAnsi="Times New Roman"/>
        </w:rPr>
        <w:t>1.</w:t>
      </w:r>
      <w:r>
        <w:rPr>
          <w:rFonts w:ascii="Times New Roman" w:hAnsi="Times New Roman"/>
        </w:rPr>
        <w:t>6</w:t>
      </w:r>
      <w:r w:rsidRPr="00AF1293">
        <w:rPr>
          <w:rFonts w:ascii="Times New Roman" w:hAnsi="Times New Roman"/>
        </w:rPr>
        <w:t xml:space="preserve">. Перечень необходимых материалов (Товара): </w:t>
      </w:r>
    </w:p>
    <w:tbl>
      <w:tblPr>
        <w:tblW w:w="10881" w:type="dxa"/>
        <w:tblLayout w:type="fixed"/>
        <w:tblLook w:val="04A0" w:firstRow="1" w:lastRow="0" w:firstColumn="1" w:lastColumn="0" w:noHBand="0" w:noVBand="1"/>
      </w:tblPr>
      <w:tblGrid>
        <w:gridCol w:w="534"/>
        <w:gridCol w:w="6128"/>
        <w:gridCol w:w="676"/>
        <w:gridCol w:w="850"/>
        <w:gridCol w:w="1276"/>
        <w:gridCol w:w="1417"/>
      </w:tblGrid>
      <w:tr w:rsidR="00692FCB" w:rsidRPr="00AF1293" w:rsidTr="00797731">
        <w:trPr>
          <w:trHeight w:val="17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CB" w:rsidRPr="00FA0E0A" w:rsidRDefault="00692FCB" w:rsidP="00797731">
            <w:pPr>
              <w:pStyle w:val="af4"/>
              <w:jc w:val="center"/>
              <w:rPr>
                <w:rFonts w:ascii="Times New Roman" w:hAnsi="Times New Roman" w:cs="Times New Roman"/>
                <w:b/>
              </w:rPr>
            </w:pPr>
            <w:r w:rsidRPr="00FA0E0A">
              <w:rPr>
                <w:rFonts w:ascii="Times New Roman" w:hAnsi="Times New Roman" w:cs="Times New Roman"/>
                <w:b/>
              </w:rPr>
              <w:t>№</w:t>
            </w:r>
          </w:p>
        </w:tc>
        <w:tc>
          <w:tcPr>
            <w:tcW w:w="6128" w:type="dxa"/>
            <w:tcBorders>
              <w:top w:val="single" w:sz="4" w:space="0" w:color="auto"/>
              <w:left w:val="nil"/>
              <w:bottom w:val="single" w:sz="4" w:space="0" w:color="auto"/>
              <w:right w:val="single" w:sz="4" w:space="0" w:color="auto"/>
            </w:tcBorders>
            <w:shd w:val="clear" w:color="auto" w:fill="auto"/>
            <w:vAlign w:val="center"/>
            <w:hideMark/>
          </w:tcPr>
          <w:p w:rsidR="00692FCB" w:rsidRPr="00FA0E0A" w:rsidRDefault="00692FCB" w:rsidP="00797731">
            <w:pPr>
              <w:pStyle w:val="af4"/>
              <w:jc w:val="center"/>
              <w:rPr>
                <w:rFonts w:ascii="Times New Roman" w:hAnsi="Times New Roman" w:cs="Times New Roman"/>
                <w:b/>
              </w:rPr>
            </w:pPr>
            <w:r w:rsidRPr="00FA0E0A">
              <w:rPr>
                <w:rFonts w:ascii="Times New Roman" w:hAnsi="Times New Roman" w:cs="Times New Roman"/>
                <w:b/>
              </w:rPr>
              <w:t>Товары (работы, услуги)</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692FCB" w:rsidRPr="00FA0E0A" w:rsidRDefault="00692FCB" w:rsidP="00797731">
            <w:pPr>
              <w:pStyle w:val="af4"/>
              <w:jc w:val="center"/>
              <w:rPr>
                <w:rFonts w:ascii="Times New Roman" w:hAnsi="Times New Roman" w:cs="Times New Roman"/>
                <w:b/>
              </w:rPr>
            </w:pPr>
            <w:r w:rsidRPr="00FA0E0A">
              <w:rPr>
                <w:rFonts w:ascii="Times New Roman" w:hAnsi="Times New Roman" w:cs="Times New Roman"/>
                <w:b/>
              </w:rPr>
              <w:t>Количество</w:t>
            </w:r>
          </w:p>
        </w:tc>
        <w:tc>
          <w:tcPr>
            <w:tcW w:w="2693" w:type="dxa"/>
            <w:gridSpan w:val="2"/>
            <w:tcBorders>
              <w:top w:val="single" w:sz="4" w:space="0" w:color="auto"/>
              <w:left w:val="nil"/>
              <w:bottom w:val="single" w:sz="4" w:space="0" w:color="auto"/>
              <w:right w:val="single" w:sz="4" w:space="0" w:color="auto"/>
            </w:tcBorders>
            <w:shd w:val="clear" w:color="auto" w:fill="auto"/>
            <w:vAlign w:val="bottom"/>
          </w:tcPr>
          <w:p w:rsidR="00692FCB" w:rsidRPr="00076287" w:rsidRDefault="00692FCB" w:rsidP="00797731">
            <w:pPr>
              <w:pStyle w:val="af4"/>
              <w:jc w:val="center"/>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Сумма с учетом НДС:</w:t>
            </w:r>
          </w:p>
        </w:tc>
      </w:tr>
      <w:tr w:rsidR="00692FCB" w:rsidRPr="00AF1293" w:rsidTr="00797731">
        <w:trPr>
          <w:trHeight w:val="312"/>
        </w:trPr>
        <w:tc>
          <w:tcPr>
            <w:tcW w:w="534" w:type="dxa"/>
            <w:tcBorders>
              <w:top w:val="nil"/>
              <w:left w:val="single" w:sz="4" w:space="0" w:color="auto"/>
              <w:bottom w:val="single" w:sz="4" w:space="0" w:color="auto"/>
              <w:right w:val="single" w:sz="4" w:space="0" w:color="auto"/>
            </w:tcBorders>
            <w:shd w:val="clear" w:color="auto" w:fill="auto"/>
            <w:hideMark/>
          </w:tcPr>
          <w:p w:rsidR="00692FCB" w:rsidRPr="00693002" w:rsidRDefault="00692FCB" w:rsidP="00797731">
            <w:pPr>
              <w:pStyle w:val="af4"/>
              <w:jc w:val="center"/>
              <w:rPr>
                <w:rFonts w:ascii="Times New Roman" w:hAnsi="Times New Roman" w:cs="Times New Roman"/>
              </w:rPr>
            </w:pPr>
            <w:r w:rsidRPr="00693002">
              <w:rPr>
                <w:rFonts w:ascii="Times New Roman" w:hAnsi="Times New Roman" w:cs="Times New Roman"/>
              </w:rPr>
              <w:t>1</w:t>
            </w:r>
          </w:p>
        </w:tc>
        <w:tc>
          <w:tcPr>
            <w:tcW w:w="6128" w:type="dxa"/>
            <w:tcBorders>
              <w:top w:val="nil"/>
              <w:left w:val="nil"/>
              <w:bottom w:val="single" w:sz="4" w:space="0" w:color="auto"/>
              <w:right w:val="single" w:sz="4" w:space="0" w:color="auto"/>
            </w:tcBorders>
            <w:shd w:val="clear" w:color="auto" w:fill="auto"/>
          </w:tcPr>
          <w:p w:rsidR="00692FCB" w:rsidRDefault="00692FCB" w:rsidP="00797731">
            <w:pPr>
              <w:rPr>
                <w:rFonts w:ascii="Times New Roman" w:hAnsi="Times New Roman"/>
              </w:rPr>
            </w:pPr>
            <w:r w:rsidRPr="0025196B">
              <w:rPr>
                <w:rFonts w:ascii="Times New Roman" w:hAnsi="Times New Roman"/>
              </w:rPr>
              <w:t xml:space="preserve">Втулка пластмассовая  </w:t>
            </w:r>
            <w:r w:rsidRPr="0025196B">
              <w:rPr>
                <w:rFonts w:ascii="Times New Roman" w:hAnsi="Times New Roman"/>
                <w:lang w:val="en-US"/>
              </w:rPr>
              <w:t>II</w:t>
            </w:r>
            <w:r w:rsidRPr="0025196B">
              <w:rPr>
                <w:rFonts w:ascii="Times New Roman" w:hAnsi="Times New Roman"/>
              </w:rPr>
              <w:t xml:space="preserve"> – 1 – 15 – 20</w:t>
            </w:r>
          </w:p>
          <w:p w:rsidR="005C1DFE" w:rsidRPr="005C1DFE" w:rsidRDefault="005C1DFE" w:rsidP="00797731">
            <w:pPr>
              <w:rPr>
                <w:rFonts w:ascii="Times New Roman" w:hAnsi="Times New Roman"/>
                <w:sz w:val="24"/>
                <w:szCs w:val="24"/>
                <w:lang w:val="en-US"/>
              </w:rPr>
            </w:pPr>
            <w:r>
              <w:rPr>
                <w:rFonts w:ascii="Times New Roman" w:hAnsi="Times New Roman"/>
              </w:rPr>
              <w:t xml:space="preserve">*данные втулки будут поставлены в соответствии с чертежом, приложенным </w:t>
            </w:r>
            <w:proofErr w:type="gramStart"/>
            <w:r>
              <w:rPr>
                <w:rFonts w:ascii="Times New Roman" w:hAnsi="Times New Roman"/>
              </w:rPr>
              <w:t>к</w:t>
            </w:r>
            <w:proofErr w:type="gramEnd"/>
            <w:r>
              <w:rPr>
                <w:rFonts w:ascii="Times New Roman" w:hAnsi="Times New Roman"/>
              </w:rPr>
              <w:t xml:space="preserve"> закупочной документацией.</w:t>
            </w:r>
          </w:p>
        </w:tc>
        <w:tc>
          <w:tcPr>
            <w:tcW w:w="676" w:type="dxa"/>
            <w:tcBorders>
              <w:top w:val="nil"/>
              <w:left w:val="nil"/>
              <w:bottom w:val="single" w:sz="4" w:space="0" w:color="auto"/>
              <w:right w:val="single" w:sz="4" w:space="0" w:color="auto"/>
            </w:tcBorders>
            <w:shd w:val="clear" w:color="auto" w:fill="auto"/>
          </w:tcPr>
          <w:p w:rsidR="00692FCB" w:rsidRPr="00693002" w:rsidRDefault="00692FCB" w:rsidP="00797731">
            <w:pPr>
              <w:pStyle w:val="af4"/>
              <w:jc w:val="center"/>
              <w:rPr>
                <w:rFonts w:ascii="Times New Roman" w:hAnsi="Times New Roman" w:cs="Times New Roman"/>
              </w:rPr>
            </w:pPr>
            <w:r>
              <w:rPr>
                <w:rStyle w:val="fontstyle01"/>
                <w:rFonts w:ascii="Times New Roman" w:hAnsi="Times New Roman" w:cs="Times New Roman"/>
              </w:rPr>
              <w:t>536</w:t>
            </w:r>
          </w:p>
        </w:tc>
        <w:tc>
          <w:tcPr>
            <w:tcW w:w="850" w:type="dxa"/>
            <w:tcBorders>
              <w:top w:val="nil"/>
              <w:left w:val="nil"/>
              <w:bottom w:val="single" w:sz="4" w:space="0" w:color="auto"/>
              <w:right w:val="single" w:sz="4" w:space="0" w:color="auto"/>
            </w:tcBorders>
            <w:shd w:val="clear" w:color="auto" w:fill="auto"/>
          </w:tcPr>
          <w:p w:rsidR="00692FCB" w:rsidRPr="00693002" w:rsidRDefault="00692FCB" w:rsidP="00797731">
            <w:pPr>
              <w:pStyle w:val="af4"/>
              <w:jc w:val="center"/>
              <w:rPr>
                <w:rFonts w:ascii="Times New Roman" w:hAnsi="Times New Roman" w:cs="Times New Roman"/>
              </w:rPr>
            </w:pPr>
            <w:r>
              <w:rPr>
                <w:rFonts w:ascii="Times New Roman" w:hAnsi="Times New Roman" w:cs="Times New Roman"/>
              </w:rPr>
              <w:t>шт.</w:t>
            </w:r>
          </w:p>
        </w:tc>
        <w:tc>
          <w:tcPr>
            <w:tcW w:w="2693" w:type="dxa"/>
            <w:gridSpan w:val="2"/>
            <w:tcBorders>
              <w:top w:val="nil"/>
              <w:left w:val="nil"/>
              <w:right w:val="single" w:sz="4" w:space="0" w:color="auto"/>
            </w:tcBorders>
            <w:shd w:val="clear" w:color="auto" w:fill="auto"/>
          </w:tcPr>
          <w:p w:rsidR="00692FCB" w:rsidRPr="00076287" w:rsidRDefault="00692FCB" w:rsidP="00797731">
            <w:pPr>
              <w:pStyle w:val="af4"/>
              <w:jc w:val="center"/>
              <w:rPr>
                <w:rFonts w:ascii="Times New Roman" w:hAnsi="Times New Roman" w:cs="Times New Roman"/>
              </w:rPr>
            </w:pPr>
            <w:r>
              <w:rPr>
                <w:rFonts w:ascii="Times New Roman" w:eastAsia="Times New Roman" w:hAnsi="Times New Roman" w:cs="Times New Roman"/>
                <w:color w:val="000000"/>
                <w:lang w:eastAsia="ru-RU"/>
              </w:rPr>
              <w:t>2 012 496,00</w:t>
            </w:r>
          </w:p>
        </w:tc>
      </w:tr>
      <w:tr w:rsidR="00692FCB" w:rsidRPr="00AF1293" w:rsidTr="00797731">
        <w:trPr>
          <w:trHeight w:val="63"/>
        </w:trPr>
        <w:tc>
          <w:tcPr>
            <w:tcW w:w="9464"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692FCB" w:rsidRPr="00FA0E0A" w:rsidRDefault="00692FCB" w:rsidP="00797731">
            <w:pPr>
              <w:pStyle w:val="af4"/>
              <w:jc w:val="right"/>
              <w:rPr>
                <w:rFonts w:ascii="Times New Roman" w:hAnsi="Times New Roman" w:cs="Times New Roman"/>
                <w:b/>
              </w:rPr>
            </w:pPr>
            <w:r w:rsidRPr="00FA0E0A">
              <w:rPr>
                <w:rFonts w:ascii="Times New Roman" w:hAnsi="Times New Roman" w:cs="Times New Roman"/>
                <w:b/>
              </w:rPr>
              <w:t>ИТОГО с учетом НДС 20%: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692FCB" w:rsidRPr="00FA0E0A" w:rsidRDefault="00692FCB" w:rsidP="00797731">
            <w:pPr>
              <w:pStyle w:val="af4"/>
              <w:jc w:val="right"/>
              <w:rPr>
                <w:rFonts w:ascii="Times New Roman" w:hAnsi="Times New Roman" w:cs="Times New Roman"/>
                <w:b/>
              </w:rPr>
            </w:pPr>
            <w:r>
              <w:rPr>
                <w:rFonts w:ascii="Times New Roman" w:eastAsia="Times New Roman" w:hAnsi="Times New Roman" w:cs="Times New Roman"/>
                <w:b/>
                <w:color w:val="000000"/>
                <w:lang w:eastAsia="ru-RU"/>
              </w:rPr>
              <w:t>2 012 496,00</w:t>
            </w:r>
          </w:p>
        </w:tc>
      </w:tr>
      <w:tr w:rsidR="00692FCB" w:rsidRPr="00AF1293" w:rsidTr="00797731">
        <w:trPr>
          <w:trHeight w:val="63"/>
        </w:trPr>
        <w:tc>
          <w:tcPr>
            <w:tcW w:w="9464"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692FCB" w:rsidRPr="00FA0E0A" w:rsidRDefault="00692FCB" w:rsidP="00797731">
            <w:pPr>
              <w:pStyle w:val="af4"/>
              <w:jc w:val="right"/>
              <w:rPr>
                <w:rFonts w:ascii="Times New Roman" w:hAnsi="Times New Roman" w:cs="Times New Roman"/>
                <w:b/>
              </w:rPr>
            </w:pPr>
            <w:r w:rsidRPr="00FA0E0A">
              <w:rPr>
                <w:rFonts w:ascii="Times New Roman" w:hAnsi="Times New Roman" w:cs="Times New Roman"/>
                <w:b/>
              </w:rPr>
              <w:t>В том числе НДС (20%):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692FCB" w:rsidRPr="00FA0E0A" w:rsidRDefault="00692FCB" w:rsidP="00797731">
            <w:pPr>
              <w:pStyle w:val="af4"/>
              <w:jc w:val="right"/>
              <w:rPr>
                <w:rFonts w:ascii="Times New Roman" w:hAnsi="Times New Roman" w:cs="Times New Roman"/>
                <w:b/>
              </w:rPr>
            </w:pPr>
            <w:r>
              <w:rPr>
                <w:rFonts w:ascii="Times New Roman" w:eastAsia="Times New Roman" w:hAnsi="Times New Roman" w:cs="Times New Roman"/>
                <w:b/>
                <w:bCs/>
                <w:lang w:eastAsia="zh-CN"/>
              </w:rPr>
              <w:t>335 416,00</w:t>
            </w:r>
          </w:p>
        </w:tc>
      </w:tr>
    </w:tbl>
    <w:p w:rsidR="00692FCB" w:rsidRPr="00AF1293" w:rsidRDefault="00692FCB" w:rsidP="00692FCB">
      <w:pPr>
        <w:spacing w:after="0" w:line="240" w:lineRule="auto"/>
        <w:ind w:right="141" w:firstLine="425"/>
        <w:jc w:val="both"/>
        <w:rPr>
          <w:rFonts w:ascii="Times New Roman" w:hAnsi="Times New Roman"/>
          <w:b/>
        </w:rPr>
      </w:pPr>
    </w:p>
    <w:p w:rsidR="00692FCB" w:rsidRPr="00AF1293" w:rsidRDefault="00692FCB" w:rsidP="00692FCB">
      <w:pPr>
        <w:spacing w:after="0" w:line="240" w:lineRule="auto"/>
        <w:ind w:right="141" w:firstLine="425"/>
        <w:jc w:val="both"/>
        <w:rPr>
          <w:rFonts w:ascii="Times New Roman" w:hAnsi="Times New Roman"/>
          <w:b/>
        </w:rPr>
      </w:pPr>
      <w:r w:rsidRPr="00AF1293">
        <w:rPr>
          <w:rFonts w:ascii="Times New Roman" w:hAnsi="Times New Roman"/>
        </w:rPr>
        <w:t xml:space="preserve">   </w:t>
      </w:r>
      <w:r w:rsidRPr="00AF1293">
        <w:rPr>
          <w:rFonts w:ascii="Times New Roman" w:hAnsi="Times New Roman"/>
          <w:b/>
        </w:rPr>
        <w:t xml:space="preserve">2. Требования к качеству и безопасности товара: </w:t>
      </w:r>
    </w:p>
    <w:p w:rsidR="00692FCB" w:rsidRPr="00AF1293" w:rsidRDefault="00692FCB" w:rsidP="00692FCB">
      <w:pPr>
        <w:spacing w:line="240" w:lineRule="auto"/>
        <w:ind w:right="141" w:firstLine="425"/>
        <w:contextualSpacing/>
        <w:jc w:val="both"/>
        <w:rPr>
          <w:rFonts w:ascii="Times New Roman" w:hAnsi="Times New Roman"/>
        </w:rPr>
      </w:pPr>
      <w:r w:rsidRPr="00AF1293">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692FCB" w:rsidRPr="00AF1293" w:rsidRDefault="00692FCB" w:rsidP="00692FCB">
      <w:pPr>
        <w:spacing w:line="240" w:lineRule="auto"/>
        <w:ind w:right="141" w:firstLine="425"/>
        <w:contextualSpacing/>
        <w:jc w:val="both"/>
        <w:rPr>
          <w:rFonts w:ascii="Times New Roman" w:hAnsi="Times New Roman"/>
        </w:rPr>
      </w:pPr>
      <w:r w:rsidRPr="00AF1293">
        <w:rPr>
          <w:rFonts w:ascii="Times New Roman" w:hAnsi="Times New Roman"/>
        </w:rPr>
        <w:t>- национальные стандарты РФ;</w:t>
      </w:r>
    </w:p>
    <w:p w:rsidR="00692FCB" w:rsidRPr="00AF1293" w:rsidRDefault="00692FCB" w:rsidP="00692FCB">
      <w:pPr>
        <w:spacing w:line="240" w:lineRule="auto"/>
        <w:ind w:right="141" w:firstLine="425"/>
        <w:contextualSpacing/>
        <w:jc w:val="both"/>
        <w:rPr>
          <w:rFonts w:ascii="Times New Roman" w:hAnsi="Times New Roman"/>
        </w:rPr>
      </w:pPr>
      <w:r w:rsidRPr="00AF1293">
        <w:rPr>
          <w:rFonts w:ascii="Times New Roman" w:hAnsi="Times New Roman"/>
        </w:rPr>
        <w:t>- правила по стандартизации, нормы и рекомендации в области стандартизации;</w:t>
      </w:r>
    </w:p>
    <w:p w:rsidR="00692FCB" w:rsidRPr="00AF1293" w:rsidRDefault="00692FCB" w:rsidP="00692FCB">
      <w:pPr>
        <w:spacing w:line="240" w:lineRule="auto"/>
        <w:ind w:right="141" w:firstLine="425"/>
        <w:contextualSpacing/>
        <w:jc w:val="both"/>
        <w:rPr>
          <w:rFonts w:ascii="Times New Roman" w:hAnsi="Times New Roman"/>
        </w:rPr>
      </w:pPr>
      <w:r w:rsidRPr="00AF1293">
        <w:rPr>
          <w:rFonts w:ascii="Times New Roman" w:hAnsi="Times New Roman"/>
        </w:rPr>
        <w:t>- общероссийские классификаторы технико-экономической и социальной информации.</w:t>
      </w:r>
    </w:p>
    <w:p w:rsidR="00692FCB" w:rsidRPr="00AF1293" w:rsidRDefault="00692FCB" w:rsidP="00692FCB">
      <w:pPr>
        <w:numPr>
          <w:ilvl w:val="1"/>
          <w:numId w:val="8"/>
        </w:numPr>
        <w:spacing w:line="240" w:lineRule="auto"/>
        <w:ind w:left="0" w:right="141" w:firstLine="425"/>
        <w:contextualSpacing/>
        <w:jc w:val="both"/>
        <w:rPr>
          <w:rFonts w:ascii="Times New Roman" w:hAnsi="Times New Roman"/>
        </w:rPr>
      </w:pPr>
      <w:r>
        <w:rPr>
          <w:rFonts w:ascii="Times New Roman" w:hAnsi="Times New Roman"/>
        </w:rPr>
        <w:t xml:space="preserve">. </w:t>
      </w:r>
      <w:r w:rsidRPr="00AF1293">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692FCB" w:rsidRPr="005D1723" w:rsidRDefault="00692FCB" w:rsidP="00692FCB">
      <w:pPr>
        <w:spacing w:line="240" w:lineRule="auto"/>
        <w:ind w:right="141" w:firstLine="425"/>
        <w:contextualSpacing/>
        <w:jc w:val="both"/>
        <w:rPr>
          <w:rFonts w:ascii="Times New Roman" w:hAnsi="Times New Roman"/>
        </w:rPr>
      </w:pPr>
      <w:r w:rsidRPr="00AF1293">
        <w:rPr>
          <w:rFonts w:ascii="Times New Roman" w:hAnsi="Times New Roman"/>
        </w:rPr>
        <w:t xml:space="preserve">представлены и являться неотъемлемой частью (Договора) соответствующие документы, </w:t>
      </w:r>
      <w:r w:rsidRPr="005D1723">
        <w:rPr>
          <w:rFonts w:ascii="Times New Roman" w:hAnsi="Times New Roman"/>
        </w:rPr>
        <w:t>подтверждающие качество поставляемого товара.</w:t>
      </w:r>
    </w:p>
    <w:p w:rsidR="00692FCB" w:rsidRPr="005D1723" w:rsidRDefault="00692FCB" w:rsidP="00692FCB">
      <w:pPr>
        <w:spacing w:line="240" w:lineRule="auto"/>
        <w:ind w:right="141" w:firstLine="425"/>
        <w:contextualSpacing/>
        <w:jc w:val="both"/>
        <w:rPr>
          <w:rFonts w:ascii="Times New Roman" w:hAnsi="Times New Roman"/>
          <w:lang w:eastAsia="ru-RU"/>
        </w:rPr>
      </w:pPr>
      <w:r w:rsidRPr="005D1723">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692FCB" w:rsidRPr="005D1723" w:rsidRDefault="00692FCB" w:rsidP="00692FCB">
      <w:pPr>
        <w:spacing w:line="240" w:lineRule="auto"/>
        <w:ind w:right="141" w:firstLine="425"/>
        <w:contextualSpacing/>
        <w:jc w:val="both"/>
        <w:rPr>
          <w:rFonts w:ascii="Times New Roman" w:hAnsi="Times New Roman"/>
          <w:lang w:eastAsia="ru-RU"/>
        </w:rPr>
      </w:pPr>
      <w:r w:rsidRPr="005D1723">
        <w:rPr>
          <w:rFonts w:ascii="Times New Roman" w:hAnsi="Times New Roman"/>
          <w:lang w:eastAsia="ru-RU"/>
        </w:rPr>
        <w:t xml:space="preserve">2.4. </w:t>
      </w:r>
      <w:r w:rsidRPr="005D1723">
        <w:rPr>
          <w:rFonts w:ascii="Times New Roman" w:eastAsia="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692FCB" w:rsidRPr="005D1723" w:rsidRDefault="00692FCB" w:rsidP="00692FCB">
      <w:pPr>
        <w:spacing w:line="240" w:lineRule="auto"/>
        <w:ind w:right="141" w:firstLine="425"/>
        <w:contextualSpacing/>
        <w:jc w:val="both"/>
        <w:rPr>
          <w:rFonts w:ascii="Times New Roman" w:hAnsi="Times New Roman"/>
          <w:lang w:eastAsia="ru-RU"/>
        </w:rPr>
      </w:pPr>
    </w:p>
    <w:p w:rsidR="00692FCB" w:rsidRPr="005D1723" w:rsidRDefault="00692FCB" w:rsidP="00692FCB">
      <w:pPr>
        <w:spacing w:line="240" w:lineRule="auto"/>
        <w:ind w:right="141" w:firstLine="425"/>
        <w:contextualSpacing/>
        <w:jc w:val="both"/>
        <w:rPr>
          <w:rFonts w:ascii="Times New Roman" w:hAnsi="Times New Roman"/>
          <w:b/>
          <w:lang w:eastAsia="ru-RU"/>
        </w:rPr>
      </w:pPr>
      <w:r w:rsidRPr="005D1723">
        <w:rPr>
          <w:rFonts w:ascii="Times New Roman" w:hAnsi="Times New Roman"/>
          <w:b/>
          <w:lang w:eastAsia="ru-RU"/>
        </w:rPr>
        <w:t>3. Требования к техническим характеристикам товара и условиям договора:</w:t>
      </w:r>
    </w:p>
    <w:p w:rsidR="00692FCB" w:rsidRPr="005D1723" w:rsidRDefault="00692FCB" w:rsidP="00692FCB">
      <w:pPr>
        <w:spacing w:line="240" w:lineRule="auto"/>
        <w:ind w:right="141" w:firstLine="425"/>
        <w:contextualSpacing/>
        <w:jc w:val="both"/>
        <w:rPr>
          <w:rFonts w:ascii="Times New Roman" w:hAnsi="Times New Roman"/>
        </w:rPr>
      </w:pPr>
      <w:r w:rsidRPr="005D1723">
        <w:rPr>
          <w:rFonts w:ascii="Times New Roman" w:hAnsi="Times New Roman"/>
        </w:rPr>
        <w:t xml:space="preserve">3.1. </w:t>
      </w:r>
      <w:r w:rsidRPr="00666BFE">
        <w:rPr>
          <w:rFonts w:ascii="Times New Roman" w:hAnsi="Times New Roman"/>
        </w:rPr>
        <w:t>Товар должен соответствовать всем критериям и требованиям настоящего Технического задания.</w:t>
      </w:r>
    </w:p>
    <w:p w:rsidR="00692FCB" w:rsidRPr="00805BDF" w:rsidRDefault="00692FCB" w:rsidP="00692FCB">
      <w:pPr>
        <w:spacing w:line="240" w:lineRule="auto"/>
        <w:ind w:right="141" w:firstLine="425"/>
        <w:contextualSpacing/>
        <w:jc w:val="both"/>
        <w:rPr>
          <w:rFonts w:ascii="Times New Roman" w:hAnsi="Times New Roman"/>
        </w:rPr>
      </w:pPr>
      <w:r w:rsidRPr="005D1723">
        <w:rPr>
          <w:rFonts w:ascii="Times New Roman" w:hAnsi="Times New Roman"/>
        </w:rPr>
        <w:t xml:space="preserve">3.2. </w:t>
      </w:r>
      <w:r w:rsidRPr="00805BDF">
        <w:rPr>
          <w:rFonts w:ascii="Times New Roman" w:hAnsi="Times New Roman"/>
        </w:rPr>
        <w:t xml:space="preserve">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692FCB" w:rsidRPr="00805BDF" w:rsidRDefault="00692FCB" w:rsidP="00692FCB">
      <w:pPr>
        <w:spacing w:line="240" w:lineRule="auto"/>
        <w:ind w:right="141" w:firstLine="425"/>
        <w:contextualSpacing/>
        <w:jc w:val="both"/>
        <w:rPr>
          <w:rFonts w:ascii="Times New Roman" w:hAnsi="Times New Roman"/>
        </w:rPr>
      </w:pPr>
      <w:r w:rsidRPr="00805BDF">
        <w:rPr>
          <w:rFonts w:ascii="Times New Roman" w:hAnsi="Times New Roman"/>
        </w:rPr>
        <w:t xml:space="preserve">3.3. </w:t>
      </w:r>
      <w:proofErr w:type="gramStart"/>
      <w:r w:rsidRPr="00805BDF">
        <w:rPr>
          <w:rFonts w:ascii="Times New Roman" w:hAnsi="Times New Roman"/>
        </w:rPr>
        <w:t xml:space="preserve">В </w:t>
      </w:r>
      <w:r w:rsidRPr="00805BDF">
        <w:rPr>
          <w:rFonts w:ascii="Times New Roman" w:eastAsia="Times New Roman" w:hAnsi="Times New Roman"/>
          <w:color w:val="000000"/>
          <w:lang w:eastAsia="ru-RU"/>
        </w:rPr>
        <w:t>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w:t>
      </w:r>
      <w:r>
        <w:rPr>
          <w:rFonts w:ascii="Times New Roman" w:eastAsia="Times New Roman" w:hAnsi="Times New Roman"/>
          <w:color w:val="000000"/>
          <w:lang w:eastAsia="ru-RU"/>
        </w:rPr>
        <w:t>оставить Товар в течение 3</w:t>
      </w:r>
      <w:r w:rsidRPr="00805BDF">
        <w:rPr>
          <w:rFonts w:ascii="Times New Roman" w:eastAsia="Times New Roman" w:hAnsi="Times New Roman"/>
          <w:color w:val="000000"/>
          <w:lang w:eastAsia="ru-RU"/>
        </w:rPr>
        <w:t>0 (</w:t>
      </w:r>
      <w:r>
        <w:rPr>
          <w:rFonts w:ascii="Times New Roman" w:eastAsia="Times New Roman" w:hAnsi="Times New Roman"/>
          <w:color w:val="000000"/>
          <w:lang w:eastAsia="ru-RU"/>
        </w:rPr>
        <w:t>тридцати</w:t>
      </w:r>
      <w:r w:rsidRPr="00805BDF">
        <w:rPr>
          <w:rFonts w:ascii="Times New Roman" w:eastAsia="Times New Roman" w:hAnsi="Times New Roman"/>
          <w:color w:val="000000"/>
          <w:lang w:eastAsia="ru-RU"/>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805BDF">
        <w:rPr>
          <w:rFonts w:ascii="Times New Roman" w:eastAsia="Times New Roman" w:hAnsi="Times New Roman"/>
          <w:color w:val="000000"/>
          <w:lang w:eastAsia="ru-RU"/>
        </w:rPr>
        <w:t xml:space="preserve"> и невозможности их устранения на месте. Расходы, связанные с устранением недостатков Товара и некомплектности, несет Поставщик.</w:t>
      </w:r>
    </w:p>
    <w:p w:rsidR="00692FCB" w:rsidRPr="005D1723" w:rsidRDefault="00692FCB" w:rsidP="00692FCB">
      <w:pPr>
        <w:spacing w:line="240" w:lineRule="auto"/>
        <w:ind w:right="141" w:firstLine="425"/>
        <w:contextualSpacing/>
        <w:jc w:val="both"/>
        <w:rPr>
          <w:rFonts w:ascii="Times New Roman" w:hAnsi="Times New Roman"/>
        </w:rPr>
      </w:pPr>
      <w:r w:rsidRPr="00805BDF">
        <w:rPr>
          <w:rFonts w:ascii="Times New Roman" w:hAnsi="Times New Roman"/>
        </w:rPr>
        <w:lastRenderedPageBreak/>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w:t>
      </w:r>
      <w:r w:rsidRPr="005D1723">
        <w:rPr>
          <w:rFonts w:ascii="Times New Roman" w:hAnsi="Times New Roman"/>
        </w:rPr>
        <w:t xml:space="preserve"> РФ.</w:t>
      </w:r>
    </w:p>
    <w:p w:rsidR="00692FCB" w:rsidRPr="005D1723" w:rsidRDefault="00692FCB" w:rsidP="00692FCB">
      <w:pPr>
        <w:spacing w:line="240" w:lineRule="auto"/>
        <w:ind w:right="141" w:firstLine="425"/>
        <w:contextualSpacing/>
        <w:jc w:val="both"/>
        <w:rPr>
          <w:rFonts w:ascii="Times New Roman" w:hAnsi="Times New Roman"/>
        </w:rPr>
      </w:pPr>
      <w:r w:rsidRPr="005D1723">
        <w:rPr>
          <w:rFonts w:ascii="Times New Roman" w:hAnsi="Times New Roman"/>
        </w:rPr>
        <w:t xml:space="preserve">3.5. </w:t>
      </w:r>
      <w:r w:rsidRPr="00666BFE">
        <w:rPr>
          <w:rFonts w:ascii="Times New Roman" w:hAnsi="Times New Roman"/>
        </w:rPr>
        <w:t xml:space="preserve">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92FCB" w:rsidRPr="005D1723" w:rsidRDefault="00692FCB" w:rsidP="00692FCB">
      <w:pPr>
        <w:pStyle w:val="af4"/>
        <w:ind w:firstLine="426"/>
        <w:rPr>
          <w:rFonts w:ascii="Times New Roman" w:hAnsi="Times New Roman" w:cs="Times New Roman"/>
          <w:b/>
        </w:rPr>
      </w:pPr>
      <w:r w:rsidRPr="005D1723">
        <w:rPr>
          <w:rFonts w:ascii="Times New Roman" w:hAnsi="Times New Roman" w:cs="Times New Roman"/>
          <w:b/>
        </w:rPr>
        <w:t>4.Гарантийные обязательства:</w:t>
      </w:r>
    </w:p>
    <w:p w:rsidR="00692FCB" w:rsidRPr="005D1723" w:rsidRDefault="00692FCB" w:rsidP="00692FCB">
      <w:pPr>
        <w:pStyle w:val="af4"/>
        <w:ind w:firstLine="426"/>
        <w:rPr>
          <w:rFonts w:ascii="Times New Roman" w:hAnsi="Times New Roman" w:cs="Times New Roman"/>
        </w:rPr>
      </w:pPr>
      <w:r w:rsidRPr="005D1723">
        <w:rPr>
          <w:rFonts w:ascii="Times New Roman" w:hAnsi="Times New Roman" w:cs="Times New Roman"/>
        </w:rPr>
        <w:t>4.1. Товар  должен быть новым, ранее не эксплуатируемым, не восстановленным, произведенным не ранее  2023</w:t>
      </w:r>
      <w:r>
        <w:rPr>
          <w:rFonts w:ascii="Times New Roman" w:hAnsi="Times New Roman" w:cs="Times New Roman"/>
        </w:rPr>
        <w:t xml:space="preserve"> года, срок гарантии 12 </w:t>
      </w:r>
      <w:r w:rsidRPr="005D1723">
        <w:rPr>
          <w:rFonts w:ascii="Times New Roman" w:hAnsi="Times New Roman" w:cs="Times New Roman"/>
          <w:color w:val="000000"/>
        </w:rPr>
        <w:t xml:space="preserve">(двенадцать) </w:t>
      </w:r>
      <w:r>
        <w:rPr>
          <w:rFonts w:ascii="Times New Roman" w:hAnsi="Times New Roman" w:cs="Times New Roman"/>
        </w:rPr>
        <w:t xml:space="preserve">месяцев. </w:t>
      </w:r>
    </w:p>
    <w:p w:rsidR="00692FCB" w:rsidRPr="005D1723" w:rsidRDefault="00692FCB" w:rsidP="00692FCB">
      <w:pPr>
        <w:spacing w:line="240" w:lineRule="auto"/>
        <w:ind w:right="141"/>
        <w:contextualSpacing/>
        <w:jc w:val="both"/>
        <w:rPr>
          <w:rFonts w:ascii="Times New Roman" w:hAnsi="Times New Roman"/>
        </w:rPr>
      </w:pPr>
    </w:p>
    <w:p w:rsidR="00692FCB" w:rsidRPr="005D1723" w:rsidRDefault="00692FCB" w:rsidP="00692FCB">
      <w:pPr>
        <w:spacing w:line="240" w:lineRule="auto"/>
        <w:ind w:right="141" w:firstLine="425"/>
        <w:contextualSpacing/>
        <w:jc w:val="both"/>
        <w:rPr>
          <w:rFonts w:ascii="Times New Roman" w:hAnsi="Times New Roman"/>
          <w:b/>
        </w:rPr>
      </w:pPr>
      <w:r w:rsidRPr="005D1723">
        <w:rPr>
          <w:rFonts w:ascii="Times New Roman" w:hAnsi="Times New Roman"/>
          <w:b/>
        </w:rPr>
        <w:t>5.Требования к Поставщику:</w:t>
      </w:r>
    </w:p>
    <w:p w:rsidR="00692FCB" w:rsidRPr="005D1723" w:rsidRDefault="00692FCB" w:rsidP="00692FCB">
      <w:pPr>
        <w:ind w:right="141" w:firstLine="425"/>
        <w:contextualSpacing/>
        <w:jc w:val="both"/>
        <w:rPr>
          <w:rFonts w:ascii="Times New Roman" w:hAnsi="Times New Roman"/>
        </w:rPr>
      </w:pPr>
      <w:r w:rsidRPr="005D1723">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92FCB" w:rsidRPr="005D1723" w:rsidRDefault="00692FCB" w:rsidP="00692FCB">
      <w:pPr>
        <w:ind w:right="141" w:firstLine="425"/>
        <w:contextualSpacing/>
        <w:jc w:val="both"/>
        <w:rPr>
          <w:rFonts w:ascii="Times New Roman" w:hAnsi="Times New Roman"/>
        </w:rPr>
      </w:pPr>
      <w:r w:rsidRPr="005D1723">
        <w:rPr>
          <w:rFonts w:ascii="Times New Roman" w:hAnsi="Times New Roman"/>
        </w:rPr>
        <w:t>5.2. Не должен находиться в процессе ликвидации, банкротства и на его имущество не должен быть наложен арест.</w:t>
      </w:r>
    </w:p>
    <w:p w:rsidR="00692FCB" w:rsidRPr="00B14BF6" w:rsidRDefault="00692FCB" w:rsidP="00692FCB">
      <w:pPr>
        <w:ind w:right="141" w:firstLine="425"/>
        <w:contextualSpacing/>
        <w:jc w:val="both"/>
        <w:rPr>
          <w:rFonts w:ascii="Times New Roman" w:hAnsi="Times New Roman"/>
        </w:rPr>
      </w:pPr>
      <w:r w:rsidRPr="005D1723">
        <w:rPr>
          <w:rFonts w:ascii="Times New Roman" w:hAnsi="Times New Roman"/>
        </w:rPr>
        <w:t>5</w:t>
      </w:r>
      <w:r w:rsidRPr="00B14BF6">
        <w:rPr>
          <w:rFonts w:ascii="Times New Roman" w:hAnsi="Times New Roman"/>
        </w:rPr>
        <w:t>.3. Обладать необходимыми профессиональными знаниями, опытом и репутацией;</w:t>
      </w:r>
    </w:p>
    <w:p w:rsidR="00692FCB" w:rsidRPr="00B14BF6" w:rsidRDefault="00692FCB" w:rsidP="00692FCB">
      <w:pPr>
        <w:ind w:right="141" w:firstLine="425"/>
        <w:contextualSpacing/>
        <w:jc w:val="both"/>
        <w:rPr>
          <w:rFonts w:ascii="Times New Roman" w:hAnsi="Times New Roman"/>
        </w:rPr>
      </w:pPr>
      <w:r w:rsidRPr="00B14BF6">
        <w:rPr>
          <w:rFonts w:ascii="Times New Roman" w:hAnsi="Times New Roman"/>
        </w:rPr>
        <w:t>5.4. Иметь ресурсные возможности (финансовые, материально-технические, трудовые);</w:t>
      </w:r>
    </w:p>
    <w:p w:rsidR="00692FCB" w:rsidRPr="00B14BF6" w:rsidRDefault="00692FCB" w:rsidP="00692FCB">
      <w:pPr>
        <w:ind w:right="141" w:firstLine="425"/>
        <w:contextualSpacing/>
        <w:jc w:val="both"/>
        <w:rPr>
          <w:rFonts w:ascii="Times New Roman" w:hAnsi="Times New Roman"/>
        </w:rPr>
      </w:pPr>
      <w:r w:rsidRPr="00B14BF6">
        <w:rPr>
          <w:rFonts w:ascii="Times New Roman" w:hAnsi="Times New Roman"/>
        </w:rPr>
        <w:t>5.5. Обеспечить способность выполнения обязательств по договору в требуемые сроки и с должным качеством.</w:t>
      </w:r>
    </w:p>
    <w:p w:rsidR="00692FCB" w:rsidRPr="00B14BF6" w:rsidRDefault="00692FCB" w:rsidP="00692FCB">
      <w:pPr>
        <w:tabs>
          <w:tab w:val="left" w:pos="993"/>
        </w:tabs>
        <w:spacing w:line="240" w:lineRule="auto"/>
        <w:ind w:right="141" w:firstLine="425"/>
        <w:contextualSpacing/>
        <w:jc w:val="both"/>
        <w:rPr>
          <w:rFonts w:ascii="Times New Roman" w:hAnsi="Times New Roman"/>
        </w:rPr>
      </w:pPr>
      <w:r w:rsidRPr="00B14BF6">
        <w:rPr>
          <w:rFonts w:ascii="Times New Roman" w:hAnsi="Times New Roman"/>
        </w:rPr>
        <w:t>5.6. Соответствовать требованиям, указанным в документации о закупке.</w:t>
      </w:r>
    </w:p>
    <w:p w:rsidR="00692FCB" w:rsidRPr="00B14BF6" w:rsidRDefault="00692FCB" w:rsidP="00692FCB">
      <w:pPr>
        <w:pStyle w:val="af4"/>
        <w:rPr>
          <w:rFonts w:ascii="Times New Roman" w:hAnsi="Times New Roman" w:cs="Times New Roman"/>
        </w:rPr>
      </w:pPr>
      <w:r w:rsidRPr="00B14BF6">
        <w:rPr>
          <w:rFonts w:ascii="Times New Roman" w:hAnsi="Times New Roman" w:cs="Times New Roman"/>
        </w:rPr>
        <w:t>5.7. Является добросовестным налогоплательщиком (своевременно и полно исчисляет и уплачивает налоги);</w:t>
      </w:r>
      <w:r w:rsidRPr="00B14BF6">
        <w:rPr>
          <w:rFonts w:ascii="Times New Roman" w:hAnsi="Times New Roman" w:cs="Times New Roman"/>
        </w:rPr>
        <w:br/>
        <w:t xml:space="preserve">       5.8. Не искажает факты хозяйственной жизни и не ведет фиктивный документооборот;</w:t>
      </w:r>
      <w:r w:rsidRPr="00B14BF6">
        <w:rPr>
          <w:rFonts w:ascii="Times New Roman" w:hAnsi="Times New Roman" w:cs="Times New Roman"/>
        </w:rPr>
        <w:br/>
        <w:t xml:space="preserve">        5.9. Не совершает сделки/операции, с целью неуплаты или неполной оплаты и/или зачета/возврата суммы налога;</w:t>
      </w:r>
      <w:r w:rsidRPr="00B14BF6">
        <w:rPr>
          <w:rFonts w:ascii="Times New Roman" w:hAnsi="Times New Roman" w:cs="Times New Roman"/>
        </w:rPr>
        <w:br/>
        <w:t xml:space="preserve">       5.10. В </w:t>
      </w:r>
      <w:proofErr w:type="gramStart"/>
      <w:r w:rsidRPr="00B14BF6">
        <w:rPr>
          <w:rFonts w:ascii="Times New Roman" w:hAnsi="Times New Roman" w:cs="Times New Roman"/>
        </w:rPr>
        <w:t>составе</w:t>
      </w:r>
      <w:proofErr w:type="gramEnd"/>
      <w:r w:rsidRPr="00B14BF6">
        <w:rPr>
          <w:rFonts w:ascii="Times New Roman" w:hAnsi="Times New Roman" w:cs="Times New Roman"/>
        </w:rPr>
        <w:t xml:space="preserve"> исполнительного орга</w:t>
      </w:r>
      <w:r>
        <w:rPr>
          <w:rFonts w:ascii="Times New Roman" w:hAnsi="Times New Roman" w:cs="Times New Roman"/>
        </w:rPr>
        <w:t>на нет дисквалифицированных лиц.</w:t>
      </w:r>
    </w:p>
    <w:p w:rsidR="00692FCB" w:rsidRPr="005D1723" w:rsidRDefault="00692FCB" w:rsidP="00692FCB">
      <w:pPr>
        <w:tabs>
          <w:tab w:val="left" w:pos="993"/>
        </w:tabs>
        <w:spacing w:line="240" w:lineRule="auto"/>
        <w:ind w:right="141"/>
        <w:contextualSpacing/>
        <w:jc w:val="both"/>
        <w:rPr>
          <w:rFonts w:ascii="Times New Roman" w:hAnsi="Times New Roman"/>
        </w:rPr>
      </w:pPr>
    </w:p>
    <w:p w:rsidR="00692FCB" w:rsidRPr="005D1723" w:rsidRDefault="00692FCB" w:rsidP="00692FCB">
      <w:pPr>
        <w:spacing w:line="240" w:lineRule="auto"/>
        <w:ind w:right="141" w:firstLine="425"/>
        <w:contextualSpacing/>
        <w:jc w:val="both"/>
        <w:rPr>
          <w:rFonts w:ascii="Times New Roman" w:hAnsi="Times New Roman"/>
          <w:b/>
          <w:lang w:eastAsia="ru-RU"/>
        </w:rPr>
      </w:pPr>
      <w:r w:rsidRPr="005D1723">
        <w:rPr>
          <w:rFonts w:ascii="Times New Roman" w:hAnsi="Times New Roman"/>
          <w:b/>
          <w:lang w:eastAsia="ru-RU"/>
        </w:rPr>
        <w:t>6. Условия оплаты:</w:t>
      </w:r>
    </w:p>
    <w:p w:rsidR="00692FCB" w:rsidRPr="005D1723" w:rsidRDefault="00692FCB" w:rsidP="00692FCB">
      <w:pPr>
        <w:spacing w:after="0" w:line="240" w:lineRule="auto"/>
        <w:ind w:right="141" w:firstLine="425"/>
        <w:jc w:val="both"/>
        <w:rPr>
          <w:rFonts w:ascii="Times New Roman" w:hAnsi="Times New Roman"/>
          <w:color w:val="000000"/>
        </w:rPr>
      </w:pPr>
      <w:r w:rsidRPr="005D1723">
        <w:rPr>
          <w:rFonts w:ascii="Times New Roman" w:hAnsi="Times New Roman"/>
          <w:color w:val="000000"/>
        </w:rPr>
        <w:t xml:space="preserve">6.1. </w:t>
      </w:r>
      <w:proofErr w:type="gramStart"/>
      <w:r w:rsidRPr="005D1723">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5D1723">
        <w:rPr>
          <w:rFonts w:ascii="Times New Roman" w:hAnsi="Times New Roman"/>
          <w:color w:val="000000"/>
        </w:rPr>
        <w:t xml:space="preserve"> Договора о банковском сопровождении.</w:t>
      </w:r>
    </w:p>
    <w:p w:rsidR="00692FCB" w:rsidRPr="005D1723" w:rsidRDefault="00692FCB" w:rsidP="00692FCB">
      <w:pPr>
        <w:spacing w:after="0" w:line="240" w:lineRule="auto"/>
        <w:ind w:right="141" w:firstLine="425"/>
        <w:jc w:val="both"/>
        <w:rPr>
          <w:rFonts w:ascii="Times New Roman" w:hAnsi="Times New Roman"/>
          <w:color w:val="000000"/>
        </w:rPr>
      </w:pPr>
      <w:r w:rsidRPr="005D1723">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92FCB" w:rsidRPr="005D1723" w:rsidRDefault="00692FCB" w:rsidP="00692FCB">
      <w:pPr>
        <w:spacing w:after="0" w:line="240" w:lineRule="auto"/>
        <w:ind w:firstLine="426"/>
        <w:rPr>
          <w:rFonts w:ascii="Times New Roman" w:hAnsi="Times New Roman"/>
          <w:color w:val="000000"/>
        </w:rPr>
      </w:pPr>
      <w:r w:rsidRPr="005D1723">
        <w:rPr>
          <w:rFonts w:ascii="Times New Roman" w:hAnsi="Times New Roman"/>
          <w:color w:val="000000"/>
        </w:rPr>
        <w:t xml:space="preserve">6.2.  Условия оплаты товара: </w:t>
      </w:r>
    </w:p>
    <w:p w:rsidR="00692FCB" w:rsidRPr="005D1723" w:rsidRDefault="00692FCB" w:rsidP="00692FCB">
      <w:pPr>
        <w:spacing w:after="0" w:line="240" w:lineRule="auto"/>
        <w:ind w:firstLine="567"/>
        <w:jc w:val="both"/>
        <w:rPr>
          <w:rFonts w:ascii="Times New Roman" w:hAnsi="Times New Roman"/>
          <w:color w:val="000000"/>
        </w:rPr>
      </w:pPr>
      <w:r>
        <w:rPr>
          <w:rFonts w:ascii="Times New Roman" w:hAnsi="Times New Roman"/>
          <w:color w:val="000000"/>
        </w:rPr>
        <w:t xml:space="preserve">- </w:t>
      </w:r>
      <w:r w:rsidRPr="00666BFE">
        <w:rPr>
          <w:rFonts w:ascii="Times New Roman" w:hAnsi="Times New Roman"/>
          <w:color w:val="000000"/>
        </w:rPr>
        <w:t>авансовый платёж производится в течение</w:t>
      </w:r>
      <w:r>
        <w:rPr>
          <w:rFonts w:ascii="Times New Roman" w:hAnsi="Times New Roman"/>
          <w:color w:val="000000"/>
        </w:rPr>
        <w:t xml:space="preserve"> 20 (двадцати) рабочих дней </w:t>
      </w:r>
      <w:r w:rsidRPr="00666BFE">
        <w:rPr>
          <w:rFonts w:ascii="Times New Roman" w:hAnsi="Times New Roman"/>
          <w:color w:val="000000"/>
        </w:rPr>
        <w:t>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w:t>
      </w:r>
      <w:r>
        <w:rPr>
          <w:rFonts w:ascii="Times New Roman" w:hAnsi="Times New Roman"/>
          <w:color w:val="000000"/>
        </w:rPr>
        <w:t xml:space="preserve"> 50 %. </w:t>
      </w:r>
      <w:r w:rsidRPr="00666BFE">
        <w:rPr>
          <w:rFonts w:ascii="Times New Roman" w:hAnsi="Times New Roman"/>
          <w:color w:val="000000"/>
        </w:rPr>
        <w:t>При заключении договора с банковской гарантией, оплата аванса производится только после предоставления указанной гарантии.</w:t>
      </w:r>
    </w:p>
    <w:p w:rsidR="00692FCB" w:rsidRPr="0025359A" w:rsidRDefault="00692FCB" w:rsidP="00692FCB">
      <w:pPr>
        <w:widowControl w:val="0"/>
        <w:autoSpaceDE w:val="0"/>
        <w:spacing w:after="0" w:line="240" w:lineRule="auto"/>
        <w:ind w:firstLine="567"/>
        <w:contextualSpacing/>
        <w:jc w:val="both"/>
        <w:rPr>
          <w:rFonts w:ascii="Times New Roman" w:eastAsia="DejaVu Sans" w:hAnsi="Times New Roman"/>
          <w:color w:val="000000"/>
        </w:rPr>
      </w:pPr>
      <w:r>
        <w:rPr>
          <w:rFonts w:ascii="Times New Roman" w:hAnsi="Times New Roman"/>
          <w:color w:val="000000"/>
        </w:rPr>
        <w:t xml:space="preserve">- окончательный расчет </w:t>
      </w:r>
      <w:proofErr w:type="spellStart"/>
      <w:proofErr w:type="gramStart"/>
      <w:r w:rsidRPr="00666BFE">
        <w:rPr>
          <w:rFonts w:ascii="Times New Roman" w:eastAsia="DejaVu Sans" w:hAnsi="Times New Roman"/>
          <w:color w:val="000000"/>
        </w:rPr>
        <w:t>расчет</w:t>
      </w:r>
      <w:proofErr w:type="spellEnd"/>
      <w:proofErr w:type="gramEnd"/>
      <w:r w:rsidRPr="00666BFE">
        <w:rPr>
          <w:rFonts w:ascii="Times New Roman" w:eastAsia="DejaVu Sans" w:hAnsi="Times New Roman"/>
          <w:color w:val="000000"/>
        </w:rPr>
        <w:t>, с учетом ранее уплаченных авансовых платежей, производится в течение</w:t>
      </w:r>
      <w:r>
        <w:rPr>
          <w:rFonts w:ascii="Times New Roman" w:eastAsia="DejaVu Sans" w:hAnsi="Times New Roman"/>
          <w:color w:val="000000"/>
        </w:rPr>
        <w:t xml:space="preserve"> 15 (пятнадцати) рабочих дней </w:t>
      </w:r>
      <w:r w:rsidRPr="00666BFE">
        <w:rPr>
          <w:rFonts w:ascii="Times New Roman" w:eastAsia="DejaVu Sans" w:hAnsi="Times New Roman"/>
          <w:color w:val="000000"/>
        </w:rPr>
        <w:t xml:space="preserve">после приемки Товара по качеству и количеству на </w:t>
      </w:r>
      <w:r>
        <w:rPr>
          <w:rFonts w:ascii="Times New Roman" w:eastAsia="DejaVu Sans" w:hAnsi="Times New Roman"/>
          <w:color w:val="000000"/>
        </w:rPr>
        <w:t>складе Покупателя без замечаний</w:t>
      </w:r>
      <w:r w:rsidRPr="005D1723">
        <w:rPr>
          <w:rFonts w:ascii="Times New Roman" w:hAnsi="Times New Roman"/>
          <w:color w:val="000000"/>
        </w:rPr>
        <w:t>.</w:t>
      </w:r>
    </w:p>
    <w:p w:rsidR="00692FCB" w:rsidRPr="00666BFE" w:rsidRDefault="00692FCB" w:rsidP="00692FCB">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92FCB" w:rsidRPr="00666BFE" w:rsidRDefault="00692FCB" w:rsidP="00692FCB">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692FCB" w:rsidRPr="00666BFE" w:rsidRDefault="00692FCB" w:rsidP="00692FCB">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92FCB" w:rsidRDefault="00692FCB" w:rsidP="00692FCB">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lastRenderedPageBreak/>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92FCB" w:rsidRPr="00666BFE" w:rsidRDefault="00692FCB" w:rsidP="00692FCB">
      <w:pPr>
        <w:spacing w:after="0" w:line="240" w:lineRule="auto"/>
        <w:ind w:firstLine="567"/>
        <w:jc w:val="both"/>
        <w:rPr>
          <w:rFonts w:ascii="Times New Roman" w:eastAsia="Times New Roman" w:hAnsi="Times New Roman"/>
          <w:color w:val="000000"/>
          <w:lang w:eastAsia="ru-RU"/>
        </w:rPr>
      </w:pPr>
    </w:p>
    <w:p w:rsidR="00692FCB" w:rsidRPr="00666BFE" w:rsidRDefault="00692FCB" w:rsidP="00692FCB">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692FCB" w:rsidRPr="00666BFE" w:rsidRDefault="00692FCB" w:rsidP="00692FCB">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692FCB" w:rsidRPr="00666BFE" w:rsidRDefault="00692FCB" w:rsidP="00692FCB">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692FCB" w:rsidRPr="00666BFE" w:rsidRDefault="00692FCB" w:rsidP="00692FCB">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692FCB" w:rsidRDefault="00692FCB" w:rsidP="00692FCB">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92FCB" w:rsidRPr="00666BFE" w:rsidRDefault="00692FCB" w:rsidP="00692FCB">
      <w:pPr>
        <w:spacing w:line="240" w:lineRule="auto"/>
        <w:ind w:firstLine="567"/>
        <w:contextualSpacing/>
        <w:jc w:val="both"/>
        <w:rPr>
          <w:rFonts w:ascii="Times New Roman" w:hAnsi="Times New Roman"/>
        </w:rPr>
      </w:pPr>
    </w:p>
    <w:p w:rsidR="00692FCB" w:rsidRPr="00666BFE" w:rsidRDefault="00692FCB" w:rsidP="00692FCB">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Устав;</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692FCB" w:rsidRPr="00666BFE" w:rsidRDefault="00692FCB" w:rsidP="00692FCB">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692FCB" w:rsidRDefault="00692FCB" w:rsidP="00692FCB">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92FCB" w:rsidRPr="00666BFE" w:rsidRDefault="00692FCB" w:rsidP="00692FCB">
      <w:pPr>
        <w:spacing w:line="240" w:lineRule="auto"/>
        <w:ind w:firstLine="567"/>
        <w:contextualSpacing/>
        <w:jc w:val="both"/>
        <w:rPr>
          <w:rFonts w:ascii="Times New Roman" w:hAnsi="Times New Roman"/>
        </w:rPr>
      </w:pPr>
    </w:p>
    <w:p w:rsidR="00692FCB" w:rsidRPr="00666BFE" w:rsidRDefault="00692FCB" w:rsidP="00692FCB">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roofErr w:type="gramStart"/>
      <w:r w:rsidRPr="00666BFE">
        <w:rPr>
          <w:rFonts w:ascii="Times New Roman" w:hAnsi="Times New Roman"/>
          <w:b/>
        </w:rPr>
        <w:t>..</w:t>
      </w:r>
      <w:proofErr w:type="gramEnd"/>
    </w:p>
    <w:p w:rsidR="00692FCB" w:rsidRPr="00666BFE" w:rsidRDefault="00692FCB" w:rsidP="00692FCB">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692FCB" w:rsidRPr="00666BFE" w:rsidRDefault="00692FCB" w:rsidP="00692FCB">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692FCB" w:rsidRDefault="00692FCB" w:rsidP="00692FCB">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692FCB" w:rsidRPr="00666BFE" w:rsidRDefault="00692FCB" w:rsidP="00692FCB">
      <w:pPr>
        <w:spacing w:line="240" w:lineRule="auto"/>
        <w:ind w:firstLine="567"/>
        <w:contextualSpacing/>
        <w:jc w:val="both"/>
        <w:rPr>
          <w:rFonts w:ascii="Times New Roman" w:hAnsi="Times New Roman"/>
        </w:rPr>
      </w:pPr>
    </w:p>
    <w:p w:rsidR="00692FCB" w:rsidRPr="00666BFE" w:rsidRDefault="00692FCB" w:rsidP="00692FCB">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692FCB" w:rsidRPr="00666BFE" w:rsidRDefault="00692FCB" w:rsidP="00692FCB">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lastRenderedPageBreak/>
        <w:t>10.1. Условия договора и соглашений (протоколов и т.п.) к нему конфиденциальны и не подлежат разглашению.</w:t>
      </w:r>
    </w:p>
    <w:p w:rsidR="00692FCB" w:rsidRPr="00666BFE" w:rsidRDefault="00692FCB" w:rsidP="00692FCB">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92FCB" w:rsidRPr="00666BFE" w:rsidRDefault="00692FCB" w:rsidP="00692FCB">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692FCB" w:rsidRDefault="00692FCB" w:rsidP="000A4501">
      <w:pPr>
        <w:pStyle w:val="36"/>
        <w:spacing w:before="0" w:line="360" w:lineRule="auto"/>
        <w:rPr>
          <w:rFonts w:ascii="Times New Roman" w:hAnsi="Times New Roman"/>
          <w:szCs w:val="24"/>
        </w:rPr>
      </w:pPr>
    </w:p>
    <w:p w:rsidR="00692FCB" w:rsidRDefault="00692FCB" w:rsidP="000A4501">
      <w:pPr>
        <w:pStyle w:val="36"/>
        <w:spacing w:before="0" w:line="360" w:lineRule="auto"/>
        <w:rPr>
          <w:rFonts w:ascii="Times New Roman" w:hAnsi="Times New Roman"/>
          <w:szCs w:val="24"/>
        </w:rPr>
      </w:pPr>
    </w:p>
    <w:p w:rsidR="00692FCB" w:rsidRDefault="00692FCB" w:rsidP="000A4501">
      <w:pPr>
        <w:pStyle w:val="36"/>
        <w:spacing w:before="0" w:line="360" w:lineRule="auto"/>
        <w:rPr>
          <w:rFonts w:ascii="Times New Roman" w:hAnsi="Times New Roman"/>
          <w:szCs w:val="24"/>
        </w:rPr>
      </w:pPr>
    </w:p>
    <w:p w:rsidR="00692FCB" w:rsidRDefault="00692FCB" w:rsidP="000A4501">
      <w:pPr>
        <w:pStyle w:val="36"/>
        <w:spacing w:before="0" w:line="360" w:lineRule="auto"/>
        <w:rPr>
          <w:rFonts w:ascii="Times New Roman" w:hAnsi="Times New Roman"/>
          <w:szCs w:val="24"/>
        </w:rPr>
      </w:pPr>
    </w:p>
    <w:p w:rsidR="00692FCB" w:rsidRDefault="00692FCB" w:rsidP="000A4501">
      <w:pPr>
        <w:pStyle w:val="36"/>
        <w:spacing w:before="0" w:line="360" w:lineRule="auto"/>
        <w:rPr>
          <w:rFonts w:ascii="Times New Roman" w:hAnsi="Times New Roman"/>
          <w:szCs w:val="24"/>
        </w:rPr>
      </w:pPr>
    </w:p>
    <w:p w:rsidR="00692FCB" w:rsidRDefault="00692FCB" w:rsidP="000A4501">
      <w:pPr>
        <w:pStyle w:val="36"/>
        <w:spacing w:before="0" w:line="360" w:lineRule="auto"/>
        <w:rPr>
          <w:rFonts w:ascii="Times New Roman" w:hAnsi="Times New Roman"/>
          <w:szCs w:val="24"/>
        </w:rPr>
      </w:pPr>
    </w:p>
    <w:p w:rsidR="00692FCB" w:rsidRDefault="00692FCB" w:rsidP="000A4501">
      <w:pPr>
        <w:pStyle w:val="36"/>
        <w:spacing w:before="0" w:line="360" w:lineRule="auto"/>
        <w:rPr>
          <w:rFonts w:ascii="Times New Roman" w:hAnsi="Times New Roman"/>
          <w:szCs w:val="24"/>
        </w:rPr>
      </w:pPr>
      <w:bookmarkStart w:id="0" w:name="_GoBack"/>
      <w:bookmarkEnd w:id="0"/>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92FCB" w:rsidRDefault="00692FCB"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692FC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50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15 (пятнадцати)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w:t>
      </w:r>
      <w:r w:rsidRPr="007B357A">
        <w:rPr>
          <w:rFonts w:ascii="Times New Roman" w:eastAsia="Times New Roman" w:hAnsi="Times New Roman" w:cs="Times New Roman"/>
          <w:color w:val="000000" w:themeColor="text1"/>
        </w:rPr>
        <w:lastRenderedPageBreak/>
        <w:t xml:space="preserve">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92FC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proofErr w:type="spellStart"/>
            <w:proofErr w:type="gramStart"/>
            <w:r w:rsidR="00692FCB">
              <w:rPr>
                <w:rFonts w:ascii="Times New Roman" w:hAnsi="Times New Roman" w:cs="Times New Roman"/>
                <w:color w:val="000000" w:themeColor="text1"/>
              </w:rPr>
              <w:t>шт</w:t>
            </w:r>
            <w:proofErr w:type="spellEnd"/>
            <w:proofErr w:type="gram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33AED"/>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1DFE"/>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92FC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2A43"/>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692FCB"/>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692FCB"/>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31DE-4561-4C23-86C7-55C03998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26</Pages>
  <Words>13697</Words>
  <Characters>78076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55</cp:revision>
  <cp:lastPrinted>2023-08-07T10:56:00Z</cp:lastPrinted>
  <dcterms:created xsi:type="dcterms:W3CDTF">2022-02-18T06:04:00Z</dcterms:created>
  <dcterms:modified xsi:type="dcterms:W3CDTF">2023-10-03T11:57:00Z</dcterms:modified>
</cp:coreProperties>
</file>