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010DE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10DE5" w:rsidRPr="00010DE5">
        <w:rPr>
          <w:rFonts w:ascii="Times New Roman" w:hAnsi="Times New Roman"/>
          <w:b/>
          <w:sz w:val="28"/>
          <w:szCs w:val="28"/>
        </w:rPr>
        <w:t>ЛИСТОВОГО МЕТАЛЛОПРОКАТА ДЛЯ ИЗГОТОВЛЕНИЯ НОЖЕЙ НА SUPRAREX, МЕТАЛЛОПРОКАТ НА ПОДГОТОВКУ ПРОИЗВОДСТВА 23900 (901) (ДОПОЛНИТЕЛЬНЫЙ ОБЪЕМ ПО СЗ)</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010DE5" w:rsidRDefault="00010DE5" w:rsidP="00573980">
      <w:pPr>
        <w:tabs>
          <w:tab w:val="left" w:pos="142"/>
        </w:tabs>
        <w:autoSpaceDE w:val="0"/>
        <w:spacing w:after="0" w:line="240" w:lineRule="auto"/>
        <w:rPr>
          <w:rFonts w:ascii="Times New Roman" w:hAnsi="Times New Roman" w:cs="Times New Roman"/>
          <w:sz w:val="24"/>
          <w:szCs w:val="24"/>
        </w:rPr>
      </w:pPr>
    </w:p>
    <w:p w:rsidR="00010DE5" w:rsidRDefault="00010DE5"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10DE5" w:rsidRPr="00010DE5">
        <w:rPr>
          <w:rFonts w:ascii="Times New Roman" w:hAnsi="Times New Roman" w:cs="Times New Roman"/>
          <w:sz w:val="24"/>
          <w:szCs w:val="24"/>
        </w:rPr>
        <w:t xml:space="preserve">листового металлопроката для изготовления ножей на SUPRAREX, металлопрокат на подготовку производства 23900 (901) (Дополнительный объем по </w:t>
      </w:r>
      <w:proofErr w:type="spellStart"/>
      <w:r w:rsidR="00010DE5" w:rsidRPr="00010DE5">
        <w:rPr>
          <w:rFonts w:ascii="Times New Roman" w:hAnsi="Times New Roman" w:cs="Times New Roman"/>
          <w:sz w:val="24"/>
          <w:szCs w:val="24"/>
        </w:rPr>
        <w:t>сз</w:t>
      </w:r>
      <w:proofErr w:type="spellEnd"/>
      <w:r w:rsidR="00010DE5" w:rsidRPr="00010DE5">
        <w:rPr>
          <w:rFonts w:ascii="Times New Roman" w:hAnsi="Times New Roman" w:cs="Times New Roman"/>
          <w:sz w:val="24"/>
          <w:szCs w:val="24"/>
        </w:rPr>
        <w:t>)</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010DE5">
      <w:pPr>
        <w:pStyle w:val="af3"/>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10DE5" w:rsidRPr="00010DE5">
        <w:rPr>
          <w:rFonts w:eastAsia="Courier New"/>
          <w:color w:val="000000"/>
          <w:spacing w:val="-4"/>
          <w:sz w:val="24"/>
          <w:szCs w:val="24"/>
        </w:rPr>
        <w:t>14 календарных дней с момента оплаты авансового платежа (авансовый платеж не должен превышать 50%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10DE5">
        <w:rPr>
          <w:sz w:val="24"/>
          <w:szCs w:val="24"/>
        </w:rPr>
        <w:t>1 145 180,22</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10DE5">
        <w:rPr>
          <w:rFonts w:ascii="Times New Roman" w:hAnsi="Times New Roman" w:cs="Times New Roman"/>
          <w:sz w:val="24"/>
          <w:szCs w:val="24"/>
          <w:u w:val="single"/>
        </w:rPr>
        <w:t>07</w:t>
      </w:r>
      <w:r w:rsidR="00BA03CD">
        <w:rPr>
          <w:rFonts w:ascii="Times New Roman" w:hAnsi="Times New Roman" w:cs="Times New Roman"/>
          <w:sz w:val="24"/>
          <w:szCs w:val="24"/>
          <w:u w:val="single"/>
        </w:rPr>
        <w:t>.</w:t>
      </w:r>
      <w:r w:rsidR="00010DE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10DE5">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010DE5">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A0005">
        <w:rPr>
          <w:rFonts w:ascii="Times New Roman" w:hAnsi="Times New Roman" w:cs="Times New Roman"/>
          <w:sz w:val="24"/>
          <w:szCs w:val="24"/>
          <w:u w:val="single"/>
        </w:rPr>
        <w:t>14</w:t>
      </w:r>
      <w:r w:rsidR="00CD6F1C">
        <w:rPr>
          <w:rFonts w:ascii="Times New Roman" w:hAnsi="Times New Roman" w:cs="Times New Roman"/>
          <w:sz w:val="24"/>
          <w:szCs w:val="24"/>
          <w:u w:val="single"/>
        </w:rPr>
        <w:t>.</w:t>
      </w:r>
      <w:r w:rsidR="005A0005">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5A0005">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10DE5">
              <w:rPr>
                <w:rFonts w:ascii="Times New Roman" w:hAnsi="Times New Roman" w:cs="Times New Roman"/>
                <w:sz w:val="24"/>
                <w:szCs w:val="24"/>
              </w:rPr>
              <w:t>07.04</w:t>
            </w:r>
            <w:r w:rsidR="00F654B1">
              <w:rPr>
                <w:rFonts w:ascii="Times New Roman" w:hAnsi="Times New Roman" w:cs="Times New Roman"/>
                <w:sz w:val="24"/>
                <w:szCs w:val="24"/>
              </w:rPr>
              <w:t>.2023</w:t>
            </w:r>
            <w:r w:rsidR="00010DE5">
              <w:rPr>
                <w:rFonts w:ascii="Times New Roman" w:hAnsi="Times New Roman" w:cs="Times New Roman"/>
                <w:sz w:val="24"/>
                <w:szCs w:val="24"/>
              </w:rPr>
              <w:t xml:space="preserve"> 15</w:t>
            </w:r>
            <w:r w:rsidR="00701E8A">
              <w:rPr>
                <w:rFonts w:ascii="Times New Roman" w:hAnsi="Times New Roman" w:cs="Times New Roman"/>
                <w:sz w:val="24"/>
                <w:szCs w:val="24"/>
              </w:rPr>
              <w:t>:</w:t>
            </w:r>
            <w:r w:rsidR="00010DE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A0005">
              <w:rPr>
                <w:rFonts w:ascii="Times New Roman" w:hAnsi="Times New Roman" w:cs="Times New Roman"/>
                <w:sz w:val="24"/>
                <w:szCs w:val="24"/>
              </w:rPr>
              <w:t>14</w:t>
            </w:r>
            <w:r w:rsidR="00010DE5">
              <w:rPr>
                <w:rFonts w:ascii="Times New Roman" w:hAnsi="Times New Roman" w:cs="Times New Roman"/>
                <w:sz w:val="24"/>
                <w:szCs w:val="24"/>
              </w:rPr>
              <w:t>.04</w:t>
            </w:r>
            <w:r w:rsidR="00F654B1">
              <w:rPr>
                <w:rFonts w:ascii="Times New Roman" w:hAnsi="Times New Roman" w:cs="Times New Roman"/>
                <w:sz w:val="24"/>
                <w:szCs w:val="24"/>
              </w:rPr>
              <w:t>.2023</w:t>
            </w:r>
            <w:r w:rsidR="005A0005">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A0005"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5A000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10DE5">
        <w:rPr>
          <w:rFonts w:ascii="Times New Roman" w:hAnsi="Times New Roman" w:cs="Times New Roman"/>
          <w:sz w:val="24"/>
          <w:szCs w:val="24"/>
        </w:rPr>
        <w:t>15:0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10DE5">
        <w:rPr>
          <w:rFonts w:ascii="Times New Roman" w:hAnsi="Times New Roman" w:cs="Times New Roman"/>
          <w:sz w:val="24"/>
          <w:szCs w:val="24"/>
          <w:u w:val="single"/>
        </w:rPr>
        <w:t>07.04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5A0005">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A0005">
        <w:rPr>
          <w:rFonts w:ascii="Times New Roman" w:hAnsi="Times New Roman" w:cs="Times New Roman"/>
          <w:sz w:val="24"/>
          <w:szCs w:val="24"/>
          <w:u w:val="single"/>
        </w:rPr>
        <w:t>13</w:t>
      </w:r>
      <w:r w:rsidR="00010DE5">
        <w:rPr>
          <w:rFonts w:ascii="Times New Roman" w:hAnsi="Times New Roman" w:cs="Times New Roman"/>
          <w:sz w:val="24"/>
          <w:szCs w:val="24"/>
          <w:u w:val="single"/>
        </w:rPr>
        <w:t>.04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5A0005">
        <w:rPr>
          <w:rFonts w:ascii="Times New Roman" w:hAnsi="Times New Roman" w:cs="Times New Roman"/>
          <w:sz w:val="24"/>
          <w:szCs w:val="24"/>
          <w:u w:val="single"/>
        </w:rPr>
        <w:t>19</w:t>
      </w:r>
      <w:bookmarkStart w:id="0" w:name="_GoBack"/>
      <w:bookmarkEnd w:id="0"/>
      <w:r w:rsidR="00C64906" w:rsidRPr="00A73F94">
        <w:rPr>
          <w:rFonts w:ascii="Times New Roman" w:hAnsi="Times New Roman" w:cs="Times New Roman"/>
          <w:sz w:val="24"/>
          <w:szCs w:val="24"/>
          <w:u w:val="single"/>
        </w:rPr>
        <w:t>.</w:t>
      </w:r>
      <w:r w:rsidR="00010DE5">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lastRenderedPageBreak/>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30C90">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30C90">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30C90" w:rsidRDefault="00730C90"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730C90" w:rsidRPr="00C94267" w:rsidRDefault="00730C90" w:rsidP="00730C90">
      <w:pPr>
        <w:spacing w:after="0" w:line="240" w:lineRule="auto"/>
        <w:jc w:val="center"/>
        <w:rPr>
          <w:rFonts w:ascii="Times New Roman" w:hAnsi="Times New Roman"/>
          <w:b/>
        </w:rPr>
      </w:pPr>
      <w:r w:rsidRPr="00D770B5">
        <w:rPr>
          <w:rFonts w:ascii="Times New Roman" w:hAnsi="Times New Roman"/>
          <w:b/>
        </w:rPr>
        <w:t xml:space="preserve">на приобретение </w:t>
      </w:r>
      <w:r>
        <w:rPr>
          <w:rFonts w:ascii="Times New Roman" w:hAnsi="Times New Roman"/>
          <w:b/>
        </w:rPr>
        <w:t xml:space="preserve">листового металлопроката для изготовления ножей на </w:t>
      </w:r>
      <w:r>
        <w:rPr>
          <w:rFonts w:ascii="Times New Roman" w:hAnsi="Times New Roman"/>
          <w:b/>
          <w:lang w:val="en-US"/>
        </w:rPr>
        <w:t>SUPRAREX</w:t>
      </w:r>
      <w:r>
        <w:rPr>
          <w:rFonts w:ascii="Times New Roman" w:hAnsi="Times New Roman"/>
          <w:b/>
        </w:rPr>
        <w:t xml:space="preserve">, металлопрокат на подготовку производства 23900 (901) (Дополнительный объем по </w:t>
      </w:r>
      <w:proofErr w:type="spellStart"/>
      <w:r>
        <w:rPr>
          <w:rFonts w:ascii="Times New Roman" w:hAnsi="Times New Roman"/>
          <w:b/>
        </w:rPr>
        <w:t>сз</w:t>
      </w:r>
      <w:proofErr w:type="spellEnd"/>
      <w:r>
        <w:rPr>
          <w:rFonts w:ascii="Times New Roman" w:hAnsi="Times New Roman"/>
          <w:b/>
        </w:rPr>
        <w:t>)</w:t>
      </w:r>
    </w:p>
    <w:p w:rsidR="00730C90" w:rsidRPr="00F102F6" w:rsidRDefault="00730C90" w:rsidP="00730C90">
      <w:pPr>
        <w:spacing w:after="0" w:line="240" w:lineRule="auto"/>
        <w:jc w:val="center"/>
        <w:rPr>
          <w:rFonts w:ascii="Times New Roman" w:hAnsi="Times New Roman"/>
          <w:b/>
        </w:rPr>
      </w:pPr>
    </w:p>
    <w:p w:rsidR="00730C90" w:rsidRDefault="00730C90" w:rsidP="00730C90">
      <w:pPr>
        <w:pStyle w:val="af5"/>
        <w:spacing w:after="0"/>
        <w:ind w:left="0"/>
        <w:jc w:val="both"/>
        <w:rPr>
          <w:rFonts w:ascii="Times New Roman" w:hAnsi="Times New Roman"/>
          <w:b/>
        </w:rPr>
      </w:pPr>
      <w:r w:rsidRPr="00F102F6">
        <w:rPr>
          <w:rFonts w:ascii="Times New Roman" w:hAnsi="Times New Roman"/>
          <w:b/>
        </w:rPr>
        <w:t xml:space="preserve">   1.Требование к количественным характеристикам поставки.</w:t>
      </w:r>
    </w:p>
    <w:p w:rsidR="00730C90" w:rsidRPr="00F102F6" w:rsidRDefault="00730C90" w:rsidP="00730C90">
      <w:pPr>
        <w:pStyle w:val="af5"/>
        <w:spacing w:after="0"/>
        <w:ind w:left="0"/>
        <w:jc w:val="both"/>
        <w:rPr>
          <w:rFonts w:ascii="Times New Roman" w:hAnsi="Times New Roman"/>
          <w:b/>
        </w:rPr>
      </w:pPr>
    </w:p>
    <w:p w:rsidR="00730C90" w:rsidRPr="00DC5166" w:rsidRDefault="00730C90" w:rsidP="00730C90">
      <w:pPr>
        <w:shd w:val="clear" w:color="auto" w:fill="FFFFFF"/>
        <w:spacing w:after="0" w:line="240" w:lineRule="auto"/>
        <w:jc w:val="both"/>
        <w:rPr>
          <w:rFonts w:ascii="Times New Roman" w:hAnsi="Times New Roman"/>
          <w:sz w:val="24"/>
          <w:szCs w:val="24"/>
        </w:rPr>
      </w:pPr>
      <w:r w:rsidRPr="00EF4B54">
        <w:rPr>
          <w:rFonts w:ascii="Times New Roman" w:hAnsi="Times New Roman"/>
        </w:rPr>
        <w:t>1.1. Предметом настоящего технического задания является поставка металлопроката</w:t>
      </w:r>
      <w:r>
        <w:rPr>
          <w:rFonts w:ascii="Times New Roman" w:hAnsi="Times New Roman"/>
        </w:rPr>
        <w:t xml:space="preserve"> на изготовление ножей для </w:t>
      </w:r>
      <w:r w:rsidRPr="00C94267">
        <w:rPr>
          <w:rFonts w:ascii="Times New Roman" w:hAnsi="Times New Roman"/>
          <w:lang w:val="en-US"/>
        </w:rPr>
        <w:t>SUPRAREX</w:t>
      </w:r>
      <w:r w:rsidRPr="00C94267">
        <w:rPr>
          <w:rFonts w:ascii="Times New Roman" w:hAnsi="Times New Roman"/>
        </w:rPr>
        <w:t>, металлопрокат на подготовку производства</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730C90" w:rsidRPr="00EF4B54" w:rsidRDefault="00730C90" w:rsidP="00730C90">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730C90" w:rsidRPr="00EF4B54" w:rsidRDefault="00730C90" w:rsidP="00730C90">
      <w:pPr>
        <w:spacing w:line="240" w:lineRule="auto"/>
        <w:contextualSpacing/>
        <w:jc w:val="both"/>
        <w:rPr>
          <w:rFonts w:ascii="Times New Roman" w:eastAsia="Times New Roman" w:hAnsi="Times New Roman"/>
        </w:rPr>
      </w:pPr>
      <w:r w:rsidRPr="00EF4B54">
        <w:rPr>
          <w:rFonts w:ascii="Times New Roman" w:eastAsia="Times New Roman" w:hAnsi="Times New Roman"/>
        </w:rPr>
        <w:t xml:space="preserve">1.3. Срок поставки товара: </w:t>
      </w:r>
      <w:r>
        <w:rPr>
          <w:rFonts w:ascii="Times New Roman" w:eastAsia="Times New Roman" w:hAnsi="Times New Roman"/>
        </w:rPr>
        <w:t>14 календарных дней</w:t>
      </w:r>
      <w:r w:rsidRPr="00EF4B54">
        <w:rPr>
          <w:rFonts w:ascii="Times New Roman" w:eastAsia="Times New Roman" w:hAnsi="Times New Roman"/>
        </w:rPr>
        <w:t xml:space="preserve"> с момента оплаты авансового платежа (авансо</w:t>
      </w:r>
      <w:r>
        <w:rPr>
          <w:rFonts w:ascii="Times New Roman" w:eastAsia="Times New Roman" w:hAnsi="Times New Roman"/>
        </w:rPr>
        <w:t>вый платеж не должен превышать 50</w:t>
      </w:r>
      <w:r w:rsidRPr="00EF4B54">
        <w:rPr>
          <w:rFonts w:ascii="Times New Roman" w:eastAsia="Times New Roman" w:hAnsi="Times New Roman"/>
        </w:rPr>
        <w:t>%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
    <w:p w:rsidR="00730C90" w:rsidRPr="00EF4B54" w:rsidRDefault="00730C90" w:rsidP="00730C90">
      <w:pPr>
        <w:spacing w:line="240" w:lineRule="auto"/>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20 рабочих дней с момента поставки </w:t>
      </w:r>
      <w:r w:rsidRPr="00EF4B54">
        <w:rPr>
          <w:rFonts w:ascii="Times New Roman" w:eastAsia="Times New Roman" w:hAnsi="Times New Roman"/>
        </w:rPr>
        <w:t xml:space="preserve">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730C90" w:rsidRPr="00EF4B54" w:rsidRDefault="00730C90" w:rsidP="00730C90">
      <w:pPr>
        <w:spacing w:line="240" w:lineRule="auto"/>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730C90" w:rsidRPr="00EF4B54" w:rsidRDefault="00730C90" w:rsidP="00730C90">
      <w:pPr>
        <w:spacing w:line="240" w:lineRule="auto"/>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730C90" w:rsidRPr="00F102F6" w:rsidRDefault="00730C90" w:rsidP="00730C90">
      <w:pPr>
        <w:spacing w:line="240" w:lineRule="auto"/>
        <w:contextualSpacing/>
        <w:jc w:val="both"/>
        <w:rPr>
          <w:rFonts w:ascii="Times New Roman" w:hAnsi="Times New Roman"/>
          <w:sz w:val="21"/>
          <w:szCs w:val="21"/>
        </w:rPr>
      </w:pPr>
    </w:p>
    <w:tbl>
      <w:tblPr>
        <w:tblW w:w="5000" w:type="pct"/>
        <w:tblLook w:val="04A0" w:firstRow="1" w:lastRow="0" w:firstColumn="1" w:lastColumn="0" w:noHBand="0" w:noVBand="1"/>
      </w:tblPr>
      <w:tblGrid>
        <w:gridCol w:w="661"/>
        <w:gridCol w:w="3841"/>
        <w:gridCol w:w="1351"/>
        <w:gridCol w:w="2324"/>
        <w:gridCol w:w="2527"/>
      </w:tblGrid>
      <w:tr w:rsidR="00730C90" w:rsidRPr="00D621FE" w:rsidTr="004118E2">
        <w:trPr>
          <w:trHeight w:val="960"/>
        </w:trPr>
        <w:tc>
          <w:tcPr>
            <w:tcW w:w="38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30C90" w:rsidRPr="00D621FE" w:rsidRDefault="00730C90" w:rsidP="00730C90">
            <w:pPr>
              <w:spacing w:after="0" w:line="240" w:lineRule="auto"/>
              <w:jc w:val="center"/>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 xml:space="preserve">№ </w:t>
            </w:r>
            <w:proofErr w:type="gramStart"/>
            <w:r w:rsidRPr="00D621FE">
              <w:rPr>
                <w:rFonts w:ascii="Times New Roman" w:eastAsia="Times New Roman" w:hAnsi="Times New Roman"/>
                <w:b/>
                <w:bCs/>
                <w:color w:val="000000"/>
                <w:sz w:val="24"/>
                <w:szCs w:val="24"/>
                <w:lang w:eastAsia="ru-RU"/>
              </w:rPr>
              <w:t>п</w:t>
            </w:r>
            <w:proofErr w:type="gramEnd"/>
            <w:r w:rsidRPr="00D621FE">
              <w:rPr>
                <w:rFonts w:ascii="Times New Roman" w:eastAsia="Times New Roman" w:hAnsi="Times New Roman"/>
                <w:b/>
                <w:bCs/>
                <w:color w:val="000000"/>
                <w:sz w:val="24"/>
                <w:szCs w:val="24"/>
                <w:lang w:eastAsia="ru-RU"/>
              </w:rPr>
              <w:t>/п</w:t>
            </w:r>
          </w:p>
        </w:tc>
        <w:tc>
          <w:tcPr>
            <w:tcW w:w="1585" w:type="pct"/>
            <w:tcBorders>
              <w:top w:val="single" w:sz="8" w:space="0" w:color="auto"/>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jc w:val="center"/>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Наименование</w:t>
            </w:r>
          </w:p>
        </w:tc>
        <w:tc>
          <w:tcPr>
            <w:tcW w:w="626" w:type="pct"/>
            <w:tcBorders>
              <w:top w:val="single" w:sz="8" w:space="0" w:color="auto"/>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jc w:val="center"/>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 xml:space="preserve">Кол-во, </w:t>
            </w:r>
            <w:proofErr w:type="spellStart"/>
            <w:r w:rsidRPr="00D621FE">
              <w:rPr>
                <w:rFonts w:ascii="Times New Roman" w:eastAsia="Times New Roman" w:hAnsi="Times New Roman"/>
                <w:b/>
                <w:bCs/>
                <w:color w:val="000000"/>
                <w:sz w:val="24"/>
                <w:szCs w:val="24"/>
                <w:lang w:eastAsia="ru-RU"/>
              </w:rPr>
              <w:t>тн</w:t>
            </w:r>
            <w:proofErr w:type="spellEnd"/>
          </w:p>
        </w:tc>
        <w:tc>
          <w:tcPr>
            <w:tcW w:w="1157" w:type="pct"/>
            <w:tcBorders>
              <w:top w:val="single" w:sz="8" w:space="0" w:color="auto"/>
              <w:left w:val="nil"/>
              <w:bottom w:val="single" w:sz="8" w:space="0" w:color="auto"/>
              <w:right w:val="single" w:sz="8" w:space="0" w:color="auto"/>
            </w:tcBorders>
            <w:shd w:val="clear" w:color="auto" w:fill="auto"/>
            <w:vAlign w:val="center"/>
            <w:hideMark/>
          </w:tcPr>
          <w:p w:rsidR="00730C90" w:rsidRPr="00D621FE" w:rsidRDefault="00730C90" w:rsidP="00730C90">
            <w:pPr>
              <w:spacing w:after="0" w:line="240" w:lineRule="auto"/>
              <w:jc w:val="center"/>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 xml:space="preserve">Цена за </w:t>
            </w:r>
            <w:proofErr w:type="spellStart"/>
            <w:r w:rsidRPr="00D621FE">
              <w:rPr>
                <w:rFonts w:ascii="Times New Roman" w:eastAsia="Times New Roman" w:hAnsi="Times New Roman"/>
                <w:b/>
                <w:bCs/>
                <w:color w:val="000000"/>
                <w:sz w:val="24"/>
                <w:szCs w:val="24"/>
                <w:lang w:eastAsia="ru-RU"/>
              </w:rPr>
              <w:t>тн</w:t>
            </w:r>
            <w:proofErr w:type="spellEnd"/>
            <w:r w:rsidRPr="00D621FE">
              <w:rPr>
                <w:rFonts w:ascii="Times New Roman" w:eastAsia="Times New Roman" w:hAnsi="Times New Roman"/>
                <w:b/>
                <w:bCs/>
                <w:color w:val="000000"/>
                <w:sz w:val="24"/>
                <w:szCs w:val="24"/>
                <w:lang w:eastAsia="ru-RU"/>
              </w:rPr>
              <w:t xml:space="preserve"> с НДС </w:t>
            </w:r>
          </w:p>
        </w:tc>
        <w:tc>
          <w:tcPr>
            <w:tcW w:w="1252" w:type="pct"/>
            <w:tcBorders>
              <w:top w:val="single" w:sz="8" w:space="0" w:color="auto"/>
              <w:left w:val="nil"/>
              <w:bottom w:val="single" w:sz="8" w:space="0" w:color="auto"/>
              <w:right w:val="single" w:sz="8" w:space="0" w:color="auto"/>
            </w:tcBorders>
            <w:shd w:val="clear" w:color="auto" w:fill="auto"/>
            <w:vAlign w:val="center"/>
            <w:hideMark/>
          </w:tcPr>
          <w:p w:rsidR="00730C90" w:rsidRPr="00D621FE" w:rsidRDefault="00730C90" w:rsidP="00730C90">
            <w:pPr>
              <w:spacing w:after="0" w:line="240" w:lineRule="auto"/>
              <w:jc w:val="center"/>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 xml:space="preserve">Стоимость с НДС </w:t>
            </w:r>
          </w:p>
        </w:tc>
      </w:tr>
      <w:tr w:rsidR="00730C90" w:rsidRPr="00D621FE" w:rsidTr="004118E2">
        <w:trPr>
          <w:trHeight w:val="330"/>
        </w:trPr>
        <w:tc>
          <w:tcPr>
            <w:tcW w:w="380" w:type="pct"/>
            <w:tcBorders>
              <w:top w:val="nil"/>
              <w:left w:val="single" w:sz="8" w:space="0" w:color="auto"/>
              <w:bottom w:val="single" w:sz="8" w:space="0" w:color="auto"/>
              <w:right w:val="single" w:sz="8" w:space="0" w:color="auto"/>
            </w:tcBorders>
            <w:shd w:val="clear" w:color="000000" w:fill="FFFFFF"/>
            <w:noWrap/>
            <w:vAlign w:val="center"/>
            <w:hideMark/>
          </w:tcPr>
          <w:p w:rsidR="00730C90" w:rsidRPr="00D621FE" w:rsidRDefault="00730C90" w:rsidP="00730C90">
            <w:pPr>
              <w:spacing w:after="0" w:line="240" w:lineRule="auto"/>
              <w:jc w:val="right"/>
              <w:rPr>
                <w:rFonts w:ascii="Times New Roman" w:eastAsia="Times New Roman" w:hAnsi="Times New Roman"/>
                <w:color w:val="000000"/>
                <w:sz w:val="24"/>
                <w:szCs w:val="24"/>
                <w:lang w:eastAsia="ru-RU"/>
              </w:rPr>
            </w:pPr>
            <w:r w:rsidRPr="00D621FE">
              <w:rPr>
                <w:rFonts w:ascii="Times New Roman" w:eastAsia="Times New Roman" w:hAnsi="Times New Roman"/>
                <w:color w:val="000000"/>
                <w:sz w:val="24"/>
                <w:szCs w:val="24"/>
                <w:lang w:eastAsia="ru-RU"/>
              </w:rPr>
              <w:t>1</w:t>
            </w:r>
          </w:p>
        </w:tc>
        <w:tc>
          <w:tcPr>
            <w:tcW w:w="1585"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color w:val="000000"/>
                <w:lang w:eastAsia="ru-RU"/>
              </w:rPr>
            </w:pPr>
            <w:r w:rsidRPr="00D621FE">
              <w:rPr>
                <w:rFonts w:ascii="Times New Roman" w:eastAsia="Times New Roman" w:hAnsi="Times New Roman"/>
                <w:color w:val="000000"/>
                <w:lang w:eastAsia="ru-RU"/>
              </w:rPr>
              <w:t xml:space="preserve">Лист </w:t>
            </w:r>
            <w:proofErr w:type="gramStart"/>
            <w:r w:rsidRPr="00D621FE">
              <w:rPr>
                <w:rFonts w:ascii="Times New Roman" w:eastAsia="Times New Roman" w:hAnsi="Times New Roman"/>
                <w:color w:val="000000"/>
                <w:lang w:eastAsia="ru-RU"/>
              </w:rPr>
              <w:t>г</w:t>
            </w:r>
            <w:proofErr w:type="gramEnd"/>
            <w:r w:rsidRPr="00D621FE">
              <w:rPr>
                <w:rFonts w:ascii="Times New Roman" w:eastAsia="Times New Roman" w:hAnsi="Times New Roman"/>
                <w:color w:val="000000"/>
                <w:lang w:eastAsia="ru-RU"/>
              </w:rPr>
              <w:t>/к 5х1500х6000 ст3 ГОСТ 19903</w:t>
            </w:r>
          </w:p>
        </w:tc>
        <w:tc>
          <w:tcPr>
            <w:tcW w:w="626"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11,731</w:t>
            </w:r>
          </w:p>
        </w:tc>
        <w:tc>
          <w:tcPr>
            <w:tcW w:w="1157" w:type="pct"/>
            <w:tcBorders>
              <w:top w:val="nil"/>
              <w:left w:val="nil"/>
              <w:bottom w:val="single" w:sz="8" w:space="0" w:color="auto"/>
              <w:right w:val="single" w:sz="8" w:space="0" w:color="auto"/>
            </w:tcBorders>
            <w:shd w:val="clear" w:color="000000" w:fill="FFFFFF"/>
            <w:noWrap/>
            <w:vAlign w:val="center"/>
            <w:hideMark/>
          </w:tcPr>
          <w:p w:rsidR="00730C90" w:rsidRPr="00D621FE" w:rsidRDefault="00730C90" w:rsidP="00730C90">
            <w:pPr>
              <w:spacing w:after="0" w:line="240" w:lineRule="auto"/>
              <w:jc w:val="right"/>
              <w:rPr>
                <w:rFonts w:ascii="Times New Roman" w:eastAsia="Times New Roman" w:hAnsi="Times New Roman"/>
                <w:color w:val="000000"/>
                <w:sz w:val="24"/>
                <w:szCs w:val="24"/>
                <w:lang w:eastAsia="ru-RU"/>
              </w:rPr>
            </w:pPr>
            <w:r w:rsidRPr="00D621FE">
              <w:rPr>
                <w:rFonts w:ascii="Times New Roman" w:eastAsia="Times New Roman" w:hAnsi="Times New Roman"/>
                <w:color w:val="000000"/>
                <w:sz w:val="24"/>
                <w:szCs w:val="24"/>
                <w:lang w:eastAsia="ru-RU"/>
              </w:rPr>
              <w:t>97 620,00</w:t>
            </w:r>
          </w:p>
        </w:tc>
        <w:tc>
          <w:tcPr>
            <w:tcW w:w="1252" w:type="pct"/>
            <w:tcBorders>
              <w:top w:val="nil"/>
              <w:left w:val="nil"/>
              <w:bottom w:val="single" w:sz="8" w:space="0" w:color="auto"/>
              <w:right w:val="single" w:sz="8" w:space="0" w:color="auto"/>
            </w:tcBorders>
            <w:shd w:val="clear" w:color="000000" w:fill="FFFFFF"/>
            <w:noWrap/>
            <w:vAlign w:val="center"/>
            <w:hideMark/>
          </w:tcPr>
          <w:p w:rsidR="00730C90" w:rsidRPr="00D621FE" w:rsidRDefault="00730C90" w:rsidP="00730C9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1 145 180,22</w:t>
            </w:r>
          </w:p>
        </w:tc>
      </w:tr>
      <w:tr w:rsidR="00730C90" w:rsidRPr="00D621FE" w:rsidTr="004118E2">
        <w:trPr>
          <w:trHeight w:val="330"/>
        </w:trPr>
        <w:tc>
          <w:tcPr>
            <w:tcW w:w="380" w:type="pct"/>
            <w:tcBorders>
              <w:top w:val="nil"/>
              <w:left w:val="single" w:sz="8" w:space="0" w:color="auto"/>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color w:val="000000"/>
                <w:sz w:val="24"/>
                <w:szCs w:val="24"/>
                <w:lang w:eastAsia="ru-RU"/>
              </w:rPr>
            </w:pPr>
            <w:r w:rsidRPr="00D621FE">
              <w:rPr>
                <w:rFonts w:ascii="Times New Roman" w:eastAsia="Times New Roman" w:hAnsi="Times New Roman"/>
                <w:color w:val="000000"/>
                <w:sz w:val="24"/>
                <w:szCs w:val="24"/>
                <w:lang w:eastAsia="ru-RU"/>
              </w:rPr>
              <w:t> </w:t>
            </w:r>
          </w:p>
        </w:tc>
        <w:tc>
          <w:tcPr>
            <w:tcW w:w="1585"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color w:val="000000"/>
                <w:sz w:val="24"/>
                <w:szCs w:val="24"/>
                <w:lang w:eastAsia="ru-RU"/>
              </w:rPr>
            </w:pPr>
            <w:r w:rsidRPr="00D621FE">
              <w:rPr>
                <w:rFonts w:ascii="Times New Roman" w:eastAsia="Times New Roman" w:hAnsi="Times New Roman"/>
                <w:color w:val="000000"/>
                <w:sz w:val="24"/>
                <w:szCs w:val="24"/>
                <w:lang w:eastAsia="ru-RU"/>
              </w:rPr>
              <w:t> </w:t>
            </w:r>
          </w:p>
        </w:tc>
        <w:tc>
          <w:tcPr>
            <w:tcW w:w="626"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 </w:t>
            </w:r>
          </w:p>
        </w:tc>
        <w:tc>
          <w:tcPr>
            <w:tcW w:w="1157"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НДС 20%</w:t>
            </w:r>
          </w:p>
        </w:tc>
        <w:tc>
          <w:tcPr>
            <w:tcW w:w="1252" w:type="pct"/>
            <w:tcBorders>
              <w:top w:val="nil"/>
              <w:left w:val="nil"/>
              <w:bottom w:val="single" w:sz="8" w:space="0" w:color="auto"/>
              <w:right w:val="single" w:sz="8" w:space="0" w:color="auto"/>
            </w:tcBorders>
            <w:shd w:val="clear" w:color="000000" w:fill="FFFFFF"/>
            <w:noWrap/>
            <w:vAlign w:val="center"/>
            <w:hideMark/>
          </w:tcPr>
          <w:p w:rsidR="00730C90" w:rsidRPr="00D621FE" w:rsidRDefault="00730C90" w:rsidP="00730C90">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190 863,37</w:t>
            </w:r>
          </w:p>
        </w:tc>
      </w:tr>
      <w:tr w:rsidR="00730C90" w:rsidRPr="00D621FE" w:rsidTr="004118E2">
        <w:trPr>
          <w:trHeight w:val="330"/>
        </w:trPr>
        <w:tc>
          <w:tcPr>
            <w:tcW w:w="380" w:type="pct"/>
            <w:tcBorders>
              <w:top w:val="nil"/>
              <w:left w:val="single" w:sz="8" w:space="0" w:color="auto"/>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color w:val="000000"/>
                <w:sz w:val="24"/>
                <w:szCs w:val="24"/>
                <w:lang w:eastAsia="ru-RU"/>
              </w:rPr>
            </w:pPr>
            <w:r w:rsidRPr="00D621FE">
              <w:rPr>
                <w:rFonts w:ascii="Times New Roman" w:eastAsia="Times New Roman" w:hAnsi="Times New Roman"/>
                <w:color w:val="000000"/>
                <w:sz w:val="24"/>
                <w:szCs w:val="24"/>
                <w:lang w:eastAsia="ru-RU"/>
              </w:rPr>
              <w:t> </w:t>
            </w:r>
          </w:p>
        </w:tc>
        <w:tc>
          <w:tcPr>
            <w:tcW w:w="1585"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color w:val="000000"/>
                <w:sz w:val="24"/>
                <w:szCs w:val="24"/>
                <w:lang w:eastAsia="ru-RU"/>
              </w:rPr>
            </w:pPr>
            <w:r w:rsidRPr="00D621FE">
              <w:rPr>
                <w:rFonts w:ascii="Times New Roman" w:eastAsia="Times New Roman" w:hAnsi="Times New Roman"/>
                <w:color w:val="000000"/>
                <w:sz w:val="24"/>
                <w:szCs w:val="24"/>
                <w:lang w:eastAsia="ru-RU"/>
              </w:rPr>
              <w:t> </w:t>
            </w:r>
          </w:p>
        </w:tc>
        <w:tc>
          <w:tcPr>
            <w:tcW w:w="626"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 </w:t>
            </w:r>
          </w:p>
        </w:tc>
        <w:tc>
          <w:tcPr>
            <w:tcW w:w="1157" w:type="pct"/>
            <w:tcBorders>
              <w:top w:val="nil"/>
              <w:left w:val="nil"/>
              <w:bottom w:val="single" w:sz="8" w:space="0" w:color="auto"/>
              <w:right w:val="single" w:sz="8" w:space="0" w:color="auto"/>
            </w:tcBorders>
            <w:shd w:val="clear" w:color="auto" w:fill="auto"/>
            <w:noWrap/>
            <w:vAlign w:val="center"/>
            <w:hideMark/>
          </w:tcPr>
          <w:p w:rsidR="00730C90" w:rsidRPr="00D621FE" w:rsidRDefault="00730C90" w:rsidP="00730C90">
            <w:pPr>
              <w:spacing w:after="0" w:line="240" w:lineRule="auto"/>
              <w:rPr>
                <w:rFonts w:ascii="Times New Roman" w:eastAsia="Times New Roman" w:hAnsi="Times New Roman"/>
                <w:b/>
                <w:bCs/>
                <w:color w:val="000000"/>
                <w:sz w:val="24"/>
                <w:szCs w:val="24"/>
                <w:lang w:eastAsia="ru-RU"/>
              </w:rPr>
            </w:pPr>
            <w:r w:rsidRPr="00D621FE">
              <w:rPr>
                <w:rFonts w:ascii="Times New Roman" w:eastAsia="Times New Roman" w:hAnsi="Times New Roman"/>
                <w:b/>
                <w:bCs/>
                <w:color w:val="000000"/>
                <w:sz w:val="24"/>
                <w:szCs w:val="24"/>
                <w:lang w:eastAsia="ru-RU"/>
              </w:rPr>
              <w:t>Итого с НДС 20%</w:t>
            </w:r>
          </w:p>
        </w:tc>
        <w:tc>
          <w:tcPr>
            <w:tcW w:w="1252" w:type="pct"/>
            <w:tcBorders>
              <w:top w:val="nil"/>
              <w:left w:val="nil"/>
              <w:bottom w:val="single" w:sz="8" w:space="0" w:color="auto"/>
              <w:right w:val="single" w:sz="8" w:space="0" w:color="auto"/>
            </w:tcBorders>
            <w:shd w:val="clear" w:color="000000" w:fill="FFFFFF"/>
            <w:noWrap/>
            <w:vAlign w:val="center"/>
            <w:hideMark/>
          </w:tcPr>
          <w:p w:rsidR="00730C90" w:rsidRPr="00D621FE" w:rsidRDefault="00730C90" w:rsidP="00730C90">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1 145 180,22</w:t>
            </w:r>
          </w:p>
        </w:tc>
      </w:tr>
    </w:tbl>
    <w:p w:rsidR="00730C90" w:rsidRPr="00F102F6" w:rsidRDefault="00730C90" w:rsidP="00730C90">
      <w:pPr>
        <w:spacing w:after="0" w:line="240" w:lineRule="auto"/>
        <w:jc w:val="both"/>
        <w:rPr>
          <w:rFonts w:ascii="Times New Roman" w:hAnsi="Times New Roman"/>
          <w:sz w:val="21"/>
          <w:szCs w:val="21"/>
        </w:rPr>
      </w:pPr>
    </w:p>
    <w:p w:rsidR="00730C90" w:rsidRPr="00114880" w:rsidRDefault="00730C90" w:rsidP="00730C90">
      <w:pPr>
        <w:spacing w:after="0" w:line="240" w:lineRule="auto"/>
        <w:jc w:val="both"/>
        <w:rPr>
          <w:rFonts w:ascii="Times New Roman" w:hAnsi="Times New Roman"/>
        </w:rPr>
      </w:pPr>
      <w:r w:rsidRPr="00F102F6">
        <w:rPr>
          <w:rFonts w:ascii="Times New Roman" w:hAnsi="Times New Roman"/>
          <w:sz w:val="21"/>
          <w:szCs w:val="21"/>
        </w:rPr>
        <w:t xml:space="preserve">    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730C90" w:rsidRPr="00114880" w:rsidRDefault="00730C90" w:rsidP="00730C90">
      <w:pPr>
        <w:spacing w:after="0" w:line="240" w:lineRule="auto"/>
        <w:jc w:val="both"/>
        <w:rPr>
          <w:rFonts w:ascii="Times New Roman" w:hAnsi="Times New Roman"/>
        </w:rPr>
      </w:pPr>
      <w:r w:rsidRPr="00114880">
        <w:rPr>
          <w:rFonts w:ascii="Times New Roman" w:hAnsi="Times New Roman"/>
        </w:rPr>
        <w:t xml:space="preserve">    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730C90" w:rsidRPr="00114880" w:rsidRDefault="00730C90" w:rsidP="00730C90">
      <w:pPr>
        <w:pStyle w:val="af5"/>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730C90" w:rsidRPr="00114880" w:rsidRDefault="00730C90" w:rsidP="00730C90">
      <w:pPr>
        <w:pStyle w:val="af5"/>
        <w:spacing w:line="240" w:lineRule="auto"/>
        <w:ind w:left="0"/>
        <w:jc w:val="both"/>
        <w:rPr>
          <w:rFonts w:ascii="Times New Roman" w:hAnsi="Times New Roman"/>
        </w:rPr>
      </w:pPr>
      <w:r>
        <w:rPr>
          <w:rFonts w:ascii="Times New Roman" w:hAnsi="Times New Roman"/>
        </w:rPr>
        <w:t xml:space="preserve">   </w:t>
      </w: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730C90" w:rsidRDefault="00730C90" w:rsidP="00730C90">
      <w:pPr>
        <w:spacing w:after="0" w:line="240" w:lineRule="auto"/>
        <w:jc w:val="both"/>
        <w:rPr>
          <w:rFonts w:ascii="Times New Roman" w:hAnsi="Times New Roman"/>
          <w:b/>
        </w:rPr>
      </w:pPr>
      <w:r w:rsidRPr="00F102F6">
        <w:rPr>
          <w:rFonts w:ascii="Times New Roman" w:hAnsi="Times New Roman"/>
          <w:sz w:val="21"/>
          <w:szCs w:val="21"/>
        </w:rPr>
        <w:t xml:space="preserve">   </w:t>
      </w:r>
      <w:r w:rsidRPr="00F102F6">
        <w:rPr>
          <w:rFonts w:ascii="Times New Roman" w:hAnsi="Times New Roman"/>
          <w:b/>
        </w:rPr>
        <w:t xml:space="preserve">2. Требования к качеству и безопасности товара: </w:t>
      </w:r>
    </w:p>
    <w:p w:rsidR="00730C90" w:rsidRPr="00F102F6" w:rsidRDefault="00730C90" w:rsidP="00730C90">
      <w:pPr>
        <w:spacing w:after="0" w:line="240" w:lineRule="auto"/>
        <w:jc w:val="both"/>
        <w:rPr>
          <w:rFonts w:ascii="Times New Roman" w:hAnsi="Times New Roman"/>
          <w:sz w:val="21"/>
          <w:szCs w:val="21"/>
        </w:rPr>
      </w:pPr>
    </w:p>
    <w:p w:rsidR="00730C90" w:rsidRPr="00114880" w:rsidRDefault="00730C90" w:rsidP="00730C90">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730C90" w:rsidRPr="00114880" w:rsidRDefault="00730C90" w:rsidP="00730C90">
      <w:pPr>
        <w:spacing w:line="240" w:lineRule="auto"/>
        <w:contextualSpacing/>
        <w:jc w:val="both"/>
        <w:rPr>
          <w:rFonts w:ascii="Times New Roman" w:hAnsi="Times New Roman"/>
        </w:rPr>
      </w:pP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730C90" w:rsidRPr="00114880" w:rsidRDefault="00730C90" w:rsidP="00730C90">
      <w:pPr>
        <w:numPr>
          <w:ilvl w:val="1"/>
          <w:numId w:val="8"/>
        </w:numPr>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730C90" w:rsidRPr="00114880" w:rsidRDefault="00730C90" w:rsidP="00730C90">
      <w:pPr>
        <w:spacing w:line="240" w:lineRule="auto"/>
        <w:contextualSpacing/>
        <w:jc w:val="both"/>
        <w:rPr>
          <w:rFonts w:ascii="Times New Roman" w:hAnsi="Times New Roman"/>
          <w:lang w:eastAsia="ru-RU"/>
        </w:rPr>
      </w:pPr>
      <w:r w:rsidRPr="00114880">
        <w:rPr>
          <w:rFonts w:ascii="Times New Roman" w:hAnsi="Times New Roman"/>
          <w:lang w:eastAsia="ru-RU"/>
        </w:rPr>
        <w:lastRenderedPageBreak/>
        <w:t>2.3.Ответственность за безопасность эксплуатации поставляемого товара в гарантийный период несет Поставщик.</w:t>
      </w:r>
    </w:p>
    <w:p w:rsidR="00730C90" w:rsidRPr="00114880" w:rsidRDefault="00730C90" w:rsidP="00730C90">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730C90" w:rsidRPr="005771CE" w:rsidRDefault="00730C90" w:rsidP="00730C90">
      <w:pPr>
        <w:spacing w:line="240" w:lineRule="auto"/>
        <w:contextualSpacing/>
        <w:jc w:val="both"/>
        <w:rPr>
          <w:rFonts w:ascii="Times New Roman" w:hAnsi="Times New Roman"/>
          <w:sz w:val="21"/>
          <w:szCs w:val="21"/>
        </w:rPr>
      </w:pPr>
    </w:p>
    <w:p w:rsidR="00730C90" w:rsidRDefault="00730C90" w:rsidP="00730C90">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730C90" w:rsidRPr="00F102F6" w:rsidRDefault="00730C90" w:rsidP="00730C90">
      <w:pPr>
        <w:spacing w:line="240" w:lineRule="auto"/>
        <w:contextualSpacing/>
        <w:jc w:val="both"/>
        <w:rPr>
          <w:rFonts w:ascii="Times New Roman" w:hAnsi="Times New Roman"/>
          <w:sz w:val="21"/>
          <w:szCs w:val="21"/>
        </w:rPr>
      </w:pPr>
    </w:p>
    <w:p w:rsidR="00730C90" w:rsidRPr="00114880" w:rsidRDefault="00730C90" w:rsidP="00730C90">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730C90" w:rsidRPr="00F54881" w:rsidRDefault="00730C90" w:rsidP="00730C90">
      <w:pPr>
        <w:spacing w:line="240" w:lineRule="auto"/>
        <w:contextualSpacing/>
        <w:jc w:val="both"/>
        <w:rPr>
          <w:rFonts w:ascii="Times New Roman" w:eastAsia="Times New Roman" w:hAnsi="Times New Roman"/>
          <w:color w:val="000000"/>
          <w:lang w:eastAsia="ru-RU"/>
        </w:rPr>
      </w:pPr>
      <w:r w:rsidRPr="00F54881">
        <w:rPr>
          <w:rFonts w:ascii="Times New Roman" w:hAnsi="Times New Roman"/>
        </w:rPr>
        <w:t xml:space="preserve">3.5. </w:t>
      </w:r>
      <w:proofErr w:type="gramStart"/>
      <w:r w:rsidRPr="00F54881">
        <w:rPr>
          <w:rFonts w:ascii="Times New Roman" w:eastAsia="Times New Roman" w:hAnsi="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54881">
        <w:rPr>
          <w:rFonts w:ascii="Times New Roman" w:eastAsia="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730C90" w:rsidRPr="00114880" w:rsidRDefault="00730C90" w:rsidP="00730C90">
      <w:pPr>
        <w:spacing w:line="240" w:lineRule="auto"/>
        <w:contextualSpacing/>
        <w:jc w:val="both"/>
        <w:rPr>
          <w:rFonts w:ascii="Times New Roman" w:hAnsi="Times New Roman"/>
        </w:rPr>
      </w:pPr>
    </w:p>
    <w:p w:rsidR="00730C90" w:rsidRDefault="00730C90" w:rsidP="00730C90">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730C90" w:rsidRPr="00F102F6" w:rsidRDefault="00730C90" w:rsidP="00730C90">
      <w:pPr>
        <w:spacing w:line="240" w:lineRule="auto"/>
        <w:contextualSpacing/>
        <w:jc w:val="both"/>
        <w:rPr>
          <w:rFonts w:ascii="Times New Roman" w:hAnsi="Times New Roman"/>
          <w:b/>
          <w:lang w:eastAsia="ru-RU"/>
        </w:rPr>
      </w:pP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2022</w:t>
      </w:r>
      <w:r w:rsidRPr="00114880">
        <w:rPr>
          <w:rFonts w:ascii="Times New Roman" w:hAnsi="Times New Roman"/>
        </w:rPr>
        <w:t xml:space="preserve"> года.</w:t>
      </w:r>
    </w:p>
    <w:p w:rsidR="00730C90" w:rsidRPr="00105346" w:rsidRDefault="00730C90" w:rsidP="00730C90">
      <w:pPr>
        <w:spacing w:line="240" w:lineRule="auto"/>
        <w:contextualSpacing/>
        <w:jc w:val="both"/>
        <w:rPr>
          <w:rFonts w:ascii="Times New Roman" w:hAnsi="Times New Roman"/>
          <w:sz w:val="21"/>
          <w:szCs w:val="21"/>
        </w:rPr>
      </w:pPr>
    </w:p>
    <w:p w:rsidR="00730C90" w:rsidRDefault="00730C90" w:rsidP="00730C90">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730C90" w:rsidRPr="00F102F6" w:rsidRDefault="00730C90" w:rsidP="00730C90">
      <w:pPr>
        <w:spacing w:line="240" w:lineRule="auto"/>
        <w:contextualSpacing/>
        <w:jc w:val="both"/>
        <w:rPr>
          <w:rFonts w:ascii="Times New Roman" w:hAnsi="Times New Roman"/>
          <w:b/>
        </w:rPr>
      </w:pPr>
    </w:p>
    <w:p w:rsidR="00730C90" w:rsidRPr="00114880" w:rsidRDefault="00730C90" w:rsidP="00730C90">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30C90" w:rsidRPr="00114880" w:rsidRDefault="00730C90" w:rsidP="00730C90">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730C90" w:rsidRPr="00114880" w:rsidRDefault="00730C90" w:rsidP="00730C90">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730C90" w:rsidRPr="00114880" w:rsidRDefault="00730C90" w:rsidP="00730C90">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730C90" w:rsidRPr="00114880" w:rsidRDefault="00730C90" w:rsidP="00730C90">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730C90" w:rsidRPr="00114880" w:rsidRDefault="00730C90" w:rsidP="00730C90">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730C90" w:rsidRPr="00105346" w:rsidRDefault="00730C90" w:rsidP="00730C90">
      <w:pPr>
        <w:tabs>
          <w:tab w:val="left" w:pos="993"/>
        </w:tabs>
        <w:spacing w:line="240" w:lineRule="auto"/>
        <w:contextualSpacing/>
        <w:jc w:val="both"/>
        <w:rPr>
          <w:rFonts w:ascii="Times New Roman" w:hAnsi="Times New Roman"/>
          <w:sz w:val="21"/>
          <w:szCs w:val="21"/>
        </w:rPr>
      </w:pPr>
    </w:p>
    <w:p w:rsidR="00730C90" w:rsidRDefault="00730C90" w:rsidP="00730C90">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730C90" w:rsidRDefault="00730C90" w:rsidP="00730C90">
      <w:pPr>
        <w:spacing w:line="240" w:lineRule="auto"/>
        <w:contextualSpacing/>
        <w:jc w:val="both"/>
        <w:rPr>
          <w:rFonts w:ascii="Times New Roman" w:hAnsi="Times New Roman"/>
          <w:b/>
          <w:lang w:eastAsia="ru-RU"/>
        </w:rPr>
      </w:pPr>
    </w:p>
    <w:p w:rsidR="00730C90" w:rsidRPr="00114880" w:rsidRDefault="00730C90" w:rsidP="00730C90">
      <w:pPr>
        <w:spacing w:line="240" w:lineRule="auto"/>
        <w:contextualSpacing/>
        <w:jc w:val="both"/>
        <w:rPr>
          <w:rFonts w:ascii="Times New Roman" w:hAnsi="Times New Roman"/>
          <w:b/>
          <w:lang w:eastAsia="ru-RU"/>
        </w:rPr>
      </w:pPr>
      <w:r w:rsidRPr="006C63D1">
        <w:rPr>
          <w:rFonts w:ascii="Times New Roman" w:hAnsi="Times New Roman"/>
          <w:lang w:eastAsia="ru-RU"/>
        </w:rPr>
        <w:t>6.1.1</w:t>
      </w:r>
      <w:r>
        <w:rPr>
          <w:rFonts w:ascii="Times New Roman" w:hAnsi="Times New Roman"/>
          <w:b/>
          <w:lang w:eastAsia="ru-RU"/>
        </w:rPr>
        <w:t xml:space="preserve">. </w:t>
      </w:r>
      <w:r w:rsidRPr="00114880">
        <w:rPr>
          <w:rFonts w:ascii="Times New Roman" w:hAnsi="Times New Roman"/>
        </w:rPr>
        <w:t>Авансовый платеж производится Покупателем после двухстороннего подписания договора</w:t>
      </w:r>
      <w:r>
        <w:rPr>
          <w:rFonts w:ascii="Times New Roman" w:hAnsi="Times New Roman"/>
        </w:rPr>
        <w:t xml:space="preserve"> поставки и не может превышать 5</w:t>
      </w:r>
      <w:r w:rsidRPr="00114880">
        <w:rPr>
          <w:rFonts w:ascii="Times New Roman" w:hAnsi="Times New Roman"/>
        </w:rPr>
        <w:t xml:space="preserve">0% от общей стоимости Товара согласно Спецификации. </w:t>
      </w:r>
    </w:p>
    <w:p w:rsidR="00730C90" w:rsidRPr="00114880" w:rsidRDefault="00730C90" w:rsidP="00730C90">
      <w:pPr>
        <w:spacing w:line="240" w:lineRule="auto"/>
        <w:contextualSpacing/>
        <w:jc w:val="both"/>
        <w:rPr>
          <w:rFonts w:ascii="Times New Roman" w:hAnsi="Times New Roman"/>
        </w:rPr>
      </w:pPr>
      <w:r w:rsidRPr="00114880">
        <w:rPr>
          <w:rFonts w:ascii="Times New Roman" w:hAnsi="Times New Roman"/>
        </w:rPr>
        <w:t>6.1.2. Окончательный платеж за вычетом  авансового платежа производится Покупателем</w:t>
      </w:r>
      <w:r>
        <w:rPr>
          <w:rFonts w:ascii="Times New Roman" w:hAnsi="Times New Roman"/>
        </w:rPr>
        <w:t xml:space="preserve"> в течение 20 календарных</w:t>
      </w:r>
      <w:r w:rsidRPr="00114880">
        <w:rPr>
          <w:rFonts w:ascii="Times New Roman" w:hAnsi="Times New Roman"/>
        </w:rPr>
        <w:t xml:space="preserve"> дней после приемки товара по количеству и качеству на складе Покупателя без замечаний и </w:t>
      </w:r>
      <w:r w:rsidRPr="00114880">
        <w:rPr>
          <w:rFonts w:ascii="Times New Roman" w:hAnsi="Times New Roman"/>
        </w:rPr>
        <w:lastRenderedPageBreak/>
        <w:t>предоставлении всех оригиналов сопроводительных документов, указанных в п.3.8 данного технического задания.</w:t>
      </w:r>
    </w:p>
    <w:p w:rsidR="00730C90" w:rsidRPr="00105346" w:rsidRDefault="00730C90" w:rsidP="00730C90">
      <w:pPr>
        <w:spacing w:line="240" w:lineRule="auto"/>
        <w:contextualSpacing/>
        <w:jc w:val="both"/>
        <w:rPr>
          <w:rFonts w:ascii="Times New Roman" w:hAnsi="Times New Roman"/>
          <w:b/>
          <w:lang w:eastAsia="ru-RU"/>
        </w:rPr>
      </w:pPr>
      <w:r>
        <w:rPr>
          <w:rFonts w:ascii="Times New Roman" w:hAnsi="Times New Roman"/>
        </w:rPr>
        <w:t xml:space="preserve"> </w:t>
      </w:r>
    </w:p>
    <w:p w:rsidR="00730C90" w:rsidRDefault="00730C90" w:rsidP="00730C90">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730C90" w:rsidRPr="00114880" w:rsidRDefault="00730C90" w:rsidP="00730C90">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730C90" w:rsidRPr="00114880" w:rsidRDefault="00730C90" w:rsidP="00730C90">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дней с даты заключения настоящего Договора обеспечение возврата аванса  по Договору в форме:</w:t>
      </w:r>
    </w:p>
    <w:p w:rsidR="00730C90" w:rsidRPr="00114880" w:rsidRDefault="00730C90" w:rsidP="00730C90">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730C90" w:rsidRPr="00114880" w:rsidRDefault="00730C90" w:rsidP="00730C90">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730C90" w:rsidRDefault="00730C90" w:rsidP="00730C90">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730C90" w:rsidRPr="004C2C47" w:rsidRDefault="00730C90" w:rsidP="00730C90">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730C90" w:rsidRPr="00114880" w:rsidRDefault="00730C90" w:rsidP="00730C90">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730C90" w:rsidRPr="00114880" w:rsidRDefault="00730C90" w:rsidP="00730C90">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30C90" w:rsidRDefault="00730C90" w:rsidP="00730C90">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903E35" w:rsidRPr="008765D1" w:rsidRDefault="00903E35" w:rsidP="00903E35">
      <w:pPr>
        <w:pStyle w:val="af5"/>
        <w:ind w:left="0"/>
        <w:jc w:val="both"/>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730C90" w:rsidRDefault="00730C90"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730C90">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730C90">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730C90">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730C90" w:rsidRDefault="00730C90"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0DE5"/>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0005"/>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0C90"/>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99"/>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0CE7-CAB7-4803-A36B-D051FA68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13</Pages>
  <Words>5058</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2023-04-13T06:26:00Z</dcterms:modified>
</cp:coreProperties>
</file>