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207D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207D81">
        <w:rPr>
          <w:rFonts w:ascii="Times New Roman" w:hAnsi="Times New Roman"/>
          <w:b/>
          <w:sz w:val="28"/>
          <w:szCs w:val="28"/>
        </w:rPr>
        <w:t>ИНСТРУМЕНТА ДЛЯ ЗАКАЗА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207D81" w:rsidRDefault="00207D81"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207D81" w:rsidRPr="00207D81">
        <w:rPr>
          <w:rFonts w:ascii="Times New Roman" w:hAnsi="Times New Roman" w:cs="Times New Roman"/>
          <w:sz w:val="24"/>
          <w:szCs w:val="24"/>
        </w:rPr>
        <w:t>инструмента для заказа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207D81" w:rsidRPr="00207D81">
        <w:rPr>
          <w:rFonts w:eastAsia="Courier New"/>
          <w:color w:val="000000"/>
          <w:spacing w:val="-4"/>
          <w:sz w:val="24"/>
          <w:szCs w:val="24"/>
        </w:rPr>
        <w:t>30 (тридцать) календарных дней с момента оплаты авансового платежа в размере не более 80% от общей стоимости спецификации, с возможностью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207D81" w:rsidRPr="00207D81">
        <w:rPr>
          <w:sz w:val="24"/>
          <w:szCs w:val="24"/>
          <w:shd w:val="clear" w:color="auto" w:fill="FFFFFF"/>
        </w:rPr>
        <w:t xml:space="preserve">Доставка осуществляется транспортной компанией со склада Поставщика до склада Покупателя </w:t>
      </w:r>
      <w:r w:rsidR="0004121C">
        <w:rPr>
          <w:sz w:val="24"/>
          <w:szCs w:val="24"/>
          <w:shd w:val="clear" w:color="auto" w:fill="FFFFFF"/>
        </w:rPr>
        <w:t>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207D81">
        <w:rPr>
          <w:sz w:val="24"/>
          <w:szCs w:val="24"/>
        </w:rPr>
        <w:t xml:space="preserve">не </w:t>
      </w:r>
      <w:proofErr w:type="gramStart"/>
      <w:r w:rsidR="00207D81">
        <w:rPr>
          <w:sz w:val="24"/>
          <w:szCs w:val="24"/>
        </w:rPr>
        <w:t>установлена</w:t>
      </w:r>
      <w:proofErr w:type="gramEnd"/>
      <w:r w:rsidR="00207D81">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6B6FDA">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6B6FDA">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6B6FDA">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A14A3F">
        <w:rPr>
          <w:rFonts w:ascii="Times New Roman" w:hAnsi="Times New Roman" w:cs="Times New Roman"/>
          <w:sz w:val="24"/>
          <w:szCs w:val="24"/>
          <w:u w:val="single"/>
        </w:rPr>
        <w:t>4</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23030">
        <w:rPr>
          <w:rFonts w:ascii="Times New Roman" w:hAnsi="Times New Roman" w:cs="Times New Roman"/>
          <w:sz w:val="24"/>
          <w:szCs w:val="24"/>
          <w:u w:val="single"/>
        </w:rPr>
        <w:t>28</w:t>
      </w:r>
      <w:r w:rsidR="00CD6F1C">
        <w:rPr>
          <w:rFonts w:ascii="Times New Roman" w:hAnsi="Times New Roman" w:cs="Times New Roman"/>
          <w:sz w:val="24"/>
          <w:szCs w:val="24"/>
          <w:u w:val="single"/>
        </w:rPr>
        <w:t>.</w:t>
      </w:r>
      <w:r w:rsidR="006B6FDA">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323030">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6B6FDA">
              <w:rPr>
                <w:rFonts w:ascii="Times New Roman" w:hAnsi="Times New Roman" w:cs="Times New Roman"/>
                <w:sz w:val="24"/>
                <w:szCs w:val="24"/>
              </w:rPr>
              <w:t>14.07.2022 16</w:t>
            </w:r>
            <w:r w:rsidR="00701E8A">
              <w:rPr>
                <w:rFonts w:ascii="Times New Roman" w:hAnsi="Times New Roman" w:cs="Times New Roman"/>
                <w:sz w:val="24"/>
                <w:szCs w:val="24"/>
              </w:rPr>
              <w:t>:</w:t>
            </w:r>
            <w:r w:rsidR="00A14A3F">
              <w:rPr>
                <w:rFonts w:ascii="Times New Roman" w:hAnsi="Times New Roman" w:cs="Times New Roman"/>
                <w:sz w:val="24"/>
                <w:szCs w:val="24"/>
              </w:rPr>
              <w:t>4</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323030">
              <w:rPr>
                <w:rFonts w:ascii="Times New Roman" w:hAnsi="Times New Roman" w:cs="Times New Roman"/>
                <w:sz w:val="24"/>
                <w:szCs w:val="24"/>
              </w:rPr>
              <w:t>28.07.2022 12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B6FDA">
        <w:rPr>
          <w:rFonts w:ascii="Times New Roman" w:hAnsi="Times New Roman" w:cs="Times New Roman"/>
          <w:sz w:val="24"/>
          <w:szCs w:val="24"/>
        </w:rPr>
        <w:t>16</w:t>
      </w:r>
      <w:r w:rsidR="00A14A3F">
        <w:rPr>
          <w:rFonts w:ascii="Times New Roman" w:hAnsi="Times New Roman" w:cs="Times New Roman"/>
          <w:sz w:val="24"/>
          <w:szCs w:val="24"/>
        </w:rPr>
        <w:t>:4</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6B6FDA">
        <w:rPr>
          <w:rFonts w:ascii="Times New Roman" w:hAnsi="Times New Roman" w:cs="Times New Roman"/>
          <w:sz w:val="24"/>
          <w:szCs w:val="24"/>
          <w:u w:val="single"/>
        </w:rPr>
        <w:t>14.07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323030">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323030">
        <w:rPr>
          <w:rFonts w:ascii="Times New Roman" w:hAnsi="Times New Roman" w:cs="Times New Roman"/>
          <w:sz w:val="24"/>
          <w:szCs w:val="24"/>
          <w:u w:val="single"/>
        </w:rPr>
        <w:t>27</w:t>
      </w:r>
      <w:r w:rsidR="006B6FDA">
        <w:rPr>
          <w:rFonts w:ascii="Times New Roman" w:hAnsi="Times New Roman" w:cs="Times New Roman"/>
          <w:sz w:val="24"/>
          <w:szCs w:val="24"/>
          <w:u w:val="single"/>
        </w:rPr>
        <w:t>.07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323030">
        <w:rPr>
          <w:rFonts w:ascii="Times New Roman" w:hAnsi="Times New Roman" w:cs="Times New Roman"/>
          <w:sz w:val="24"/>
          <w:szCs w:val="24"/>
          <w:u w:val="single"/>
          <w:lang w:eastAsia="en-US"/>
        </w:rPr>
        <w:t>25</w:t>
      </w:r>
      <w:r w:rsidR="00C64906" w:rsidRPr="00A73F94">
        <w:rPr>
          <w:rFonts w:ascii="Times New Roman" w:hAnsi="Times New Roman" w:cs="Times New Roman"/>
          <w:sz w:val="24"/>
          <w:szCs w:val="24"/>
          <w:u w:val="single"/>
          <w:lang w:eastAsia="en-US"/>
        </w:rPr>
        <w:t>.</w:t>
      </w:r>
      <w:r w:rsidR="006B6FDA">
        <w:rPr>
          <w:rFonts w:ascii="Times New Roman" w:hAnsi="Times New Roman" w:cs="Times New Roman"/>
          <w:sz w:val="24"/>
          <w:szCs w:val="24"/>
          <w:u w:val="single"/>
          <w:lang w:eastAsia="en-US"/>
        </w:rPr>
        <w:t>08</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w:t>
      </w:r>
      <w:bookmarkStart w:id="0" w:name="_GoBack"/>
      <w:bookmarkEnd w:id="0"/>
      <w:r w:rsidR="000A626A">
        <w:rPr>
          <w:rFonts w:ascii="Times New Roman" w:hAnsi="Times New Roman" w:cs="Times New Roman"/>
          <w:sz w:val="24"/>
          <w:szCs w:val="24"/>
          <w:u w:val="single"/>
        </w:rPr>
        <w:t>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6B6FDA" w:rsidRDefault="006B6FDA"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инструкции по эксплуатации на русском языке </w:t>
      </w:r>
      <w:r>
        <w:rPr>
          <w:rFonts w:ascii="Times New Roman" w:hAnsi="Times New Roman" w:cs="Times New Roman"/>
          <w:sz w:val="24"/>
          <w:szCs w:val="24"/>
        </w:rPr>
        <w:t>либо г</w:t>
      </w:r>
      <w:r w:rsidRPr="00EB7430">
        <w:rPr>
          <w:rFonts w:ascii="Times New Roman" w:hAnsi="Times New Roman" w:cs="Times New Roman"/>
          <w:sz w:val="24"/>
          <w:szCs w:val="24"/>
        </w:rPr>
        <w:t>арантийное письмо о предоставлении</w:t>
      </w:r>
      <w:r>
        <w:rPr>
          <w:rFonts w:ascii="Times New Roman" w:hAnsi="Times New Roman" w:cs="Times New Roman"/>
          <w:sz w:val="24"/>
          <w:szCs w:val="24"/>
        </w:rPr>
        <w:t xml:space="preserve"> инструкций при поставке;</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6B6FDA">
        <w:rPr>
          <w:rFonts w:ascii="Times New Roman" w:hAnsi="Times New Roman" w:cs="Times New Roman"/>
          <w:sz w:val="24"/>
          <w:szCs w:val="24"/>
        </w:rPr>
        <w:t>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6B6FDA">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6B6FDA">
        <w:rPr>
          <w:rFonts w:ascii="Times New Roman" w:eastAsia="DejaVu Sans" w:hAnsi="Times New Roman" w:cs="Times New Roman"/>
          <w:sz w:val="24"/>
          <w:szCs w:val="24"/>
        </w:rPr>
        <w:t>20</w:t>
      </w:r>
      <w:r w:rsidR="000A4501">
        <w:rPr>
          <w:rFonts w:ascii="Times New Roman" w:eastAsia="DejaVu Sans" w:hAnsi="Times New Roman" w:cs="Times New Roman"/>
          <w:sz w:val="24"/>
          <w:szCs w:val="24"/>
        </w:rPr>
        <w:t xml:space="preserve"> (</w:t>
      </w:r>
      <w:r w:rsidR="006B6FDA">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6B6FDA">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w:t>
      </w:r>
      <w:r w:rsidRPr="00701886">
        <w:rPr>
          <w:rFonts w:ascii="Times New Roman" w:hAnsi="Times New Roman" w:cs="Times New Roman"/>
          <w:b/>
          <w:i/>
          <w:color w:val="000000"/>
        </w:rPr>
        <w:lastRenderedPageBreak/>
        <w:t>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w:t>
      </w:r>
      <w:r w:rsidRPr="00051BEB">
        <w:rPr>
          <w:rFonts w:ascii="Times New Roman" w:hAnsi="Times New Roman" w:cs="Times New Roman"/>
          <w:sz w:val="24"/>
          <w:szCs w:val="24"/>
        </w:rPr>
        <w:lastRenderedPageBreak/>
        <w:t>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6B6FDA" w:rsidRDefault="006B6FDA" w:rsidP="004E0A5B">
      <w:pPr>
        <w:widowControl w:val="0"/>
        <w:tabs>
          <w:tab w:val="left" w:pos="142"/>
        </w:tabs>
        <w:autoSpaceDE w:val="0"/>
        <w:spacing w:after="0" w:line="240" w:lineRule="auto"/>
        <w:rPr>
          <w:rFonts w:ascii="Times New Roman" w:hAnsi="Times New Roman" w:cs="Times New Roman"/>
          <w:i/>
          <w:sz w:val="24"/>
          <w:szCs w:val="24"/>
        </w:rPr>
      </w:pPr>
    </w:p>
    <w:p w:rsidR="006B6FDA" w:rsidRDefault="006B6FDA"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6B6FDA" w:rsidRPr="00B66D4D" w:rsidRDefault="006B6FDA" w:rsidP="006B6FDA">
      <w:pPr>
        <w:spacing w:after="0" w:line="240" w:lineRule="auto"/>
        <w:jc w:val="center"/>
        <w:rPr>
          <w:rFonts w:ascii="Times New Roman" w:hAnsi="Times New Roman" w:cs="Times New Roman"/>
          <w:b/>
          <w:sz w:val="24"/>
          <w:szCs w:val="24"/>
        </w:rPr>
      </w:pPr>
      <w:r w:rsidRPr="00B66D4D">
        <w:rPr>
          <w:rFonts w:ascii="Times New Roman" w:hAnsi="Times New Roman" w:cs="Times New Roman"/>
          <w:b/>
          <w:sz w:val="24"/>
          <w:szCs w:val="24"/>
        </w:rPr>
        <w:t xml:space="preserve">Запрос ценового предложения на приобретение </w:t>
      </w:r>
      <w:r>
        <w:rPr>
          <w:rFonts w:ascii="Times New Roman" w:hAnsi="Times New Roman" w:cs="Times New Roman"/>
          <w:b/>
          <w:sz w:val="24"/>
          <w:szCs w:val="24"/>
        </w:rPr>
        <w:t>инструмента для заказа 23900</w:t>
      </w:r>
      <w:r w:rsidRPr="00B66D4D">
        <w:rPr>
          <w:rFonts w:ascii="Times New Roman" w:hAnsi="Times New Roman" w:cs="Times New Roman"/>
          <w:b/>
          <w:sz w:val="24"/>
          <w:szCs w:val="24"/>
        </w:rPr>
        <w:t>.</w:t>
      </w:r>
    </w:p>
    <w:p w:rsidR="006E7D99" w:rsidRDefault="006E7D99" w:rsidP="00DB0307">
      <w:pPr>
        <w:suppressAutoHyphens w:val="0"/>
        <w:spacing w:after="0"/>
        <w:contextualSpacing/>
        <w:jc w:val="both"/>
        <w:rPr>
          <w:rFonts w:ascii="Times New Roman" w:hAnsi="Times New Roman" w:cs="Times New Roman"/>
          <w:b/>
          <w:lang w:eastAsia="en-US"/>
        </w:rPr>
      </w:pPr>
    </w:p>
    <w:p w:rsidR="00DB0307" w:rsidRPr="00DB0307" w:rsidRDefault="00DB0307" w:rsidP="006B6FDA">
      <w:pPr>
        <w:suppressAutoHyphens w:val="0"/>
        <w:spacing w:after="0"/>
        <w:contextualSpacing/>
        <w:jc w:val="both"/>
        <w:rPr>
          <w:rFonts w:ascii="Times New Roman" w:hAnsi="Times New Roman" w:cs="Times New Roman"/>
          <w:b/>
          <w:lang w:eastAsia="en-US"/>
        </w:rPr>
      </w:pPr>
      <w:r w:rsidRPr="00DB0307">
        <w:rPr>
          <w:rFonts w:ascii="Times New Roman" w:hAnsi="Times New Roman" w:cs="Times New Roman"/>
          <w:b/>
          <w:lang w:eastAsia="en-US"/>
        </w:rPr>
        <w:t>1.</w:t>
      </w:r>
      <w:r w:rsidR="006E7D99">
        <w:rPr>
          <w:rFonts w:ascii="Times New Roman" w:hAnsi="Times New Roman" w:cs="Times New Roman"/>
          <w:b/>
          <w:lang w:eastAsia="en-US"/>
        </w:rPr>
        <w:t xml:space="preserve"> </w:t>
      </w:r>
      <w:r w:rsidRPr="00DB0307">
        <w:rPr>
          <w:rFonts w:ascii="Times New Roman" w:hAnsi="Times New Roman" w:cs="Times New Roman"/>
          <w:b/>
          <w:lang w:eastAsia="en-US"/>
        </w:rPr>
        <w:t>Требование к количественным характеристикам поставки</w:t>
      </w:r>
      <w:r w:rsidR="006B6FDA">
        <w:rPr>
          <w:rFonts w:ascii="Times New Roman" w:hAnsi="Times New Roman" w:cs="Times New Roman"/>
          <w:b/>
          <w:lang w:eastAsia="en-US"/>
        </w:rPr>
        <w:t>.</w:t>
      </w:r>
    </w:p>
    <w:p w:rsidR="006B6FDA" w:rsidRPr="00B66D4D" w:rsidRDefault="006B6FDA" w:rsidP="006B6FDA">
      <w:pPr>
        <w:numPr>
          <w:ilvl w:val="1"/>
          <w:numId w:val="16"/>
        </w:numPr>
        <w:spacing w:after="0" w:line="240" w:lineRule="auto"/>
        <w:ind w:left="0" w:firstLine="0"/>
        <w:jc w:val="both"/>
        <w:rPr>
          <w:rFonts w:ascii="Times New Roman" w:hAnsi="Times New Roman" w:cs="Times New Roman"/>
          <w:sz w:val="24"/>
          <w:szCs w:val="24"/>
          <w:lang w:eastAsia="en-US"/>
        </w:rPr>
      </w:pPr>
      <w:r w:rsidRPr="00B66D4D">
        <w:rPr>
          <w:rFonts w:ascii="Times New Roman" w:hAnsi="Times New Roman" w:cs="Times New Roman"/>
          <w:sz w:val="24"/>
          <w:szCs w:val="24"/>
          <w:lang w:eastAsia="en-US"/>
        </w:rPr>
        <w:t xml:space="preserve">Предметом настоящего технического задания является приобретение </w:t>
      </w:r>
      <w:r>
        <w:rPr>
          <w:rFonts w:ascii="Times New Roman" w:hAnsi="Times New Roman" w:cs="Times New Roman"/>
          <w:sz w:val="24"/>
          <w:szCs w:val="24"/>
        </w:rPr>
        <w:t>инструмента</w:t>
      </w:r>
      <w:r w:rsidRPr="00F23C0C">
        <w:rPr>
          <w:rFonts w:ascii="Times New Roman" w:hAnsi="Times New Roman" w:cs="Times New Roman"/>
          <w:sz w:val="24"/>
          <w:szCs w:val="24"/>
        </w:rPr>
        <w:t xml:space="preserve"> для заказа</w:t>
      </w:r>
      <w:r>
        <w:rPr>
          <w:rFonts w:ascii="Times New Roman" w:hAnsi="Times New Roman" w:cs="Times New Roman"/>
          <w:sz w:val="24"/>
          <w:szCs w:val="24"/>
          <w:lang w:eastAsia="en-US"/>
        </w:rPr>
        <w:t xml:space="preserve">, для нужд предприятия </w:t>
      </w:r>
      <w:r w:rsidRPr="00B66D4D">
        <w:rPr>
          <w:rFonts w:ascii="Times New Roman" w:hAnsi="Times New Roman" w:cs="Times New Roman"/>
          <w:sz w:val="24"/>
          <w:szCs w:val="24"/>
          <w:lang w:eastAsia="en-US"/>
        </w:rPr>
        <w:t>в целях</w:t>
      </w:r>
      <w:r>
        <w:rPr>
          <w:rFonts w:ascii="Times New Roman" w:hAnsi="Times New Roman" w:cs="Times New Roman"/>
          <w:sz w:val="24"/>
          <w:szCs w:val="24"/>
          <w:lang w:eastAsia="en-US"/>
        </w:rPr>
        <w:t>,</w:t>
      </w:r>
      <w:r w:rsidRPr="00B66D4D">
        <w:rPr>
          <w:rFonts w:ascii="Times New Roman" w:hAnsi="Times New Roman" w:cs="Times New Roman"/>
          <w:sz w:val="24"/>
          <w:szCs w:val="24"/>
          <w:lang w:eastAsia="en-US"/>
        </w:rPr>
        <w:t xml:space="preserve">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6B6FDA" w:rsidRPr="00B66D4D" w:rsidRDefault="006B6FDA" w:rsidP="006B6FDA">
      <w:pPr>
        <w:pStyle w:val="af4"/>
        <w:numPr>
          <w:ilvl w:val="1"/>
          <w:numId w:val="16"/>
        </w:numPr>
        <w:suppressAutoHyphens w:val="0"/>
        <w:spacing w:after="0" w:line="240" w:lineRule="auto"/>
        <w:ind w:left="0" w:firstLine="0"/>
        <w:jc w:val="both"/>
        <w:rPr>
          <w:rFonts w:ascii="Times New Roman" w:hAnsi="Times New Roman"/>
          <w:color w:val="000000"/>
          <w:sz w:val="24"/>
          <w:szCs w:val="24"/>
        </w:rPr>
      </w:pPr>
      <w:r w:rsidRPr="00B66D4D">
        <w:rPr>
          <w:rFonts w:ascii="Times New Roman" w:hAnsi="Times New Roman"/>
          <w:color w:val="000000"/>
          <w:sz w:val="24"/>
          <w:szCs w:val="24"/>
        </w:rPr>
        <w:t xml:space="preserve"> </w:t>
      </w:r>
      <w:r>
        <w:rPr>
          <w:rFonts w:ascii="Times New Roman" w:hAnsi="Times New Roman"/>
          <w:color w:val="000000"/>
          <w:sz w:val="24"/>
          <w:szCs w:val="24"/>
        </w:rPr>
        <w:t xml:space="preserve">Доставка осуществляется транспортной компанией со склада Поставщика до склада Покупателя по адресу: </w:t>
      </w:r>
      <w:r w:rsidRPr="00FC4585">
        <w:rPr>
          <w:rFonts w:ascii="Times New Roman" w:hAnsi="Times New Roman"/>
          <w:color w:val="000000"/>
          <w:sz w:val="24"/>
          <w:szCs w:val="24"/>
        </w:rPr>
        <w:t>298313, Крым, г. Керчь, ул. Танкистов, д. 4.</w:t>
      </w:r>
      <w:r>
        <w:rPr>
          <w:rFonts w:ascii="Times New Roman" w:hAnsi="Times New Roman"/>
          <w:color w:val="000000"/>
          <w:sz w:val="24"/>
          <w:szCs w:val="24"/>
        </w:rPr>
        <w:t xml:space="preserve"> Стоимость доставки оплачивает Поставщик.</w:t>
      </w:r>
    </w:p>
    <w:p w:rsidR="006B6FDA" w:rsidRPr="00B66D4D" w:rsidRDefault="006B6FDA" w:rsidP="006B6FDA">
      <w:pPr>
        <w:pStyle w:val="af4"/>
        <w:numPr>
          <w:ilvl w:val="1"/>
          <w:numId w:val="16"/>
        </w:numPr>
        <w:suppressAutoHyphens w:val="0"/>
        <w:spacing w:after="0" w:line="240" w:lineRule="auto"/>
        <w:ind w:left="0" w:firstLine="0"/>
        <w:jc w:val="both"/>
        <w:rPr>
          <w:rFonts w:ascii="Times New Roman" w:hAnsi="Times New Roman"/>
          <w:color w:val="000000"/>
          <w:sz w:val="24"/>
          <w:szCs w:val="24"/>
        </w:rPr>
      </w:pPr>
      <w:r w:rsidRPr="00B66D4D">
        <w:rPr>
          <w:rFonts w:ascii="Times New Roman" w:hAnsi="Times New Roman"/>
          <w:color w:val="000000"/>
          <w:sz w:val="24"/>
          <w:szCs w:val="24"/>
        </w:rPr>
        <w:t xml:space="preserve">Срок поставки товара: </w:t>
      </w:r>
      <w:r>
        <w:rPr>
          <w:rFonts w:ascii="Times New Roman" w:hAnsi="Times New Roman"/>
          <w:color w:val="000000"/>
          <w:sz w:val="24"/>
          <w:szCs w:val="24"/>
        </w:rPr>
        <w:t>30</w:t>
      </w:r>
      <w:r w:rsidRPr="00B66D4D">
        <w:rPr>
          <w:rFonts w:ascii="Times New Roman" w:hAnsi="Times New Roman"/>
          <w:color w:val="000000"/>
          <w:sz w:val="24"/>
          <w:szCs w:val="24"/>
        </w:rPr>
        <w:t xml:space="preserve"> (</w:t>
      </w:r>
      <w:r>
        <w:rPr>
          <w:rFonts w:ascii="Times New Roman" w:hAnsi="Times New Roman"/>
          <w:color w:val="000000"/>
          <w:sz w:val="24"/>
          <w:szCs w:val="24"/>
        </w:rPr>
        <w:t>тридцать</w:t>
      </w:r>
      <w:r w:rsidRPr="00B66D4D">
        <w:rPr>
          <w:rFonts w:ascii="Times New Roman" w:hAnsi="Times New Roman"/>
          <w:color w:val="000000"/>
          <w:sz w:val="24"/>
          <w:szCs w:val="24"/>
        </w:rPr>
        <w:t xml:space="preserve">) </w:t>
      </w:r>
      <w:r>
        <w:rPr>
          <w:rFonts w:ascii="Times New Roman" w:hAnsi="Times New Roman"/>
          <w:color w:val="000000"/>
          <w:sz w:val="24"/>
          <w:szCs w:val="24"/>
        </w:rPr>
        <w:t>календарных</w:t>
      </w:r>
      <w:r w:rsidRPr="00B66D4D">
        <w:rPr>
          <w:rFonts w:ascii="Times New Roman" w:hAnsi="Times New Roman"/>
          <w:color w:val="000000"/>
          <w:sz w:val="24"/>
          <w:szCs w:val="24"/>
        </w:rPr>
        <w:t xml:space="preserve"> дней с момента оплаты авансового платежа в размере не более </w:t>
      </w:r>
      <w:r>
        <w:rPr>
          <w:rFonts w:ascii="Times New Roman" w:hAnsi="Times New Roman"/>
          <w:color w:val="000000"/>
          <w:sz w:val="24"/>
          <w:szCs w:val="24"/>
        </w:rPr>
        <w:t>8</w:t>
      </w:r>
      <w:r w:rsidRPr="00B66D4D">
        <w:rPr>
          <w:rFonts w:ascii="Times New Roman" w:hAnsi="Times New Roman"/>
          <w:color w:val="000000"/>
          <w:sz w:val="24"/>
          <w:szCs w:val="24"/>
        </w:rPr>
        <w:t>0% от общей стоимости спецификации, с возможностью досрочной поставки на АО «Судостроительный завод имени Б.Е. Бутомы».</w:t>
      </w:r>
    </w:p>
    <w:p w:rsidR="006B6FDA" w:rsidRPr="00B66D4D" w:rsidRDefault="006B6FDA" w:rsidP="006B6FDA">
      <w:pPr>
        <w:numPr>
          <w:ilvl w:val="1"/>
          <w:numId w:val="16"/>
        </w:numPr>
        <w:spacing w:after="0" w:line="240" w:lineRule="auto"/>
        <w:ind w:left="0" w:firstLine="0"/>
        <w:jc w:val="both"/>
        <w:rPr>
          <w:rFonts w:ascii="Times New Roman" w:hAnsi="Times New Roman" w:cs="Times New Roman"/>
          <w:color w:val="000000"/>
          <w:sz w:val="24"/>
          <w:szCs w:val="24"/>
          <w:lang w:eastAsia="en-US"/>
        </w:rPr>
      </w:pPr>
      <w:r w:rsidRPr="00B66D4D">
        <w:rPr>
          <w:rFonts w:ascii="Times New Roman" w:hAnsi="Times New Roman" w:cs="Times New Roman"/>
          <w:color w:val="000000"/>
          <w:sz w:val="24"/>
          <w:szCs w:val="24"/>
        </w:rPr>
        <w:t xml:space="preserve">При поставке товара Поставщик обязан предоставить </w:t>
      </w:r>
      <w:r>
        <w:rPr>
          <w:rFonts w:ascii="Times New Roman" w:hAnsi="Times New Roman" w:cs="Times New Roman"/>
          <w:color w:val="000000"/>
          <w:sz w:val="24"/>
          <w:szCs w:val="24"/>
        </w:rPr>
        <w:t>Покупателю</w:t>
      </w:r>
      <w:r w:rsidRPr="00B66D4D">
        <w:rPr>
          <w:rFonts w:ascii="Times New Roman" w:hAnsi="Times New Roman" w:cs="Times New Roman"/>
          <w:color w:val="000000"/>
          <w:sz w:val="24"/>
          <w:szCs w:val="24"/>
        </w:rPr>
        <w:t xml:space="preserve">, оригиналы товарных накладных, ТТН, счетов-фактур (УПД), паспорт,  руководство по эксплуатации на русском языке, </w:t>
      </w:r>
      <w:r w:rsidRPr="00B66D4D">
        <w:rPr>
          <w:rFonts w:ascii="Times New Roman" w:hAnsi="Times New Roman" w:cs="Times New Roman"/>
          <w:color w:val="000000"/>
          <w:sz w:val="24"/>
          <w:szCs w:val="24"/>
          <w:lang w:eastAsia="en-US"/>
        </w:rPr>
        <w:t>сертификат соответствия продукции.</w:t>
      </w:r>
    </w:p>
    <w:p w:rsidR="006B6FDA" w:rsidRPr="00B66D4D" w:rsidRDefault="006B6FDA" w:rsidP="006B6FDA">
      <w:pPr>
        <w:pStyle w:val="af4"/>
        <w:numPr>
          <w:ilvl w:val="1"/>
          <w:numId w:val="16"/>
        </w:numPr>
        <w:suppressAutoHyphens w:val="0"/>
        <w:spacing w:after="0" w:line="240" w:lineRule="auto"/>
        <w:ind w:left="0" w:firstLine="0"/>
        <w:jc w:val="both"/>
        <w:rPr>
          <w:rFonts w:ascii="Times New Roman" w:hAnsi="Times New Roman"/>
          <w:b/>
          <w:color w:val="000000"/>
          <w:sz w:val="24"/>
          <w:szCs w:val="24"/>
        </w:rPr>
      </w:pPr>
      <w:r w:rsidRPr="00B66D4D">
        <w:rPr>
          <w:rFonts w:ascii="Times New Roman" w:hAnsi="Times New Roman"/>
          <w:color w:val="000000"/>
          <w:sz w:val="24"/>
          <w:szCs w:val="24"/>
        </w:rPr>
        <w:t>Перечень необходимого Товара:</w:t>
      </w:r>
    </w:p>
    <w:tbl>
      <w:tblPr>
        <w:tblpPr w:leftFromText="180" w:rightFromText="180" w:vertAnchor="text" w:horzAnchor="margin" w:tblpY="32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3"/>
        <w:gridCol w:w="708"/>
        <w:gridCol w:w="567"/>
        <w:gridCol w:w="993"/>
        <w:gridCol w:w="992"/>
        <w:gridCol w:w="1134"/>
        <w:gridCol w:w="1133"/>
      </w:tblGrid>
      <w:tr w:rsidR="006B6FDA" w:rsidRPr="00350B88" w:rsidTr="006B6FDA">
        <w:tc>
          <w:tcPr>
            <w:tcW w:w="534"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 xml:space="preserve">Товары (работы, услуги)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FDA" w:rsidRPr="00776AB2" w:rsidRDefault="006B6FDA" w:rsidP="006B6FDA">
            <w:pPr>
              <w:pStyle w:val="af3"/>
            </w:pPr>
            <w:r w:rsidRPr="00776AB2">
              <w:rPr>
                <w:rStyle w:val="fontstyle01"/>
                <w:rFonts w:ascii="Times New Roman" w:hAnsi="Times New Roman" w:cs="Times New Roman"/>
                <w:b/>
                <w:sz w:val="20"/>
                <w:szCs w:val="20"/>
              </w:rPr>
              <w:t xml:space="preserve">Количество </w:t>
            </w:r>
          </w:p>
        </w:tc>
        <w:tc>
          <w:tcPr>
            <w:tcW w:w="993"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 xml:space="preserve">Цена с НДС </w:t>
            </w:r>
          </w:p>
        </w:tc>
        <w:tc>
          <w:tcPr>
            <w:tcW w:w="992"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Ставка</w:t>
            </w:r>
            <w:r w:rsidRPr="00776AB2">
              <w:rPr>
                <w:bCs/>
              </w:rPr>
              <w:br/>
            </w:r>
            <w:r w:rsidRPr="00776AB2">
              <w:rPr>
                <w:rStyle w:val="fontstyle01"/>
                <w:rFonts w:ascii="Times New Roman" w:hAnsi="Times New Roman" w:cs="Times New Roman"/>
                <w:b/>
                <w:sz w:val="20"/>
                <w:szCs w:val="20"/>
              </w:rPr>
              <w:t xml:space="preserve">НДС </w:t>
            </w:r>
          </w:p>
        </w:tc>
        <w:tc>
          <w:tcPr>
            <w:tcW w:w="1134"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 xml:space="preserve">Сумма НДС </w:t>
            </w:r>
          </w:p>
        </w:tc>
        <w:tc>
          <w:tcPr>
            <w:tcW w:w="1133" w:type="dxa"/>
            <w:tcBorders>
              <w:top w:val="single" w:sz="4" w:space="0" w:color="auto"/>
              <w:left w:val="single" w:sz="4" w:space="0" w:color="auto"/>
              <w:bottom w:val="single" w:sz="4" w:space="0" w:color="auto"/>
              <w:right w:val="single" w:sz="4" w:space="0" w:color="auto"/>
            </w:tcBorders>
            <w:vAlign w:val="center"/>
          </w:tcPr>
          <w:p w:rsidR="006B6FDA" w:rsidRPr="00776AB2" w:rsidRDefault="006B6FDA" w:rsidP="006B6FDA">
            <w:pPr>
              <w:pStyle w:val="af3"/>
            </w:pPr>
            <w:r w:rsidRPr="00776AB2">
              <w:rPr>
                <w:rStyle w:val="fontstyle01"/>
                <w:rFonts w:ascii="Times New Roman" w:hAnsi="Times New Roman" w:cs="Times New Roman"/>
                <w:b/>
                <w:sz w:val="20"/>
                <w:szCs w:val="20"/>
              </w:rPr>
              <w:t>Сумма с НДС</w:t>
            </w:r>
          </w:p>
        </w:tc>
      </w:tr>
      <w:tr w:rsidR="006B6FDA" w:rsidRPr="004303BF" w:rsidTr="006B6FDA">
        <w:tc>
          <w:tcPr>
            <w:tcW w:w="534" w:type="dxa"/>
            <w:tcBorders>
              <w:top w:val="single" w:sz="4" w:space="0" w:color="auto"/>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 </w:t>
            </w:r>
          </w:p>
        </w:tc>
        <w:tc>
          <w:tcPr>
            <w:tcW w:w="4253" w:type="dxa"/>
            <w:tcBorders>
              <w:top w:val="single" w:sz="4" w:space="0" w:color="auto"/>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Бур d 6 L 110 SDS+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69"/>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Бур d 8 L 110 SDS+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Бур по бетону SDS+ 10 х 160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Бур по бетону SDS+ 12 х 160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5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Бур по бетону SDS+ 16 х 310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3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28"/>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6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Зубило плоское, 18 х 25 х 400 мм, SDS </w:t>
            </w:r>
            <w:proofErr w:type="spellStart"/>
            <w:r w:rsidRPr="00776AB2">
              <w:rPr>
                <w:rStyle w:val="fontstyle01"/>
                <w:rFonts w:ascii="Times New Roman" w:hAnsi="Times New Roman" w:cs="Times New Roman"/>
                <w:sz w:val="20"/>
                <w:szCs w:val="20"/>
              </w:rPr>
              <w:t>Max</w:t>
            </w:r>
            <w:proofErr w:type="spellEnd"/>
            <w:r w:rsidRPr="00776AB2">
              <w:rPr>
                <w:rStyle w:val="fontstyle01"/>
                <w:rFonts w:ascii="Times New Roman" w:hAnsi="Times New Roman" w:cs="Times New Roman"/>
                <w:sz w:val="20"/>
                <w:szCs w:val="20"/>
              </w:rPr>
              <w:t xml:space="preserve"> </w:t>
            </w:r>
            <w:proofErr w:type="spellStart"/>
            <w:r w:rsidRPr="00776AB2">
              <w:rPr>
                <w:rStyle w:val="fontstyle01"/>
                <w:rFonts w:ascii="Times New Roman" w:hAnsi="Times New Roman" w:cs="Times New Roman"/>
                <w:sz w:val="20"/>
                <w:szCs w:val="20"/>
              </w:rPr>
              <w:t>Matrix</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 </w:t>
            </w:r>
          </w:p>
        </w:tc>
        <w:tc>
          <w:tcPr>
            <w:tcW w:w="567"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шт.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7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8х10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54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8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10х12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109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309"/>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9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12х14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10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13х14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72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11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14х17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54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12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17х19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25"/>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13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19х22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2"/>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14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22х24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97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5"/>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15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27х30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63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329"/>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16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30х32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43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17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32х36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34"/>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18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накидной двусторонний 36х41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23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19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5,5х 7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8х10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79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21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9х11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46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19"/>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22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10х12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106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81"/>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23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11х13 </w:t>
            </w:r>
            <w:proofErr w:type="spellStart"/>
            <w:r w:rsidRPr="00776AB2">
              <w:rPr>
                <w:rStyle w:val="fontstyle01"/>
                <w:rFonts w:ascii="Times New Roman" w:hAnsi="Times New Roman" w:cs="Times New Roman"/>
                <w:sz w:val="20"/>
                <w:szCs w:val="20"/>
              </w:rPr>
              <w:t>CrV</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2"/>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24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12х14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92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25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13х14 </w:t>
            </w:r>
            <w:proofErr w:type="spellStart"/>
            <w:r w:rsidRPr="00776AB2">
              <w:rPr>
                <w:rStyle w:val="fontstyle01"/>
                <w:rFonts w:ascii="Times New Roman" w:hAnsi="Times New Roman" w:cs="Times New Roman"/>
                <w:sz w:val="20"/>
                <w:szCs w:val="20"/>
              </w:rPr>
              <w:t>CrV</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74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26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13х17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55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lastRenderedPageBreak/>
              <w:t xml:space="preserve">27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14х17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80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1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28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17х19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110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7"/>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29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19х22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96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81"/>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30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22х24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59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31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24х27 </w:t>
            </w:r>
            <w:proofErr w:type="spellStart"/>
            <w:r w:rsidRPr="00776AB2">
              <w:rPr>
                <w:rStyle w:val="fontstyle01"/>
                <w:rFonts w:ascii="Times New Roman" w:hAnsi="Times New Roman" w:cs="Times New Roman"/>
                <w:sz w:val="20"/>
                <w:szCs w:val="20"/>
              </w:rPr>
              <w:t>CrV</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66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30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32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27х30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47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33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30х32 </w:t>
            </w:r>
            <w:proofErr w:type="spellStart"/>
            <w:r w:rsidRPr="00776AB2">
              <w:rPr>
                <w:rStyle w:val="fontstyle01"/>
                <w:rFonts w:ascii="Times New Roman" w:hAnsi="Times New Roman" w:cs="Times New Roman"/>
                <w:sz w:val="20"/>
                <w:szCs w:val="20"/>
              </w:rPr>
              <w:t>CrV</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55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34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32х36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41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35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41х46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34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19"/>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36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46х50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31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66"/>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37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гаечный с открытым зевом двусторонний 50х55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28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38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Вороток для метчиков М1-М12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174"/>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39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Вороток для метчиков М2-М10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74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40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Вороток для метчиков №3 М5-М20 оцинкованный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2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41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Вороток для метчиков М8-М27 </w:t>
            </w:r>
            <w:proofErr w:type="gramStart"/>
            <w:r w:rsidRPr="00776AB2">
              <w:rPr>
                <w:rStyle w:val="fontstyle01"/>
                <w:rFonts w:ascii="Times New Roman" w:hAnsi="Times New Roman" w:cs="Times New Roman"/>
                <w:sz w:val="20"/>
                <w:szCs w:val="20"/>
              </w:rPr>
              <w:t>Р</w:t>
            </w:r>
            <w:proofErr w:type="gram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104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73"/>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42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Плашкодержатель М3-М10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69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301"/>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43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Плашкодержатель М3-М14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32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91"/>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44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Плашкодержатель М12-М20 посад. D57Х38/45мм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45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54"/>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45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Ключ-трубка торцевой 10 х 12 мм, оцинкованный </w:t>
            </w:r>
            <w:proofErr w:type="spellStart"/>
            <w:r w:rsidRPr="00776AB2">
              <w:rPr>
                <w:rStyle w:val="fontstyle01"/>
                <w:rFonts w:ascii="Times New Roman" w:hAnsi="Times New Roman" w:cs="Times New Roman"/>
                <w:sz w:val="20"/>
                <w:szCs w:val="20"/>
              </w:rPr>
              <w:t>Matrix</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114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285"/>
        </w:trPr>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46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Ключ-трубка торцевой 17 х 19 мм, оцинкованный </w:t>
            </w:r>
            <w:proofErr w:type="spellStart"/>
            <w:r w:rsidRPr="00776AB2">
              <w:rPr>
                <w:rStyle w:val="fontstyle01"/>
                <w:rFonts w:ascii="Times New Roman" w:hAnsi="Times New Roman" w:cs="Times New Roman"/>
                <w:sz w:val="20"/>
                <w:szCs w:val="20"/>
              </w:rPr>
              <w:t>Matrix</w:t>
            </w:r>
            <w:proofErr w:type="spellEnd"/>
            <w:r w:rsidRPr="00776AB2">
              <w:rPr>
                <w:rStyle w:val="fontstyle01"/>
                <w:rFonts w:ascii="Times New Roman" w:hAnsi="Times New Roman" w:cs="Times New Roman"/>
                <w:sz w:val="20"/>
                <w:szCs w:val="20"/>
              </w:rPr>
              <w:t xml:space="preserve">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8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c>
          <w:tcPr>
            <w:tcW w:w="534"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47 </w:t>
            </w:r>
          </w:p>
        </w:tc>
        <w:tc>
          <w:tcPr>
            <w:tcW w:w="4253"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торцевой 4 </w:t>
            </w:r>
          </w:p>
        </w:tc>
        <w:tc>
          <w:tcPr>
            <w:tcW w:w="708" w:type="dxa"/>
            <w:tcBorders>
              <w:bottom w:val="single" w:sz="4" w:space="0" w:color="auto"/>
            </w:tcBorders>
            <w:shd w:val="clear" w:color="auto" w:fill="auto"/>
          </w:tcPr>
          <w:p w:rsidR="006B6FDA" w:rsidRPr="00776AB2" w:rsidRDefault="006B6FDA" w:rsidP="006B6FDA">
            <w:pPr>
              <w:pStyle w:val="af3"/>
            </w:pPr>
            <w:r w:rsidRPr="00776AB2">
              <w:rPr>
                <w:rStyle w:val="fontstyle01"/>
                <w:rFonts w:ascii="Times New Roman" w:hAnsi="Times New Roman" w:cs="Times New Roman"/>
                <w:sz w:val="20"/>
                <w:szCs w:val="20"/>
              </w:rPr>
              <w:t xml:space="preserve">30 </w:t>
            </w:r>
          </w:p>
        </w:tc>
        <w:tc>
          <w:tcPr>
            <w:tcW w:w="567" w:type="dxa"/>
            <w:tcBorders>
              <w:bottom w:val="single" w:sz="4" w:space="0" w:color="auto"/>
            </w:tcBorders>
            <w:shd w:val="clear" w:color="auto" w:fill="auto"/>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tcBorders>
              <w:bottom w:val="single" w:sz="4" w:space="0" w:color="auto"/>
            </w:tcBorders>
          </w:tcPr>
          <w:p w:rsidR="006B6FDA" w:rsidRPr="00776AB2" w:rsidRDefault="006B6FDA" w:rsidP="006B6FDA">
            <w:pPr>
              <w:pStyle w:val="af3"/>
            </w:pPr>
          </w:p>
        </w:tc>
        <w:tc>
          <w:tcPr>
            <w:tcW w:w="992" w:type="dxa"/>
            <w:tcBorders>
              <w:bottom w:val="single" w:sz="4" w:space="0" w:color="auto"/>
            </w:tcBorders>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tcBorders>
              <w:bottom w:val="single" w:sz="4" w:space="0" w:color="auto"/>
            </w:tcBorders>
          </w:tcPr>
          <w:p w:rsidR="006B6FDA" w:rsidRPr="00776AB2" w:rsidRDefault="006B6FDA" w:rsidP="006B6FDA">
            <w:pPr>
              <w:pStyle w:val="af3"/>
            </w:pPr>
          </w:p>
        </w:tc>
        <w:tc>
          <w:tcPr>
            <w:tcW w:w="1133" w:type="dxa"/>
            <w:tcBorders>
              <w:bottom w:val="single" w:sz="4" w:space="0" w:color="auto"/>
            </w:tcBorders>
          </w:tcPr>
          <w:p w:rsidR="006B6FDA" w:rsidRPr="00776AB2" w:rsidRDefault="006B6FDA" w:rsidP="006B6FDA">
            <w:pPr>
              <w:pStyle w:val="af3"/>
            </w:pPr>
          </w:p>
        </w:tc>
      </w:tr>
      <w:tr w:rsidR="006B6FDA" w:rsidRPr="004303BF" w:rsidTr="006B6FDA">
        <w:trPr>
          <w:trHeight w:val="308"/>
        </w:trPr>
        <w:tc>
          <w:tcPr>
            <w:tcW w:w="534" w:type="dxa"/>
            <w:vAlign w:val="center"/>
          </w:tcPr>
          <w:p w:rsidR="006B6FDA" w:rsidRPr="00776AB2" w:rsidRDefault="006B6FDA" w:rsidP="006B6FDA">
            <w:pPr>
              <w:pStyle w:val="af3"/>
            </w:pPr>
            <w:r w:rsidRPr="00776AB2">
              <w:rPr>
                <w:rStyle w:val="fontstyle01"/>
                <w:rFonts w:ascii="Times New Roman" w:hAnsi="Times New Roman" w:cs="Times New Roman"/>
                <w:sz w:val="20"/>
                <w:szCs w:val="20"/>
              </w:rPr>
              <w:t xml:space="preserve">48 </w:t>
            </w:r>
          </w:p>
        </w:tc>
        <w:tc>
          <w:tcPr>
            <w:tcW w:w="4253" w:type="dxa"/>
            <w:vAlign w:val="center"/>
          </w:tcPr>
          <w:p w:rsidR="006B6FDA" w:rsidRPr="00776AB2" w:rsidRDefault="006B6FDA" w:rsidP="006B6FDA">
            <w:pPr>
              <w:pStyle w:val="af3"/>
            </w:pPr>
            <w:r w:rsidRPr="00776AB2">
              <w:rPr>
                <w:rStyle w:val="fontstyle01"/>
                <w:rFonts w:ascii="Times New Roman" w:hAnsi="Times New Roman" w:cs="Times New Roman"/>
                <w:sz w:val="20"/>
                <w:szCs w:val="20"/>
              </w:rPr>
              <w:t xml:space="preserve">Ключ торцевой 8 </w:t>
            </w:r>
          </w:p>
        </w:tc>
        <w:tc>
          <w:tcPr>
            <w:tcW w:w="708" w:type="dxa"/>
            <w:shd w:val="clear" w:color="auto" w:fill="auto"/>
            <w:vAlign w:val="center"/>
          </w:tcPr>
          <w:p w:rsidR="006B6FDA" w:rsidRPr="00776AB2" w:rsidRDefault="006B6FDA" w:rsidP="006B6FDA">
            <w:pPr>
              <w:pStyle w:val="af3"/>
            </w:pPr>
            <w:r w:rsidRPr="00776AB2">
              <w:rPr>
                <w:rStyle w:val="fontstyle01"/>
                <w:rFonts w:ascii="Times New Roman" w:hAnsi="Times New Roman" w:cs="Times New Roman"/>
                <w:sz w:val="20"/>
                <w:szCs w:val="20"/>
              </w:rPr>
              <w:t xml:space="preserve">84 </w:t>
            </w:r>
          </w:p>
        </w:tc>
        <w:tc>
          <w:tcPr>
            <w:tcW w:w="567" w:type="dxa"/>
            <w:shd w:val="clear" w:color="auto" w:fill="auto"/>
            <w:vAlign w:val="center"/>
          </w:tcPr>
          <w:p w:rsidR="006B6FDA" w:rsidRPr="00776AB2" w:rsidRDefault="006B6FDA" w:rsidP="006B6FDA">
            <w:pPr>
              <w:pStyle w:val="af3"/>
            </w:pPr>
            <w:proofErr w:type="spellStart"/>
            <w:proofErr w:type="gramStart"/>
            <w:r w:rsidRPr="00776AB2">
              <w:rPr>
                <w:rStyle w:val="fontstyle01"/>
                <w:rFonts w:ascii="Times New Roman" w:hAnsi="Times New Roman" w:cs="Times New Roman"/>
                <w:sz w:val="20"/>
                <w:szCs w:val="20"/>
              </w:rPr>
              <w:t>шт</w:t>
            </w:r>
            <w:proofErr w:type="spellEnd"/>
            <w:proofErr w:type="gramEnd"/>
            <w:r w:rsidRPr="00776AB2">
              <w:rPr>
                <w:rStyle w:val="fontstyle01"/>
                <w:rFonts w:ascii="Times New Roman" w:hAnsi="Times New Roman" w:cs="Times New Roman"/>
                <w:sz w:val="20"/>
                <w:szCs w:val="20"/>
              </w:rPr>
              <w:t xml:space="preserve"> </w:t>
            </w:r>
          </w:p>
        </w:tc>
        <w:tc>
          <w:tcPr>
            <w:tcW w:w="993" w:type="dxa"/>
            <w:vAlign w:val="center"/>
          </w:tcPr>
          <w:p w:rsidR="006B6FDA" w:rsidRPr="00776AB2" w:rsidRDefault="006B6FDA" w:rsidP="006B6FDA">
            <w:pPr>
              <w:pStyle w:val="af3"/>
            </w:pPr>
          </w:p>
        </w:tc>
        <w:tc>
          <w:tcPr>
            <w:tcW w:w="992" w:type="dxa"/>
            <w:vAlign w:val="center"/>
          </w:tcPr>
          <w:p w:rsidR="006B6FDA" w:rsidRPr="00776AB2" w:rsidRDefault="006B6FDA" w:rsidP="006B6FDA">
            <w:pPr>
              <w:pStyle w:val="af3"/>
            </w:pPr>
            <w:r w:rsidRPr="00776AB2">
              <w:rPr>
                <w:rStyle w:val="fontstyle01"/>
                <w:rFonts w:ascii="Times New Roman" w:hAnsi="Times New Roman" w:cs="Times New Roman"/>
                <w:sz w:val="20"/>
                <w:szCs w:val="20"/>
              </w:rPr>
              <w:t xml:space="preserve">20% </w:t>
            </w:r>
          </w:p>
        </w:tc>
        <w:tc>
          <w:tcPr>
            <w:tcW w:w="1134" w:type="dxa"/>
            <w:vAlign w:val="center"/>
          </w:tcPr>
          <w:p w:rsidR="006B6FDA" w:rsidRPr="00776AB2" w:rsidRDefault="006B6FDA" w:rsidP="006B6FDA">
            <w:pPr>
              <w:pStyle w:val="af3"/>
            </w:pPr>
          </w:p>
        </w:tc>
        <w:tc>
          <w:tcPr>
            <w:tcW w:w="1133" w:type="dxa"/>
            <w:vAlign w:val="center"/>
          </w:tcPr>
          <w:p w:rsidR="006B6FDA" w:rsidRPr="00776AB2" w:rsidRDefault="006B6FDA" w:rsidP="006B6FDA">
            <w:pPr>
              <w:pStyle w:val="af3"/>
            </w:pPr>
          </w:p>
        </w:tc>
      </w:tr>
      <w:tr w:rsidR="006B6FDA" w:rsidRPr="001550D0" w:rsidTr="006B6F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4"/>
          <w:wBefore w:w="6062" w:type="dxa"/>
        </w:trPr>
        <w:tc>
          <w:tcPr>
            <w:tcW w:w="1985" w:type="dxa"/>
            <w:gridSpan w:val="2"/>
            <w:vMerge w:val="restart"/>
            <w:tcBorders>
              <w:top w:val="single" w:sz="4" w:space="0" w:color="auto"/>
              <w:left w:val="nil"/>
              <w:bottom w:val="nil"/>
              <w:right w:val="single" w:sz="4" w:space="0" w:color="auto"/>
            </w:tcBorders>
            <w:vAlign w:val="center"/>
            <w:hideMark/>
          </w:tcPr>
          <w:p w:rsidR="006B6FDA" w:rsidRPr="00776AB2" w:rsidRDefault="006B6FDA" w:rsidP="006B6FDA">
            <w:pPr>
              <w:pStyle w:val="af3"/>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r w:rsidRPr="00776AB2">
              <w:rPr>
                <w:rStyle w:val="fontstyle01"/>
                <w:rFonts w:ascii="Times New Roman" w:hAnsi="Times New Roman" w:cs="Times New Roman"/>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p>
        </w:tc>
      </w:tr>
      <w:tr w:rsidR="006B6FDA" w:rsidRPr="001550D0" w:rsidTr="006B6F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4"/>
          <w:wBefore w:w="6062" w:type="dxa"/>
        </w:trPr>
        <w:tc>
          <w:tcPr>
            <w:tcW w:w="1985" w:type="dxa"/>
            <w:gridSpan w:val="2"/>
            <w:vMerge/>
            <w:tcBorders>
              <w:left w:val="nil"/>
              <w:bottom w:val="nil"/>
              <w:right w:val="single" w:sz="4" w:space="0" w:color="auto"/>
            </w:tcBorders>
            <w:vAlign w:val="center"/>
            <w:hideMark/>
          </w:tcPr>
          <w:p w:rsidR="006B6FDA" w:rsidRPr="00776AB2" w:rsidRDefault="006B6FDA" w:rsidP="006B6FDA">
            <w:pPr>
              <w:pStyle w:val="af3"/>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r w:rsidRPr="00776AB2">
              <w:rPr>
                <w:rStyle w:val="fontstyle01"/>
                <w:rFonts w:ascii="Times New Roman" w:hAnsi="Times New Roman" w:cs="Times New Roman"/>
                <w:sz w:val="20"/>
                <w:szCs w:val="20"/>
              </w:rPr>
              <w:t xml:space="preserve">Сумма НДС 20%:  </w:t>
            </w:r>
          </w:p>
        </w:tc>
        <w:tc>
          <w:tcPr>
            <w:tcW w:w="1133"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p>
        </w:tc>
      </w:tr>
      <w:tr w:rsidR="006B6FDA" w:rsidRPr="001550D0" w:rsidTr="006B6F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4"/>
          <w:wBefore w:w="6062" w:type="dxa"/>
        </w:trPr>
        <w:tc>
          <w:tcPr>
            <w:tcW w:w="1985" w:type="dxa"/>
            <w:gridSpan w:val="2"/>
            <w:vMerge/>
            <w:tcBorders>
              <w:left w:val="nil"/>
              <w:bottom w:val="nil"/>
              <w:right w:val="single" w:sz="4" w:space="0" w:color="auto"/>
            </w:tcBorders>
            <w:vAlign w:val="center"/>
            <w:hideMark/>
          </w:tcPr>
          <w:p w:rsidR="006B6FDA" w:rsidRPr="00776AB2" w:rsidRDefault="006B6FDA" w:rsidP="006B6FDA">
            <w:pPr>
              <w:pStyle w:val="af3"/>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r w:rsidRPr="00776AB2">
              <w:rPr>
                <w:rStyle w:val="fontstyle01"/>
                <w:rFonts w:ascii="Times New Roman" w:hAnsi="Times New Roman" w:cs="Times New Roman"/>
                <w:sz w:val="20"/>
                <w:szCs w:val="20"/>
              </w:rPr>
              <w:t xml:space="preserve">Всего к оплате:  </w:t>
            </w:r>
          </w:p>
        </w:tc>
        <w:tc>
          <w:tcPr>
            <w:tcW w:w="1133" w:type="dxa"/>
            <w:tcBorders>
              <w:top w:val="single" w:sz="4" w:space="0" w:color="auto"/>
              <w:left w:val="single" w:sz="4" w:space="0" w:color="auto"/>
              <w:bottom w:val="single" w:sz="4" w:space="0" w:color="auto"/>
              <w:right w:val="single" w:sz="4" w:space="0" w:color="auto"/>
            </w:tcBorders>
          </w:tcPr>
          <w:p w:rsidR="006B6FDA" w:rsidRPr="00776AB2" w:rsidRDefault="006B6FDA" w:rsidP="006B6FDA">
            <w:pPr>
              <w:pStyle w:val="af3"/>
              <w:rPr>
                <w:rStyle w:val="fontstyle01"/>
                <w:rFonts w:ascii="Times New Roman" w:hAnsi="Times New Roman" w:cs="Times New Roman"/>
                <w:sz w:val="20"/>
                <w:szCs w:val="20"/>
              </w:rPr>
            </w:pPr>
          </w:p>
        </w:tc>
      </w:tr>
    </w:tbl>
    <w:p w:rsidR="000A4501" w:rsidRDefault="000A4501" w:rsidP="006B6FDA">
      <w:pPr>
        <w:suppressAutoHyphens w:val="0"/>
        <w:spacing w:line="240" w:lineRule="auto"/>
        <w:contextualSpacing/>
        <w:jc w:val="both"/>
        <w:rPr>
          <w:rFonts w:ascii="Times New Roman" w:hAnsi="Times New Roman" w:cs="Times New Roman"/>
          <w:lang w:eastAsia="en-US"/>
        </w:rPr>
      </w:pPr>
    </w:p>
    <w:p w:rsidR="006B6FDA" w:rsidRPr="00407D49" w:rsidRDefault="006B6FDA" w:rsidP="006B6FDA">
      <w:pPr>
        <w:numPr>
          <w:ilvl w:val="1"/>
          <w:numId w:val="17"/>
        </w:numPr>
        <w:spacing w:after="0" w:line="240" w:lineRule="auto"/>
        <w:ind w:left="0" w:firstLine="0"/>
        <w:jc w:val="both"/>
        <w:rPr>
          <w:rFonts w:ascii="Times New Roman" w:hAnsi="Times New Roman" w:cs="Times New Roman"/>
          <w:sz w:val="24"/>
          <w:szCs w:val="24"/>
        </w:rPr>
      </w:pPr>
      <w:r w:rsidRPr="00407D49">
        <w:rPr>
          <w:rFonts w:ascii="Times New Roman" w:hAnsi="Times New Roman" w:cs="Times New Roman"/>
          <w:sz w:val="24"/>
          <w:szCs w:val="24"/>
        </w:rPr>
        <w:t>В стоимость Товара включены НДС, расходы по уплате налогов и сборов,  а так же другие обязательные платежи.</w:t>
      </w:r>
    </w:p>
    <w:p w:rsidR="006B6FDA" w:rsidRPr="00407D49" w:rsidRDefault="006B6FDA" w:rsidP="006B6FDA">
      <w:pPr>
        <w:numPr>
          <w:ilvl w:val="1"/>
          <w:numId w:val="17"/>
        </w:numPr>
        <w:spacing w:after="0" w:line="240" w:lineRule="auto"/>
        <w:ind w:left="0" w:firstLine="0"/>
        <w:jc w:val="both"/>
        <w:rPr>
          <w:rFonts w:ascii="Times New Roman" w:hAnsi="Times New Roman" w:cs="Times New Roman"/>
          <w:sz w:val="24"/>
          <w:szCs w:val="24"/>
        </w:rPr>
      </w:pPr>
      <w:proofErr w:type="gramStart"/>
      <w:r w:rsidRPr="00407D49">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07D49">
        <w:rPr>
          <w:rFonts w:ascii="Times New Roman" w:hAnsi="Times New Roman" w:cs="Times New Roman"/>
          <w:sz w:val="24"/>
          <w:szCs w:val="24"/>
        </w:rPr>
        <w:t xml:space="preserve"> Договора о банковском сопровождении.</w:t>
      </w:r>
    </w:p>
    <w:p w:rsidR="006B6FDA" w:rsidRPr="00407D49" w:rsidRDefault="006B6FDA" w:rsidP="006B6FDA">
      <w:pPr>
        <w:numPr>
          <w:ilvl w:val="1"/>
          <w:numId w:val="17"/>
        </w:numPr>
        <w:spacing w:after="0" w:line="240" w:lineRule="auto"/>
        <w:ind w:left="0" w:firstLine="0"/>
        <w:jc w:val="both"/>
        <w:rPr>
          <w:rFonts w:ascii="Times New Roman" w:hAnsi="Times New Roman" w:cs="Times New Roman"/>
          <w:sz w:val="24"/>
          <w:szCs w:val="24"/>
        </w:rPr>
      </w:pPr>
      <w:r w:rsidRPr="00407D49">
        <w:rPr>
          <w:rFonts w:ascii="Times New Roman" w:hAnsi="Times New Roman" w:cs="Times New Roman"/>
          <w:sz w:val="24"/>
          <w:szCs w:val="24"/>
        </w:rPr>
        <w:t>На момент заключения настоящего договора уполномоченным банком Покупателя является «ПРОМСВЯЗЬБАНК» (ПАО).</w:t>
      </w:r>
    </w:p>
    <w:p w:rsidR="006B6FDA" w:rsidRPr="00407D49" w:rsidRDefault="006B6FDA" w:rsidP="006B6FDA">
      <w:pPr>
        <w:spacing w:after="0" w:line="240" w:lineRule="auto"/>
        <w:jc w:val="both"/>
        <w:rPr>
          <w:rFonts w:ascii="Times New Roman" w:hAnsi="Times New Roman" w:cs="Times New Roman"/>
          <w:sz w:val="24"/>
          <w:szCs w:val="24"/>
        </w:rPr>
      </w:pPr>
    </w:p>
    <w:p w:rsidR="006B6FDA" w:rsidRPr="00407D49" w:rsidRDefault="006B6FDA" w:rsidP="006B6FDA">
      <w:pPr>
        <w:pStyle w:val="af4"/>
        <w:numPr>
          <w:ilvl w:val="0"/>
          <w:numId w:val="17"/>
        </w:numPr>
        <w:suppressAutoHyphens w:val="0"/>
        <w:spacing w:after="0" w:line="240" w:lineRule="auto"/>
        <w:ind w:left="0" w:firstLine="0"/>
        <w:jc w:val="both"/>
        <w:rPr>
          <w:rFonts w:ascii="Times New Roman" w:hAnsi="Times New Roman"/>
          <w:b/>
          <w:color w:val="000000"/>
          <w:sz w:val="24"/>
          <w:szCs w:val="24"/>
        </w:rPr>
      </w:pPr>
      <w:r w:rsidRPr="00407D49">
        <w:rPr>
          <w:rFonts w:ascii="Times New Roman" w:hAnsi="Times New Roman"/>
          <w:b/>
          <w:color w:val="000000"/>
          <w:sz w:val="24"/>
          <w:szCs w:val="24"/>
        </w:rPr>
        <w:t xml:space="preserve">Требования к качеству и безопасности товара: </w:t>
      </w:r>
    </w:p>
    <w:p w:rsidR="006B6FDA" w:rsidRPr="00407D49" w:rsidRDefault="006B6FDA" w:rsidP="006B6FDA">
      <w:pPr>
        <w:pStyle w:val="af4"/>
        <w:spacing w:after="0" w:line="240" w:lineRule="auto"/>
        <w:ind w:left="0"/>
        <w:jc w:val="both"/>
        <w:rPr>
          <w:rFonts w:ascii="Times New Roman" w:hAnsi="Times New Roman"/>
          <w:b/>
          <w:color w:val="000000"/>
          <w:sz w:val="24"/>
          <w:szCs w:val="24"/>
        </w:rPr>
      </w:pPr>
    </w:p>
    <w:p w:rsidR="006B6FDA" w:rsidRPr="00407D49" w:rsidRDefault="006B6FDA" w:rsidP="006B6FDA">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407D49">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6B6FDA" w:rsidRPr="00407D49" w:rsidRDefault="006B6FDA" w:rsidP="006B6FDA">
      <w:pPr>
        <w:pStyle w:val="af4"/>
        <w:spacing w:line="240" w:lineRule="auto"/>
        <w:ind w:left="0"/>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t>- национальные стандарты РФ;</w:t>
      </w:r>
    </w:p>
    <w:p w:rsidR="006B6FDA" w:rsidRPr="00407D49" w:rsidRDefault="006B6FDA" w:rsidP="006B6FDA">
      <w:pPr>
        <w:pStyle w:val="af4"/>
        <w:spacing w:line="240" w:lineRule="auto"/>
        <w:ind w:left="0"/>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6B6FDA" w:rsidRPr="00407D49" w:rsidRDefault="006B6FDA" w:rsidP="006B6FDA">
      <w:pPr>
        <w:pStyle w:val="af4"/>
        <w:spacing w:line="240" w:lineRule="auto"/>
        <w:ind w:left="0"/>
        <w:jc w:val="both"/>
        <w:rPr>
          <w:rFonts w:ascii="Times New Roman" w:eastAsia="Times New Roman" w:hAnsi="Times New Roman"/>
          <w:color w:val="000000"/>
          <w:sz w:val="24"/>
          <w:szCs w:val="24"/>
          <w:lang w:eastAsia="ru-RU"/>
        </w:rPr>
      </w:pPr>
      <w:r w:rsidRPr="00407D49">
        <w:rPr>
          <w:rFonts w:ascii="Times New Roman" w:eastAsia="Times New Roman" w:hAnsi="Times New Roman"/>
          <w:color w:val="000000"/>
          <w:sz w:val="24"/>
          <w:szCs w:val="24"/>
          <w:lang w:eastAsia="ru-RU"/>
        </w:rPr>
        <w:lastRenderedPageBreak/>
        <w:t>- общероссийские классификаторы технико-экономической и социальной информации;</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lang w:eastAsia="ru-RU"/>
        </w:rPr>
      </w:pPr>
      <w:r w:rsidRPr="00407D49">
        <w:rPr>
          <w:rFonts w:ascii="Times New Roman" w:hAnsi="Times New Roman"/>
          <w:color w:val="000000"/>
          <w:sz w:val="24"/>
          <w:szCs w:val="24"/>
          <w:lang w:eastAsia="ru-RU"/>
        </w:rPr>
        <w:t xml:space="preserve">Риск случайного повреждения товара до получения его </w:t>
      </w:r>
      <w:r w:rsidRPr="00407D49">
        <w:rPr>
          <w:rFonts w:ascii="Times New Roman" w:hAnsi="Times New Roman"/>
          <w:color w:val="000000"/>
          <w:sz w:val="24"/>
          <w:szCs w:val="24"/>
        </w:rPr>
        <w:t>Покупателем</w:t>
      </w:r>
      <w:r w:rsidRPr="00407D49">
        <w:rPr>
          <w:rFonts w:ascii="Times New Roman" w:hAnsi="Times New Roman"/>
          <w:color w:val="000000"/>
          <w:sz w:val="24"/>
          <w:szCs w:val="24"/>
          <w:lang w:eastAsia="ru-RU"/>
        </w:rPr>
        <w:t xml:space="preserve"> на собственном складе, несет Поставщик.</w:t>
      </w:r>
    </w:p>
    <w:p w:rsidR="006B6FDA" w:rsidRPr="00407D49" w:rsidRDefault="006B6FDA" w:rsidP="006B6FDA">
      <w:pPr>
        <w:pStyle w:val="af4"/>
        <w:ind w:left="0"/>
        <w:jc w:val="both"/>
        <w:rPr>
          <w:rFonts w:ascii="Times New Roman" w:hAnsi="Times New Roman"/>
          <w:color w:val="000000"/>
          <w:sz w:val="24"/>
          <w:szCs w:val="24"/>
          <w:lang w:eastAsia="ru-RU"/>
        </w:rPr>
      </w:pPr>
    </w:p>
    <w:p w:rsidR="006B6FDA" w:rsidRPr="00407D49" w:rsidRDefault="006B6FDA" w:rsidP="006B6FDA">
      <w:pPr>
        <w:pStyle w:val="af4"/>
        <w:numPr>
          <w:ilvl w:val="0"/>
          <w:numId w:val="17"/>
        </w:numPr>
        <w:suppressAutoHyphens w:val="0"/>
        <w:ind w:left="0" w:firstLine="0"/>
        <w:jc w:val="both"/>
        <w:rPr>
          <w:rFonts w:ascii="Times New Roman" w:hAnsi="Times New Roman"/>
          <w:b/>
          <w:color w:val="000000"/>
          <w:sz w:val="24"/>
          <w:szCs w:val="24"/>
          <w:lang w:eastAsia="ru-RU"/>
        </w:rPr>
      </w:pPr>
      <w:r w:rsidRPr="00407D49">
        <w:rPr>
          <w:rFonts w:ascii="Times New Roman" w:hAnsi="Times New Roman"/>
          <w:b/>
          <w:color w:val="000000"/>
          <w:sz w:val="24"/>
          <w:szCs w:val="24"/>
          <w:lang w:eastAsia="ru-RU"/>
        </w:rPr>
        <w:t>Требования к техническим характеристикам товара и условиям договора:</w:t>
      </w:r>
    </w:p>
    <w:p w:rsidR="006B6FDA" w:rsidRPr="00407D49" w:rsidRDefault="006B6FDA" w:rsidP="006B6FDA">
      <w:pPr>
        <w:pStyle w:val="af4"/>
        <w:ind w:left="0"/>
        <w:jc w:val="both"/>
        <w:rPr>
          <w:rFonts w:ascii="Times New Roman" w:hAnsi="Times New Roman"/>
          <w:b/>
          <w:color w:val="000000"/>
          <w:sz w:val="24"/>
          <w:szCs w:val="24"/>
          <w:lang w:eastAsia="ru-RU"/>
        </w:rPr>
      </w:pPr>
    </w:p>
    <w:p w:rsidR="006B6FDA" w:rsidRPr="00B8305D" w:rsidRDefault="006B6FDA" w:rsidP="006B6FDA">
      <w:pPr>
        <w:pStyle w:val="af4"/>
        <w:ind w:left="0"/>
        <w:jc w:val="both"/>
        <w:rPr>
          <w:rFonts w:ascii="Times New Roman" w:hAnsi="Times New Roman"/>
          <w:b/>
          <w:color w:val="000000"/>
          <w:sz w:val="24"/>
          <w:szCs w:val="24"/>
          <w:lang w:eastAsia="ru-RU"/>
        </w:rPr>
      </w:pPr>
      <w:r w:rsidRPr="00B8305D">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B8305D">
        <w:rPr>
          <w:rFonts w:ascii="Times New Roman" w:hAnsi="Times New Roman"/>
          <w:color w:val="000000"/>
          <w:sz w:val="24"/>
          <w:szCs w:val="24"/>
          <w:lang w:eastAsia="ru-RU"/>
        </w:rPr>
        <w:t>п.п</w:t>
      </w:r>
      <w:proofErr w:type="spellEnd"/>
      <w:r w:rsidRPr="00B8305D">
        <w:rPr>
          <w:rFonts w:ascii="Times New Roman" w:hAnsi="Times New Roman"/>
          <w:color w:val="000000"/>
          <w:sz w:val="24"/>
          <w:szCs w:val="24"/>
          <w:lang w:eastAsia="ru-RU"/>
        </w:rPr>
        <w:t>. 1.3. – 1.6., 2 настоящего Технического задания.</w:t>
      </w:r>
    </w:p>
    <w:p w:rsidR="006B6FDA" w:rsidRPr="00B8305D" w:rsidRDefault="006B6FDA" w:rsidP="006B6FDA">
      <w:pPr>
        <w:pStyle w:val="af4"/>
        <w:ind w:left="0"/>
        <w:jc w:val="both"/>
        <w:rPr>
          <w:rFonts w:ascii="Times New Roman" w:hAnsi="Times New Roman"/>
          <w:sz w:val="24"/>
          <w:szCs w:val="24"/>
          <w:lang w:eastAsia="ru-RU"/>
        </w:rPr>
      </w:pPr>
      <w:r w:rsidRPr="00B8305D">
        <w:rPr>
          <w:rFonts w:ascii="Times New Roman" w:hAnsi="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B8305D">
        <w:rPr>
          <w:rFonts w:ascii="Times New Roman" w:hAnsi="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6B6FDA" w:rsidRPr="00B8305D" w:rsidRDefault="006B6FDA" w:rsidP="006B6FDA">
      <w:pPr>
        <w:pStyle w:val="af4"/>
        <w:ind w:left="0"/>
        <w:jc w:val="both"/>
        <w:rPr>
          <w:rFonts w:ascii="Times New Roman" w:hAnsi="Times New Roman"/>
          <w:sz w:val="24"/>
          <w:szCs w:val="24"/>
          <w:lang w:eastAsia="ru-RU"/>
        </w:rPr>
      </w:pPr>
      <w:r w:rsidRPr="00B8305D">
        <w:rPr>
          <w:rFonts w:ascii="Times New Roman" w:hAnsi="Times New Roman"/>
          <w:color w:val="000000"/>
          <w:sz w:val="24"/>
          <w:szCs w:val="24"/>
          <w:lang w:eastAsia="ru-RU"/>
        </w:rPr>
        <w:t>3.3.</w:t>
      </w:r>
      <w:r w:rsidRPr="00B8305D">
        <w:rPr>
          <w:rFonts w:ascii="Times New Roman" w:hAnsi="Times New Roman"/>
          <w:color w:val="FF0000"/>
          <w:sz w:val="24"/>
          <w:szCs w:val="24"/>
          <w:lang w:eastAsia="ru-RU"/>
        </w:rPr>
        <w:t xml:space="preserve"> </w:t>
      </w:r>
      <w:r w:rsidRPr="00B8305D">
        <w:rPr>
          <w:rFonts w:ascii="Times New Roman" w:hAnsi="Times New Roman"/>
          <w:sz w:val="24"/>
          <w:szCs w:val="24"/>
          <w:lang w:eastAsia="ru-RU"/>
        </w:rPr>
        <w:t xml:space="preserve">В </w:t>
      </w:r>
      <w:proofErr w:type="gramStart"/>
      <w:r w:rsidRPr="00B8305D">
        <w:rPr>
          <w:rFonts w:ascii="Times New Roman" w:hAnsi="Times New Roman"/>
          <w:sz w:val="24"/>
          <w:szCs w:val="24"/>
          <w:lang w:eastAsia="ru-RU"/>
        </w:rPr>
        <w:t>случае</w:t>
      </w:r>
      <w:proofErr w:type="gramEnd"/>
      <w:r w:rsidRPr="00B8305D">
        <w:rPr>
          <w:rFonts w:ascii="Times New Roman" w:hAnsi="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6B6FDA" w:rsidRPr="00B8305D" w:rsidRDefault="006B6FDA" w:rsidP="006B6FDA">
      <w:pPr>
        <w:pStyle w:val="af4"/>
        <w:ind w:left="0"/>
        <w:jc w:val="both"/>
        <w:rPr>
          <w:rFonts w:ascii="Times New Roman" w:hAnsi="Times New Roman"/>
          <w:color w:val="000000"/>
          <w:sz w:val="24"/>
          <w:szCs w:val="24"/>
          <w:lang w:eastAsia="ru-RU"/>
        </w:rPr>
      </w:pPr>
      <w:r w:rsidRPr="00B8305D">
        <w:rPr>
          <w:rFonts w:ascii="Times New Roman" w:hAnsi="Times New Roman"/>
          <w:color w:val="000000"/>
          <w:sz w:val="24"/>
          <w:szCs w:val="24"/>
          <w:lang w:eastAsia="ru-RU"/>
        </w:rPr>
        <w:t xml:space="preserve">3.4. </w:t>
      </w:r>
      <w:proofErr w:type="gramStart"/>
      <w:r w:rsidRPr="00B8305D">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B8305D">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6B6FDA" w:rsidRPr="00B8305D" w:rsidRDefault="006B6FDA" w:rsidP="006B6FDA">
      <w:pPr>
        <w:pStyle w:val="af4"/>
        <w:ind w:left="0"/>
        <w:jc w:val="both"/>
        <w:rPr>
          <w:rFonts w:ascii="Times New Roman" w:hAnsi="Times New Roman"/>
          <w:sz w:val="24"/>
          <w:szCs w:val="24"/>
          <w:lang w:eastAsia="ru-RU"/>
        </w:rPr>
      </w:pPr>
      <w:r w:rsidRPr="00B8305D">
        <w:rPr>
          <w:rFonts w:ascii="Times New Roman" w:hAnsi="Times New Roman"/>
          <w:sz w:val="24"/>
          <w:szCs w:val="24"/>
          <w:lang w:eastAsia="ru-RU"/>
        </w:rPr>
        <w:t xml:space="preserve">3.5. </w:t>
      </w:r>
      <w:proofErr w:type="gramStart"/>
      <w:r w:rsidRPr="00B8305D">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6B6FDA" w:rsidRPr="00B8305D" w:rsidRDefault="006B6FDA" w:rsidP="006B6FDA">
      <w:pPr>
        <w:pStyle w:val="af4"/>
        <w:ind w:left="0"/>
        <w:jc w:val="both"/>
        <w:rPr>
          <w:rFonts w:ascii="Times New Roman" w:hAnsi="Times New Roman"/>
          <w:b/>
          <w:color w:val="000000"/>
          <w:sz w:val="24"/>
          <w:szCs w:val="24"/>
          <w:lang w:eastAsia="ru-RU"/>
        </w:rPr>
      </w:pPr>
      <w:r w:rsidRPr="00B8305D">
        <w:rPr>
          <w:rFonts w:ascii="Times New Roman" w:hAnsi="Times New Roman"/>
          <w:sz w:val="24"/>
          <w:szCs w:val="24"/>
          <w:lang w:eastAsia="ru-RU"/>
        </w:rPr>
        <w:t>3.6. Приоритет отдается Поставщику поставляющему товар, произведенный на территории РФ.</w:t>
      </w:r>
    </w:p>
    <w:p w:rsidR="006B6FDA" w:rsidRPr="00407D49" w:rsidRDefault="006B6FDA" w:rsidP="006B6FDA">
      <w:pPr>
        <w:pStyle w:val="af4"/>
        <w:numPr>
          <w:ilvl w:val="0"/>
          <w:numId w:val="17"/>
        </w:numPr>
        <w:suppressAutoHyphens w:val="0"/>
        <w:spacing w:after="0" w:line="240" w:lineRule="auto"/>
        <w:ind w:left="0" w:firstLine="0"/>
        <w:jc w:val="both"/>
        <w:rPr>
          <w:rFonts w:ascii="Times New Roman" w:hAnsi="Times New Roman"/>
          <w:b/>
          <w:sz w:val="24"/>
          <w:szCs w:val="24"/>
          <w:lang w:eastAsia="ru-RU"/>
        </w:rPr>
      </w:pPr>
      <w:r w:rsidRPr="00407D49">
        <w:rPr>
          <w:rFonts w:ascii="Times New Roman" w:hAnsi="Times New Roman"/>
          <w:b/>
          <w:sz w:val="24"/>
          <w:szCs w:val="24"/>
          <w:lang w:eastAsia="ru-RU"/>
        </w:rPr>
        <w:t>Гарантийные обязательства:</w:t>
      </w:r>
    </w:p>
    <w:p w:rsidR="006B6FDA" w:rsidRPr="00407D49" w:rsidRDefault="006B6FDA" w:rsidP="006B6FDA">
      <w:pPr>
        <w:pStyle w:val="af4"/>
        <w:spacing w:after="0" w:line="240" w:lineRule="auto"/>
        <w:ind w:left="0"/>
        <w:jc w:val="both"/>
        <w:rPr>
          <w:rFonts w:ascii="Times New Roman" w:hAnsi="Times New Roman"/>
          <w:b/>
          <w:sz w:val="24"/>
          <w:szCs w:val="24"/>
          <w:lang w:eastAsia="ru-RU"/>
        </w:rPr>
      </w:pPr>
    </w:p>
    <w:p w:rsidR="006B6FDA" w:rsidRPr="0040412F" w:rsidRDefault="006B6FDA" w:rsidP="006B6FDA">
      <w:pPr>
        <w:suppressAutoHyphens w:val="0"/>
        <w:spacing w:after="0" w:line="240" w:lineRule="auto"/>
        <w:contextualSpacing/>
        <w:jc w:val="both"/>
        <w:rPr>
          <w:rFonts w:ascii="Times New Roman" w:hAnsi="Times New Roman" w:cs="Times New Roman"/>
          <w:b/>
          <w:color w:val="FF0000"/>
          <w:sz w:val="24"/>
          <w:szCs w:val="24"/>
          <w:lang w:eastAsia="ru-RU"/>
        </w:rPr>
      </w:pPr>
      <w:r w:rsidRPr="0040412F">
        <w:rPr>
          <w:rFonts w:ascii="Times New Roman" w:hAnsi="Times New Roman" w:cs="Times New Roman"/>
          <w:sz w:val="24"/>
          <w:szCs w:val="24"/>
          <w:lang w:eastAsia="ru-RU"/>
        </w:rPr>
        <w:t xml:space="preserve">4.1. </w:t>
      </w:r>
      <w:r w:rsidRPr="0040412F">
        <w:rPr>
          <w:rFonts w:ascii="Times New Roman" w:eastAsia="Times New Roman" w:hAnsi="Times New Roman" w:cs="Times New Roman"/>
          <w:sz w:val="24"/>
          <w:szCs w:val="24"/>
        </w:rPr>
        <w:t>Товар должен быть новым, ранее не эксплуатированным, не восстановленным.</w:t>
      </w:r>
      <w:r w:rsidRPr="0040412F">
        <w:rPr>
          <w:rFonts w:ascii="Times New Roman" w:hAnsi="Times New Roman" w:cs="Times New Roman"/>
          <w:color w:val="FF0000"/>
          <w:sz w:val="24"/>
          <w:szCs w:val="24"/>
          <w:lang w:eastAsia="ru-RU"/>
        </w:rPr>
        <w:t xml:space="preserve"> </w:t>
      </w:r>
    </w:p>
    <w:p w:rsidR="006B6FDA" w:rsidRPr="0040412F" w:rsidRDefault="006B6FDA" w:rsidP="006B6FDA">
      <w:pPr>
        <w:suppressAutoHyphens w:val="0"/>
        <w:spacing w:after="0"/>
        <w:contextualSpacing/>
        <w:jc w:val="both"/>
        <w:rPr>
          <w:rFonts w:ascii="Times New Roman" w:hAnsi="Times New Roman" w:cs="Times New Roman"/>
          <w:sz w:val="24"/>
          <w:szCs w:val="24"/>
          <w:lang w:eastAsia="en-US"/>
        </w:rPr>
      </w:pPr>
      <w:r w:rsidRPr="0040412F">
        <w:rPr>
          <w:rFonts w:ascii="Times New Roman" w:hAnsi="Times New Roman" w:cs="Times New Roman"/>
          <w:sz w:val="24"/>
          <w:szCs w:val="24"/>
          <w:lang w:eastAsia="en-US"/>
        </w:rPr>
        <w:t>4.2. Гарантийный срок для поставляемого товара</w:t>
      </w:r>
      <w:r w:rsidRPr="0040412F">
        <w:rPr>
          <w:rFonts w:ascii="Times New Roman" w:hAnsi="Times New Roman" w:cs="Times New Roman"/>
          <w:b/>
          <w:sz w:val="24"/>
          <w:szCs w:val="24"/>
          <w:lang w:eastAsia="en-US"/>
        </w:rPr>
        <w:t xml:space="preserve"> </w:t>
      </w:r>
      <w:r w:rsidRPr="0040412F">
        <w:rPr>
          <w:rFonts w:ascii="Times New Roman" w:hAnsi="Times New Roman" w:cs="Times New Roman"/>
          <w:sz w:val="24"/>
          <w:szCs w:val="24"/>
          <w:lang w:eastAsia="en-US"/>
        </w:rPr>
        <w:t>- 12 (двенадцать) месяцев с момента получения Товара на склад Покупателя</w:t>
      </w:r>
    </w:p>
    <w:p w:rsidR="006B6FDA" w:rsidRPr="00407D49" w:rsidRDefault="006B6FDA" w:rsidP="006B6FDA">
      <w:pPr>
        <w:suppressAutoHyphens w:val="0"/>
        <w:spacing w:after="0"/>
        <w:contextualSpacing/>
        <w:jc w:val="both"/>
        <w:rPr>
          <w:rFonts w:ascii="Times New Roman" w:hAnsi="Times New Roman" w:cs="Times New Roman"/>
          <w:sz w:val="24"/>
          <w:szCs w:val="24"/>
          <w:lang w:eastAsia="en-US"/>
        </w:rPr>
      </w:pPr>
    </w:p>
    <w:p w:rsidR="006B6FDA" w:rsidRPr="00407D49" w:rsidRDefault="006B6FDA" w:rsidP="006B6FDA">
      <w:pPr>
        <w:pStyle w:val="af4"/>
        <w:numPr>
          <w:ilvl w:val="0"/>
          <w:numId w:val="17"/>
        </w:numPr>
        <w:suppressAutoHyphens w:val="0"/>
        <w:spacing w:after="0" w:line="240" w:lineRule="auto"/>
        <w:ind w:left="0" w:firstLine="0"/>
        <w:jc w:val="both"/>
        <w:rPr>
          <w:rFonts w:ascii="Times New Roman" w:hAnsi="Times New Roman"/>
          <w:b/>
          <w:color w:val="000000"/>
          <w:sz w:val="24"/>
          <w:szCs w:val="24"/>
        </w:rPr>
      </w:pPr>
      <w:r w:rsidRPr="00407D49">
        <w:rPr>
          <w:rFonts w:ascii="Times New Roman" w:hAnsi="Times New Roman"/>
          <w:b/>
          <w:color w:val="000000"/>
          <w:sz w:val="24"/>
          <w:szCs w:val="24"/>
        </w:rPr>
        <w:t>Требования к Поставщику:</w:t>
      </w:r>
    </w:p>
    <w:p w:rsidR="006B6FDA" w:rsidRPr="00407D49" w:rsidRDefault="006B6FDA" w:rsidP="006B6FDA">
      <w:pPr>
        <w:pStyle w:val="af4"/>
        <w:spacing w:after="0" w:line="240" w:lineRule="auto"/>
        <w:ind w:left="0"/>
        <w:jc w:val="both"/>
        <w:rPr>
          <w:rFonts w:ascii="Times New Roman" w:hAnsi="Times New Roman"/>
          <w:b/>
          <w:color w:val="000000"/>
          <w:sz w:val="24"/>
          <w:szCs w:val="24"/>
        </w:rPr>
      </w:pP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t>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t>Не должен находиться в процессе ликвидации, банкротства и на его имущество не должен быть наложен арест.</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t>Иметь ресурсные возможности (финансовые, материально-технические, трудовые);</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t>Обеспечить способность выполнения обязательств по договору в требуемые сроки и с должным качеством.</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lastRenderedPageBreak/>
        <w:t>Иметь соответствующие разрешительные документы на исполнение услуг по договору.</w:t>
      </w: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r w:rsidRPr="00407D49">
        <w:rPr>
          <w:rFonts w:ascii="Times New Roman" w:hAnsi="Times New Roman"/>
          <w:color w:val="000000"/>
          <w:sz w:val="24"/>
          <w:szCs w:val="24"/>
        </w:rPr>
        <w:t>Обладать необходимыми профессиональными знаниями, опытом и репутацией.</w:t>
      </w:r>
    </w:p>
    <w:p w:rsidR="006B6FDA" w:rsidRDefault="006B6FDA" w:rsidP="006B6FDA">
      <w:pPr>
        <w:pStyle w:val="af4"/>
        <w:ind w:left="0"/>
        <w:jc w:val="both"/>
        <w:rPr>
          <w:rFonts w:ascii="Times New Roman" w:hAnsi="Times New Roman"/>
          <w:color w:val="000000"/>
          <w:sz w:val="24"/>
          <w:szCs w:val="24"/>
        </w:rPr>
      </w:pPr>
    </w:p>
    <w:p w:rsidR="006B6FDA" w:rsidRPr="00407D49" w:rsidRDefault="006B6FDA" w:rsidP="006B6FDA">
      <w:pPr>
        <w:pStyle w:val="af4"/>
        <w:numPr>
          <w:ilvl w:val="0"/>
          <w:numId w:val="17"/>
        </w:numPr>
        <w:suppressAutoHyphens w:val="0"/>
        <w:ind w:left="0" w:firstLine="0"/>
        <w:jc w:val="both"/>
        <w:rPr>
          <w:rFonts w:ascii="Times New Roman" w:hAnsi="Times New Roman"/>
          <w:b/>
          <w:color w:val="000000"/>
          <w:sz w:val="24"/>
          <w:szCs w:val="24"/>
        </w:rPr>
      </w:pPr>
      <w:r w:rsidRPr="00407D49">
        <w:rPr>
          <w:rFonts w:ascii="Times New Roman" w:hAnsi="Times New Roman"/>
          <w:b/>
          <w:color w:val="000000"/>
          <w:sz w:val="24"/>
          <w:szCs w:val="24"/>
        </w:rPr>
        <w:t>Условия оплаты:</w:t>
      </w:r>
    </w:p>
    <w:p w:rsidR="006B6FDA" w:rsidRPr="00407D49" w:rsidRDefault="006B6FDA" w:rsidP="006B6FDA">
      <w:pPr>
        <w:pStyle w:val="af4"/>
        <w:ind w:left="0"/>
        <w:jc w:val="both"/>
        <w:rPr>
          <w:rFonts w:ascii="Times New Roman" w:hAnsi="Times New Roman"/>
          <w:b/>
          <w:color w:val="000000"/>
          <w:sz w:val="24"/>
          <w:szCs w:val="24"/>
        </w:rPr>
      </w:pPr>
    </w:p>
    <w:p w:rsidR="006B6FDA" w:rsidRPr="00407D49" w:rsidRDefault="006B6FDA" w:rsidP="006B6FDA">
      <w:pPr>
        <w:pStyle w:val="af4"/>
        <w:numPr>
          <w:ilvl w:val="1"/>
          <w:numId w:val="17"/>
        </w:numPr>
        <w:suppressAutoHyphens w:val="0"/>
        <w:ind w:left="0" w:firstLine="0"/>
        <w:jc w:val="both"/>
        <w:rPr>
          <w:rFonts w:ascii="Times New Roman" w:hAnsi="Times New Roman"/>
          <w:color w:val="000000"/>
          <w:sz w:val="24"/>
          <w:szCs w:val="24"/>
        </w:rPr>
      </w:pPr>
      <w:proofErr w:type="gramStart"/>
      <w:r w:rsidRPr="00407D49">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07D49">
        <w:rPr>
          <w:rFonts w:ascii="Times New Roman" w:hAnsi="Times New Roman"/>
          <w:color w:val="000000"/>
          <w:sz w:val="24"/>
          <w:szCs w:val="24"/>
        </w:rPr>
        <w:t xml:space="preserve"> Договора о банковском сопровождении.</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6B6FDA" w:rsidRPr="00407D49" w:rsidRDefault="006B6FDA" w:rsidP="006B6FDA">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407D49">
        <w:rPr>
          <w:rFonts w:ascii="Times New Roman" w:hAnsi="Times New Roman"/>
          <w:color w:val="000000"/>
          <w:sz w:val="24"/>
          <w:szCs w:val="24"/>
        </w:rPr>
        <w:t xml:space="preserve">Авансовый платёж в размере не более 80% от общей стоимости спецификации. </w:t>
      </w:r>
    </w:p>
    <w:p w:rsidR="006B6FDA" w:rsidRPr="00407D49" w:rsidRDefault="006B6FDA" w:rsidP="006B6FDA">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407D49">
        <w:rPr>
          <w:rFonts w:ascii="Times New Roman" w:hAnsi="Times New Roman"/>
          <w:color w:val="000000"/>
          <w:sz w:val="24"/>
          <w:szCs w:val="24"/>
        </w:rPr>
        <w:t>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w:t>
      </w:r>
    </w:p>
    <w:p w:rsidR="006B6FDA" w:rsidRPr="00407D49" w:rsidRDefault="006B6FDA" w:rsidP="006B6FDA">
      <w:pPr>
        <w:pStyle w:val="af4"/>
        <w:spacing w:line="240" w:lineRule="auto"/>
        <w:ind w:left="0"/>
        <w:jc w:val="both"/>
        <w:rPr>
          <w:rFonts w:ascii="Times New Roman" w:hAnsi="Times New Roman"/>
          <w:color w:val="000000"/>
          <w:sz w:val="24"/>
          <w:szCs w:val="24"/>
          <w:lang w:eastAsia="ru-RU"/>
        </w:rPr>
      </w:pPr>
      <w:r w:rsidRPr="00407D49">
        <w:rPr>
          <w:rFonts w:ascii="Times New Roman" w:hAnsi="Times New Roman"/>
          <w:color w:val="000000"/>
          <w:sz w:val="24"/>
          <w:szCs w:val="24"/>
        </w:rPr>
        <w:t xml:space="preserve">6.4. </w:t>
      </w:r>
      <w:r w:rsidRPr="00407D49">
        <w:rPr>
          <w:rFonts w:ascii="Times New Roman" w:hAnsi="Times New Roman"/>
          <w:color w:val="000000"/>
          <w:sz w:val="24"/>
          <w:szCs w:val="24"/>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6B6FDA" w:rsidRPr="00407D49" w:rsidRDefault="006B6FDA" w:rsidP="006B6FDA">
      <w:pPr>
        <w:pStyle w:val="af4"/>
        <w:spacing w:line="240" w:lineRule="auto"/>
        <w:ind w:left="0"/>
        <w:jc w:val="both"/>
        <w:rPr>
          <w:rFonts w:ascii="Times New Roman" w:hAnsi="Times New Roman"/>
          <w:color w:val="000000"/>
          <w:sz w:val="24"/>
          <w:szCs w:val="24"/>
        </w:rPr>
      </w:pPr>
    </w:p>
    <w:p w:rsidR="006B6FDA" w:rsidRPr="00407D49" w:rsidRDefault="006B6FDA" w:rsidP="006B6FDA">
      <w:pPr>
        <w:pStyle w:val="af4"/>
        <w:spacing w:line="240" w:lineRule="auto"/>
        <w:ind w:left="0"/>
        <w:jc w:val="both"/>
        <w:rPr>
          <w:rFonts w:ascii="Times New Roman" w:hAnsi="Times New Roman"/>
          <w:color w:val="000000"/>
          <w:sz w:val="24"/>
          <w:szCs w:val="24"/>
        </w:rPr>
      </w:pPr>
      <w:r>
        <w:rPr>
          <w:rFonts w:ascii="Times New Roman" w:hAnsi="Times New Roman"/>
          <w:b/>
          <w:color w:val="000000"/>
          <w:sz w:val="24"/>
          <w:szCs w:val="24"/>
        </w:rPr>
        <w:t>7.</w:t>
      </w:r>
      <w:r w:rsidRPr="00407D49">
        <w:rPr>
          <w:rFonts w:ascii="Times New Roman" w:hAnsi="Times New Roman"/>
          <w:b/>
          <w:color w:val="000000"/>
          <w:sz w:val="24"/>
          <w:szCs w:val="24"/>
        </w:rPr>
        <w:t xml:space="preserve">Обеспечение договора </w:t>
      </w:r>
      <w:r w:rsidRPr="00407D49">
        <w:rPr>
          <w:rFonts w:ascii="Times New Roman" w:hAnsi="Times New Roman"/>
          <w:color w:val="000000"/>
          <w:sz w:val="24"/>
          <w:szCs w:val="24"/>
        </w:rPr>
        <w:t>(применяется для обеспечения исполнения обязательств по возврату аванса):</w:t>
      </w:r>
    </w:p>
    <w:p w:rsidR="006B6FDA" w:rsidRPr="00407D49" w:rsidRDefault="006B6FDA" w:rsidP="006B6FDA">
      <w:pPr>
        <w:pStyle w:val="af4"/>
        <w:spacing w:line="240" w:lineRule="auto"/>
        <w:ind w:left="0"/>
        <w:jc w:val="both"/>
        <w:rPr>
          <w:rFonts w:ascii="Times New Roman" w:hAnsi="Times New Roman"/>
          <w:color w:val="000000"/>
          <w:sz w:val="24"/>
          <w:szCs w:val="24"/>
        </w:rPr>
      </w:pP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 xml:space="preserve">7.1. Поставщик обязуется предоставить в срок не позднее 30 (тридцати) дней </w:t>
      </w:r>
      <w:proofErr w:type="gramStart"/>
      <w:r w:rsidRPr="00407D49">
        <w:rPr>
          <w:rFonts w:ascii="Times New Roman" w:hAnsi="Times New Roman"/>
          <w:color w:val="000000"/>
          <w:sz w:val="24"/>
          <w:szCs w:val="24"/>
        </w:rPr>
        <w:t>с даты заключения</w:t>
      </w:r>
      <w:proofErr w:type="gramEnd"/>
      <w:r w:rsidRPr="00407D49">
        <w:rPr>
          <w:rFonts w:ascii="Times New Roman" w:hAnsi="Times New Roman"/>
          <w:color w:val="000000"/>
          <w:sz w:val="24"/>
          <w:szCs w:val="24"/>
        </w:rPr>
        <w:t xml:space="preserve"> настоящего Договора обеспечение возврата аванса  по Договору в форме:</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 xml:space="preserve">безотзывной банковской гарантии (далее – банковская гарантия), выданной банком; </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денежных средств путем их перечисления Покупателю (обеспечительный платеж).</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Способ обеспечения исполнения обязательств по Договору из перечисленных в настоящем пункте способов определяется Поставщиком.</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7.2. Поставщик несет все расходы по получению обеспечения возврата аванса  по Договору.</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7.3.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6B6FDA" w:rsidRPr="00407D49"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6B6FDA" w:rsidRDefault="006B6FDA" w:rsidP="006B6FDA">
      <w:pPr>
        <w:pStyle w:val="af4"/>
        <w:ind w:left="0"/>
        <w:jc w:val="both"/>
        <w:rPr>
          <w:rFonts w:ascii="Times New Roman" w:hAnsi="Times New Roman"/>
          <w:color w:val="000000"/>
          <w:sz w:val="24"/>
          <w:szCs w:val="24"/>
        </w:rPr>
      </w:pPr>
      <w:r w:rsidRPr="00407D49">
        <w:rPr>
          <w:rFonts w:ascii="Times New Roman" w:hAnsi="Times New Roman"/>
          <w:color w:val="000000"/>
          <w:sz w:val="24"/>
          <w:szCs w:val="24"/>
        </w:rPr>
        <w:t xml:space="preserve">7.5. В </w:t>
      </w:r>
      <w:proofErr w:type="gramStart"/>
      <w:r w:rsidRPr="00407D49">
        <w:rPr>
          <w:rFonts w:ascii="Times New Roman" w:hAnsi="Times New Roman"/>
          <w:color w:val="000000"/>
          <w:sz w:val="24"/>
          <w:szCs w:val="24"/>
        </w:rPr>
        <w:t>случае</w:t>
      </w:r>
      <w:proofErr w:type="gramEnd"/>
      <w:r w:rsidRPr="00407D49">
        <w:rPr>
          <w:rFonts w:ascii="Times New Roman" w:hAnsi="Times New Roman"/>
          <w:color w:val="000000"/>
          <w:sz w:val="24"/>
          <w:szCs w:val="24"/>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w:t>
      </w:r>
      <w:r>
        <w:rPr>
          <w:rFonts w:ascii="Times New Roman" w:hAnsi="Times New Roman"/>
          <w:color w:val="000000"/>
          <w:sz w:val="24"/>
          <w:szCs w:val="24"/>
        </w:rPr>
        <w:t>бязательств по возврату аванса.</w:t>
      </w:r>
    </w:p>
    <w:p w:rsidR="006B6FDA" w:rsidRDefault="006B6FDA" w:rsidP="006B6FDA">
      <w:pPr>
        <w:pStyle w:val="af4"/>
        <w:ind w:left="0"/>
        <w:jc w:val="both"/>
        <w:rPr>
          <w:rFonts w:ascii="Times New Roman" w:hAnsi="Times New Roman"/>
          <w:color w:val="000000"/>
          <w:sz w:val="24"/>
          <w:szCs w:val="24"/>
        </w:rPr>
      </w:pPr>
    </w:p>
    <w:p w:rsidR="006B6FDA" w:rsidRPr="006B6FDA" w:rsidRDefault="006B6FDA" w:rsidP="006B6FDA">
      <w:pPr>
        <w:pStyle w:val="af4"/>
        <w:ind w:left="0"/>
        <w:jc w:val="both"/>
        <w:rPr>
          <w:rFonts w:ascii="Times New Roman" w:hAnsi="Times New Roman"/>
          <w:color w:val="000000"/>
          <w:sz w:val="24"/>
          <w:szCs w:val="24"/>
        </w:rPr>
      </w:pPr>
      <w:r w:rsidRPr="00407D49">
        <w:rPr>
          <w:rFonts w:ascii="Times New Roman" w:hAnsi="Times New Roman" w:cs="Times New Roman"/>
          <w:b/>
          <w:sz w:val="24"/>
          <w:szCs w:val="24"/>
        </w:rPr>
        <w:t>8.Условия о должной осмотрительности.</w:t>
      </w:r>
    </w:p>
    <w:p w:rsidR="006B6FDA" w:rsidRPr="00407D49" w:rsidRDefault="006B6FDA" w:rsidP="006B6FDA">
      <w:pPr>
        <w:pStyle w:val="af3"/>
        <w:spacing w:line="276" w:lineRule="auto"/>
        <w:jc w:val="both"/>
        <w:rPr>
          <w:rFonts w:ascii="Times New Roman" w:hAnsi="Times New Roman" w:cs="Times New Roman"/>
          <w:sz w:val="24"/>
          <w:szCs w:val="24"/>
        </w:rPr>
      </w:pPr>
      <w:r w:rsidRPr="00407D49">
        <w:rPr>
          <w:rFonts w:ascii="Times New Roman" w:hAnsi="Times New Roman" w:cs="Times New Roman"/>
          <w:sz w:val="24"/>
          <w:szCs w:val="24"/>
        </w:rPr>
        <w:t xml:space="preserve">8.1.Поставщик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8.2.</w:t>
      </w:r>
      <w:r w:rsidRPr="00407D49">
        <w:rPr>
          <w:rFonts w:ascii="Times New Roman" w:hAnsi="Times New Roman" w:cs="Times New Roman"/>
          <w:color w:val="000000"/>
          <w:sz w:val="24"/>
          <w:szCs w:val="24"/>
          <w:lang w:val="x-none" w:eastAsia="ru-RU"/>
        </w:rPr>
        <w:t>На момент заключения ТЗ, а также в период всего срока действия и исполнения Договора Подрядчик предоставляет</w:t>
      </w:r>
      <w:r w:rsidRPr="00407D49">
        <w:rPr>
          <w:rFonts w:ascii="Times New Roman" w:hAnsi="Times New Roman" w:cs="Times New Roman"/>
          <w:color w:val="000000"/>
          <w:sz w:val="24"/>
          <w:szCs w:val="24"/>
          <w:lang w:eastAsia="ru-RU"/>
        </w:rPr>
        <w:t xml:space="preserve"> </w:t>
      </w:r>
      <w:r w:rsidRPr="00407D49">
        <w:rPr>
          <w:rFonts w:ascii="Times New Roman" w:hAnsi="Times New Roman" w:cs="Times New Roman"/>
          <w:color w:val="000000"/>
          <w:sz w:val="24"/>
          <w:szCs w:val="24"/>
        </w:rPr>
        <w:t>Покупателю</w:t>
      </w:r>
      <w:r w:rsidRPr="00407D49">
        <w:rPr>
          <w:rFonts w:ascii="Times New Roman" w:hAnsi="Times New Roman" w:cs="Times New Roman"/>
          <w:color w:val="000000"/>
          <w:sz w:val="24"/>
          <w:szCs w:val="24"/>
          <w:lang w:val="x-none" w:eastAsia="ru-RU"/>
        </w:rPr>
        <w:t xml:space="preserve"> следующую актуальную информацию и заверенные копии </w:t>
      </w:r>
      <w:r w:rsidRPr="00407D49">
        <w:rPr>
          <w:rFonts w:ascii="Times New Roman" w:hAnsi="Times New Roman" w:cs="Times New Roman"/>
          <w:color w:val="000000"/>
          <w:sz w:val="24"/>
          <w:szCs w:val="24"/>
          <w:lang w:val="x-none" w:eastAsia="ru-RU"/>
        </w:rPr>
        <w:lastRenderedPageBreak/>
        <w:t>документов (копии документов заверяются единоличным исполнительным органом или лицом, действующим по доверенности):</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а) </w:t>
      </w:r>
      <w:r w:rsidRPr="00407D49">
        <w:rPr>
          <w:rFonts w:ascii="Times New Roman" w:hAnsi="Times New Roman" w:cs="Times New Roman"/>
          <w:color w:val="000000"/>
          <w:sz w:val="24"/>
          <w:szCs w:val="24"/>
          <w:lang w:val="x-none" w:eastAsia="ru-RU"/>
        </w:rPr>
        <w:t>выписка из ЕГРЮЛ;</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б) </w:t>
      </w:r>
      <w:r w:rsidRPr="00407D49">
        <w:rPr>
          <w:rFonts w:ascii="Times New Roman" w:hAnsi="Times New Roman" w:cs="Times New Roman"/>
          <w:color w:val="000000"/>
          <w:sz w:val="24"/>
          <w:szCs w:val="24"/>
          <w:lang w:val="x-none" w:eastAsia="ru-RU"/>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в) </w:t>
      </w:r>
      <w:r w:rsidRPr="00407D49">
        <w:rPr>
          <w:rFonts w:ascii="Times New Roman" w:hAnsi="Times New Roman" w:cs="Times New Roman"/>
          <w:color w:val="000000"/>
          <w:sz w:val="24"/>
          <w:szCs w:val="24"/>
          <w:lang w:val="x-none" w:eastAsia="ru-RU"/>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г) </w:t>
      </w:r>
      <w:r w:rsidRPr="00407D49">
        <w:rPr>
          <w:rFonts w:ascii="Times New Roman" w:hAnsi="Times New Roman" w:cs="Times New Roman"/>
          <w:color w:val="000000"/>
          <w:sz w:val="24"/>
          <w:szCs w:val="24"/>
          <w:lang w:val="x-none" w:eastAsia="ru-RU"/>
        </w:rPr>
        <w:t>приказ о вступлении в должность единоличного исполнительного органа общества;</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д)</w:t>
      </w:r>
      <w:r w:rsidRPr="00407D49">
        <w:rPr>
          <w:rFonts w:ascii="Times New Roman" w:hAnsi="Times New Roman" w:cs="Times New Roman"/>
          <w:color w:val="000000"/>
          <w:sz w:val="24"/>
          <w:szCs w:val="24"/>
          <w:lang w:val="x-none" w:eastAsia="ru-RU"/>
        </w:rPr>
        <w:t xml:space="preserve"> устав;</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е)</w:t>
      </w:r>
      <w:r w:rsidRPr="00407D49">
        <w:rPr>
          <w:rFonts w:ascii="Times New Roman" w:hAnsi="Times New Roman" w:cs="Times New Roman"/>
          <w:color w:val="000000"/>
          <w:sz w:val="24"/>
          <w:szCs w:val="24"/>
          <w:lang w:val="x-none" w:eastAsia="ru-RU"/>
        </w:rPr>
        <w:t xml:space="preserve">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ж) </w:t>
      </w:r>
      <w:r w:rsidRPr="00407D49">
        <w:rPr>
          <w:rFonts w:ascii="Times New Roman" w:hAnsi="Times New Roman" w:cs="Times New Roman"/>
          <w:color w:val="000000"/>
          <w:sz w:val="24"/>
          <w:szCs w:val="24"/>
          <w:lang w:val="x-none" w:eastAsia="ru-RU"/>
        </w:rPr>
        <w:t>доверенность лица, подписывающего договор (в случае, если договор подписывает не единоличный исполнительный орган);</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з) </w:t>
      </w:r>
      <w:r w:rsidRPr="00407D49">
        <w:rPr>
          <w:rFonts w:ascii="Times New Roman" w:hAnsi="Times New Roman" w:cs="Times New Roman"/>
          <w:color w:val="000000"/>
          <w:sz w:val="24"/>
          <w:szCs w:val="24"/>
          <w:lang w:val="x-none" w:eastAsia="ru-RU"/>
        </w:rPr>
        <w:t xml:space="preserve">годовая и промежуточная налоговая и бухгалтерская отчетность, в том числе, </w:t>
      </w:r>
      <w:proofErr w:type="gramStart"/>
      <w:r w:rsidRPr="00407D49">
        <w:rPr>
          <w:rFonts w:ascii="Times New Roman" w:hAnsi="Times New Roman" w:cs="Times New Roman"/>
          <w:color w:val="000000"/>
          <w:sz w:val="24"/>
          <w:szCs w:val="24"/>
          <w:lang w:val="x-none" w:eastAsia="ru-RU"/>
        </w:rPr>
        <w:t>но</w:t>
      </w:r>
      <w:proofErr w:type="gramEnd"/>
      <w:r w:rsidRPr="00407D49">
        <w:rPr>
          <w:rFonts w:ascii="Times New Roman" w:hAnsi="Times New Roman" w:cs="Times New Roman"/>
          <w:color w:val="000000"/>
          <w:sz w:val="24"/>
          <w:szCs w:val="24"/>
          <w:lang w:val="x-none"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407D49">
        <w:rPr>
          <w:rFonts w:ascii="Times New Roman" w:hAnsi="Times New Roman" w:cs="Times New Roman"/>
          <w:color w:val="000000"/>
          <w:sz w:val="24"/>
          <w:szCs w:val="24"/>
          <w:lang w:eastAsia="ru-RU"/>
        </w:rPr>
        <w:t>ак</w:t>
      </w:r>
      <w:r w:rsidRPr="00407D49">
        <w:rPr>
          <w:rFonts w:ascii="Times New Roman" w:hAnsi="Times New Roman" w:cs="Times New Roman"/>
          <w:color w:val="000000"/>
          <w:sz w:val="24"/>
          <w:szCs w:val="24"/>
          <w:lang w:val="x-none" w:eastAsia="ru-RU"/>
        </w:rPr>
        <w:t>туальную</w:t>
      </w:r>
      <w:proofErr w:type="spellEnd"/>
      <w:r w:rsidRPr="00407D49">
        <w:rPr>
          <w:rFonts w:ascii="Times New Roman" w:hAnsi="Times New Roman" w:cs="Times New Roman"/>
          <w:color w:val="000000"/>
          <w:sz w:val="24"/>
          <w:szCs w:val="24"/>
          <w:lang w:val="x-none" w:eastAsia="ru-RU"/>
        </w:rPr>
        <w:t xml:space="preserve"> дату);</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 xml:space="preserve">и) </w:t>
      </w:r>
      <w:r w:rsidRPr="00407D49">
        <w:rPr>
          <w:rFonts w:ascii="Times New Roman" w:hAnsi="Times New Roman" w:cs="Times New Roman"/>
          <w:color w:val="000000"/>
          <w:sz w:val="24"/>
          <w:szCs w:val="24"/>
          <w:lang w:val="x-none" w:eastAsia="ru-RU"/>
        </w:rPr>
        <w:t>справку из налогового органа об отсутствии задолженности на актуальную дату;</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к)</w:t>
      </w:r>
      <w:r w:rsidRPr="00407D49">
        <w:rPr>
          <w:rFonts w:ascii="Times New Roman" w:hAnsi="Times New Roman" w:cs="Times New Roman"/>
          <w:color w:val="000000"/>
          <w:sz w:val="24"/>
          <w:szCs w:val="24"/>
          <w:lang w:val="x-none" w:eastAsia="ru-RU"/>
        </w:rPr>
        <w:t xml:space="preserve"> штатное расписание, не содержащее персональные данные сотрудников (количество штатных единиц);</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л</w:t>
      </w:r>
      <w:proofErr w:type="gramStart"/>
      <w:r w:rsidRPr="00407D49">
        <w:rPr>
          <w:rFonts w:ascii="Times New Roman" w:hAnsi="Times New Roman" w:cs="Times New Roman"/>
          <w:color w:val="000000"/>
          <w:sz w:val="24"/>
          <w:szCs w:val="24"/>
          <w:lang w:eastAsia="ru-RU"/>
        </w:rPr>
        <w:t>)</w:t>
      </w:r>
      <w:r w:rsidRPr="00407D49">
        <w:rPr>
          <w:rFonts w:ascii="Times New Roman" w:hAnsi="Times New Roman" w:cs="Times New Roman"/>
          <w:color w:val="000000"/>
          <w:sz w:val="24"/>
          <w:szCs w:val="24"/>
          <w:lang w:val="x-none" w:eastAsia="ru-RU"/>
        </w:rPr>
        <w:t>д</w:t>
      </w:r>
      <w:proofErr w:type="gramEnd"/>
      <w:r w:rsidRPr="00407D49">
        <w:rPr>
          <w:rFonts w:ascii="Times New Roman" w:hAnsi="Times New Roman" w:cs="Times New Roman"/>
          <w:color w:val="000000"/>
          <w:sz w:val="24"/>
          <w:szCs w:val="24"/>
          <w:lang w:val="x-none" w:eastAsia="ru-RU"/>
        </w:rPr>
        <w:t>окументы, подтверждающие наличие офисных, складских и производственных помещений.</w:t>
      </w:r>
    </w:p>
    <w:p w:rsidR="006B6FDA" w:rsidRPr="00407D49" w:rsidRDefault="006B6FDA" w:rsidP="006B6FDA">
      <w:pPr>
        <w:suppressAutoHyphens w:val="0"/>
        <w:autoSpaceDE w:val="0"/>
        <w:autoSpaceDN w:val="0"/>
        <w:adjustRightInd w:val="0"/>
        <w:spacing w:after="0"/>
        <w:rPr>
          <w:rFonts w:ascii="Times New Roman" w:hAnsi="Times New Roman" w:cs="Times New Roman"/>
          <w:color w:val="000000"/>
          <w:sz w:val="24"/>
          <w:szCs w:val="24"/>
          <w:lang w:val="x-none" w:eastAsia="ru-RU"/>
        </w:rPr>
      </w:pPr>
      <w:r w:rsidRPr="00407D49">
        <w:rPr>
          <w:rFonts w:ascii="Times New Roman" w:hAnsi="Times New Roman" w:cs="Times New Roman"/>
          <w:color w:val="000000"/>
          <w:sz w:val="24"/>
          <w:szCs w:val="24"/>
          <w:lang w:eastAsia="ru-RU"/>
        </w:rPr>
        <w:t>8.3.</w:t>
      </w:r>
      <w:r w:rsidRPr="00407D49">
        <w:rPr>
          <w:rFonts w:ascii="Times New Roman" w:hAnsi="Times New Roman" w:cs="Times New Roman"/>
          <w:color w:val="000000"/>
          <w:sz w:val="24"/>
          <w:szCs w:val="24"/>
          <w:lang w:val="x-none" w:eastAsia="ru-RU"/>
        </w:rPr>
        <w:t>В период действия договора актуальные документы предоставляются по запросу Покупателя в срок, указанный в требовании.</w:t>
      </w:r>
    </w:p>
    <w:p w:rsidR="006B6FDA" w:rsidRPr="00407D49" w:rsidRDefault="006B6FDA" w:rsidP="006B6FDA">
      <w:pPr>
        <w:pStyle w:val="af3"/>
        <w:spacing w:line="276" w:lineRule="auto"/>
        <w:jc w:val="both"/>
        <w:rPr>
          <w:rFonts w:ascii="Times New Roman" w:hAnsi="Times New Roman" w:cs="Times New Roman"/>
          <w:sz w:val="24"/>
          <w:szCs w:val="24"/>
        </w:rPr>
      </w:pPr>
      <w:r w:rsidRPr="00407D49">
        <w:rPr>
          <w:rFonts w:ascii="Times New Roman" w:hAnsi="Times New Roman" w:cs="Times New Roman"/>
          <w:sz w:val="24"/>
          <w:szCs w:val="24"/>
        </w:rPr>
        <w:t xml:space="preserve">8.4.Покупатель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6B6FDA" w:rsidRPr="00407D49" w:rsidRDefault="006B6FDA" w:rsidP="006B6FDA">
      <w:pPr>
        <w:pStyle w:val="af3"/>
        <w:spacing w:line="276" w:lineRule="auto"/>
        <w:jc w:val="both"/>
        <w:rPr>
          <w:rFonts w:ascii="Times New Roman" w:hAnsi="Times New Roman" w:cs="Times New Roman"/>
          <w:sz w:val="24"/>
          <w:szCs w:val="24"/>
        </w:rPr>
      </w:pPr>
      <w:proofErr w:type="gramStart"/>
      <w:r w:rsidRPr="00407D49">
        <w:rPr>
          <w:rFonts w:ascii="Times New Roman" w:hAnsi="Times New Roman" w:cs="Times New Roman"/>
          <w:sz w:val="24"/>
          <w:szCs w:val="24"/>
        </w:rPr>
        <w:t>8.5.В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6B6FDA">
      <w:pPr>
        <w:pStyle w:val="36"/>
        <w:spacing w:before="0" w:line="360" w:lineRule="auto"/>
        <w:jc w:val="right"/>
        <w:rPr>
          <w:rFonts w:ascii="Times New Roman" w:hAnsi="Times New Roman"/>
          <w:szCs w:val="24"/>
        </w:rPr>
      </w:pPr>
    </w:p>
    <w:p w:rsidR="00930BE7" w:rsidRDefault="00930BE7" w:rsidP="006B6FDA">
      <w:pPr>
        <w:pStyle w:val="36"/>
        <w:spacing w:before="0" w:line="360" w:lineRule="auto"/>
        <w:jc w:val="right"/>
        <w:rPr>
          <w:rFonts w:ascii="Times New Roman" w:hAnsi="Times New Roman"/>
          <w:szCs w:val="24"/>
        </w:rPr>
      </w:pPr>
    </w:p>
    <w:p w:rsidR="00930BE7" w:rsidRDefault="00930BE7" w:rsidP="006B6FDA">
      <w:pPr>
        <w:pStyle w:val="36"/>
        <w:spacing w:before="0" w:line="360" w:lineRule="auto"/>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6B6FDA" w:rsidRDefault="006B6FDA" w:rsidP="005C7500">
      <w:pPr>
        <w:outlineLvl w:val="0"/>
        <w:rPr>
          <w:rFonts w:ascii="Times New Roman" w:hAnsi="Times New Roman" w:cs="Times New Roman"/>
          <w:bCs/>
          <w:color w:val="000000"/>
          <w:sz w:val="24"/>
          <w:szCs w:val="24"/>
        </w:rPr>
      </w:pPr>
    </w:p>
    <w:p w:rsidR="006B6FDA" w:rsidRDefault="006B6FDA"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6B6FDA">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6B6FDA" w:rsidRDefault="006B6FDA"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D81" w:rsidRDefault="00207D81" w:rsidP="005C4CBB">
      <w:pPr>
        <w:spacing w:after="0" w:line="240" w:lineRule="auto"/>
      </w:pPr>
      <w:r>
        <w:separator/>
      </w:r>
    </w:p>
  </w:endnote>
  <w:endnote w:type="continuationSeparator" w:id="0">
    <w:p w:rsidR="00207D81" w:rsidRDefault="00207D8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D81" w:rsidRDefault="00207D81" w:rsidP="005C4CBB">
      <w:pPr>
        <w:spacing w:after="0" w:line="240" w:lineRule="auto"/>
      </w:pPr>
      <w:r>
        <w:separator/>
      </w:r>
    </w:p>
  </w:footnote>
  <w:footnote w:type="continuationSeparator" w:id="0">
    <w:p w:rsidR="00207D81" w:rsidRDefault="00207D81" w:rsidP="005C4CBB">
      <w:pPr>
        <w:spacing w:after="0" w:line="240" w:lineRule="auto"/>
      </w:pPr>
      <w:r>
        <w:continuationSeparator/>
      </w:r>
    </w:p>
  </w:footnote>
  <w:footnote w:id="1">
    <w:p w:rsidR="00207D81" w:rsidRPr="006A4B85" w:rsidRDefault="00207D81"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C2C30F7"/>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2">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2"/>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3"/>
  </w:num>
  <w:num w:numId="15">
    <w:abstractNumId w:val="20"/>
  </w:num>
  <w:num w:numId="16">
    <w:abstractNumId w:val="15"/>
  </w:num>
  <w:num w:numId="1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07D81"/>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030"/>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6FDA"/>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14A3F"/>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6B6FDA"/>
    <w:rPr>
      <w:rFonts w:ascii="ArialMT" w:hAnsi="ArialMT"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fontstyle01">
    <w:name w:val="fontstyle01"/>
    <w:rsid w:val="006B6FDA"/>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E1E0B-53CA-46D7-8BD0-DE91D0C2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15</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28</cp:revision>
  <dcterms:created xsi:type="dcterms:W3CDTF">2022-02-18T06:04:00Z</dcterms:created>
  <dcterms:modified xsi:type="dcterms:W3CDTF">2022-07-22T05:19:00Z</dcterms:modified>
</cp:coreProperties>
</file>