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E655B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E655B3">
        <w:rPr>
          <w:rFonts w:ascii="Times New Roman" w:hAnsi="Times New Roman"/>
          <w:b/>
          <w:sz w:val="28"/>
          <w:szCs w:val="28"/>
        </w:rPr>
        <w:t xml:space="preserve">ПРОТИВОГАЗОВ </w:t>
      </w:r>
      <w:r w:rsidR="00E655B3" w:rsidRPr="00E655B3">
        <w:rPr>
          <w:rFonts w:ascii="Times New Roman" w:hAnsi="Times New Roman"/>
          <w:b/>
          <w:sz w:val="28"/>
          <w:szCs w:val="28"/>
        </w:rPr>
        <w:t>ДЛЯ ОТДЕЛА ПО ГРАЖДАНСКОЙ ОБОРОНЕ И ЧРЕЗВЫЧАЙНЫМ СИТУАЦИЯМ</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E655B3" w:rsidRDefault="00E655B3"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655B3" w:rsidRPr="00E655B3">
        <w:rPr>
          <w:rFonts w:ascii="Times New Roman" w:hAnsi="Times New Roman" w:cs="Times New Roman"/>
          <w:sz w:val="24"/>
          <w:szCs w:val="24"/>
        </w:rPr>
        <w:t>противогазов для Отдела по гражданской обороне и чрезвычайным ситуациям</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E655B3" w:rsidRPr="00E655B3">
        <w:rPr>
          <w:rFonts w:eastAsia="Courier New"/>
          <w:color w:val="000000"/>
          <w:spacing w:val="-4"/>
          <w:sz w:val="24"/>
          <w:szCs w:val="24"/>
        </w:rPr>
        <w:t>30 (тридцать) календарных дней, на полный перечень товара с момента с момента перечисления 100% предоплаты, с возможностью досрочной поставки на АО «Судостроительный зав</w:t>
      </w:r>
      <w:r w:rsidR="00E655B3">
        <w:rPr>
          <w:rFonts w:eastAsia="Courier New"/>
          <w:color w:val="000000"/>
          <w:spacing w:val="-4"/>
          <w:sz w:val="24"/>
          <w:szCs w:val="24"/>
        </w:rPr>
        <w:t xml:space="preserve">од  </w:t>
      </w:r>
      <w:r w:rsidR="00E655B3" w:rsidRPr="00E655B3">
        <w:rPr>
          <w:rFonts w:eastAsia="Courier New"/>
          <w:color w:val="000000"/>
          <w:spacing w:val="-4"/>
          <w:sz w:val="24"/>
          <w:szCs w:val="24"/>
        </w:rPr>
        <w:t xml:space="preserve">имени Б.Е. Бутомы».                                                                                                                                                    </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E655B3">
        <w:rPr>
          <w:sz w:val="24"/>
          <w:szCs w:val="24"/>
        </w:rPr>
        <w:t>1 110 890,00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E655B3">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E655B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883C38">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883C3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E655B3">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E655B3">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E655B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655B3">
              <w:rPr>
                <w:rFonts w:ascii="Times New Roman" w:hAnsi="Times New Roman" w:cs="Times New Roman"/>
                <w:sz w:val="24"/>
                <w:szCs w:val="24"/>
              </w:rPr>
              <w:t>09</w:t>
            </w:r>
            <w:r w:rsidR="00883C38">
              <w:rPr>
                <w:rFonts w:ascii="Times New Roman" w:hAnsi="Times New Roman" w:cs="Times New Roman"/>
                <w:sz w:val="24"/>
                <w:szCs w:val="24"/>
              </w:rPr>
              <w:t>.03</w:t>
            </w:r>
            <w:r w:rsidR="00F654B1">
              <w:rPr>
                <w:rFonts w:ascii="Times New Roman" w:hAnsi="Times New Roman" w:cs="Times New Roman"/>
                <w:sz w:val="24"/>
                <w:szCs w:val="24"/>
              </w:rPr>
              <w:t>.2023</w:t>
            </w:r>
            <w:r w:rsidR="00883C38">
              <w:rPr>
                <w:rFonts w:ascii="Times New Roman" w:hAnsi="Times New Roman" w:cs="Times New Roman"/>
                <w:sz w:val="24"/>
                <w:szCs w:val="24"/>
              </w:rPr>
              <w:t xml:space="preserve"> 09</w:t>
            </w:r>
            <w:r w:rsidR="00701E8A">
              <w:rPr>
                <w:rFonts w:ascii="Times New Roman" w:hAnsi="Times New Roman" w:cs="Times New Roman"/>
                <w:sz w:val="24"/>
                <w:szCs w:val="24"/>
              </w:rPr>
              <w:t>:</w:t>
            </w:r>
            <w:r w:rsidR="00883C38">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83C38">
              <w:rPr>
                <w:rFonts w:ascii="Times New Roman" w:hAnsi="Times New Roman" w:cs="Times New Roman"/>
                <w:sz w:val="24"/>
                <w:szCs w:val="24"/>
              </w:rPr>
              <w:t>17.03</w:t>
            </w:r>
            <w:r w:rsidR="00F654B1">
              <w:rPr>
                <w:rFonts w:ascii="Times New Roman" w:hAnsi="Times New Roman" w:cs="Times New Roman"/>
                <w:sz w:val="24"/>
                <w:szCs w:val="24"/>
              </w:rPr>
              <w:t>.2023</w:t>
            </w:r>
            <w:r w:rsidR="00883C38">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83D5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83D5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883C38">
        <w:rPr>
          <w:rFonts w:ascii="Times New Roman" w:hAnsi="Times New Roman" w:cs="Times New Roman"/>
          <w:sz w:val="24"/>
          <w:szCs w:val="24"/>
        </w:rPr>
        <w:t>09:0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883C38">
        <w:rPr>
          <w:rFonts w:ascii="Times New Roman" w:hAnsi="Times New Roman" w:cs="Times New Roman"/>
          <w:sz w:val="24"/>
          <w:szCs w:val="24"/>
          <w:u w:val="single"/>
        </w:rPr>
        <w:t>09.03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883C38">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83C38">
        <w:rPr>
          <w:rFonts w:ascii="Times New Roman" w:hAnsi="Times New Roman" w:cs="Times New Roman"/>
          <w:sz w:val="24"/>
          <w:szCs w:val="24"/>
          <w:u w:val="single"/>
        </w:rPr>
        <w:t>16.03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883C38" w:rsidRDefault="00757580" w:rsidP="00883C38">
      <w:pPr>
        <w:widowControl w:val="0"/>
        <w:tabs>
          <w:tab w:val="left" w:pos="142"/>
        </w:tabs>
        <w:autoSpaceDE w:val="0"/>
        <w:spacing w:after="0" w:line="240" w:lineRule="auto"/>
        <w:ind w:firstLine="567"/>
        <w:jc w:val="both"/>
        <w:rPr>
          <w:rFonts w:ascii="Times New Roman" w:hAnsi="Times New Roman" w:cs="Times New Roman"/>
          <w:sz w:val="24"/>
          <w:szCs w:val="24"/>
          <w:u w:val="single"/>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883C38">
        <w:rPr>
          <w:rFonts w:ascii="Times New Roman" w:hAnsi="Times New Roman" w:cs="Times New Roman"/>
          <w:sz w:val="24"/>
          <w:szCs w:val="24"/>
          <w:u w:val="single"/>
        </w:rPr>
        <w:t>17</w:t>
      </w:r>
      <w:r w:rsidR="00C64906" w:rsidRPr="00A73F94">
        <w:rPr>
          <w:rFonts w:ascii="Times New Roman" w:hAnsi="Times New Roman" w:cs="Times New Roman"/>
          <w:sz w:val="24"/>
          <w:szCs w:val="24"/>
          <w:u w:val="single"/>
        </w:rPr>
        <w:t>.</w:t>
      </w:r>
      <w:r w:rsidR="00883C38">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883C38" w:rsidRPr="003219AB" w:rsidRDefault="00883C3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 xml:space="preserve">11) Инструкции по эксплуатации на русском языке либо </w:t>
      </w:r>
      <w:r w:rsidRPr="003219AB">
        <w:rPr>
          <w:rFonts w:ascii="Times New Roman" w:hAnsi="Times New Roman" w:cs="Times New Roman"/>
          <w:sz w:val="24"/>
          <w:szCs w:val="24"/>
          <w:highlight w:val="magenta"/>
        </w:rPr>
        <w:t>гарантийное письмо о предоставлении</w:t>
      </w:r>
      <w:r>
        <w:rPr>
          <w:rFonts w:ascii="Times New Roman" w:hAnsi="Times New Roman" w:cs="Times New Roman"/>
          <w:sz w:val="24"/>
          <w:szCs w:val="24"/>
          <w:highlight w:val="magenta"/>
        </w:rPr>
        <w:t xml:space="preserve"> инструкций;</w:t>
      </w:r>
    </w:p>
    <w:p w:rsidR="000124F8" w:rsidRDefault="00883C3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w:t>
      </w:r>
      <w:r w:rsidR="00C83D59">
        <w:rPr>
          <w:rFonts w:ascii="Times New Roman" w:eastAsia="DejaVu Sans" w:hAnsi="Times New Roman" w:cs="Times New Roman"/>
          <w:sz w:val="24"/>
          <w:szCs w:val="24"/>
        </w:rPr>
        <w:t xml:space="preserve"> 100</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00C83D59">
        <w:rPr>
          <w:rFonts w:ascii="Times New Roman" w:eastAsia="DejaVu Sans" w:hAnsi="Times New Roman" w:cs="Times New Roman"/>
          <w:sz w:val="24"/>
          <w:szCs w:val="24"/>
        </w:rPr>
        <w:t>в течение 20</w:t>
      </w:r>
      <w:r w:rsidR="00903E35">
        <w:rPr>
          <w:rFonts w:ascii="Times New Roman" w:eastAsia="DejaVu Sans" w:hAnsi="Times New Roman" w:cs="Times New Roman"/>
          <w:sz w:val="24"/>
          <w:szCs w:val="24"/>
        </w:rPr>
        <w:t xml:space="preserve"> (</w:t>
      </w:r>
      <w:r w:rsidR="00C83D59">
        <w:rPr>
          <w:rFonts w:ascii="Times New Roman" w:eastAsia="DejaVu Sans" w:hAnsi="Times New Roman" w:cs="Times New Roman"/>
          <w:sz w:val="24"/>
          <w:szCs w:val="24"/>
        </w:rPr>
        <w:t>двадцати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83D59" w:rsidRPr="00D66E20" w:rsidRDefault="00C83D59" w:rsidP="00C83D59">
      <w:pPr>
        <w:spacing w:line="240" w:lineRule="auto"/>
        <w:jc w:val="center"/>
        <w:rPr>
          <w:rFonts w:ascii="Times New Roman" w:hAnsi="Times New Roman"/>
          <w:b/>
        </w:rPr>
      </w:pPr>
      <w:r w:rsidRPr="00D66E20">
        <w:rPr>
          <w:rFonts w:ascii="Times New Roman" w:hAnsi="Times New Roman"/>
          <w:b/>
        </w:rPr>
        <w:t xml:space="preserve">Запрос ценового предложения на приобретение </w:t>
      </w:r>
      <w:r>
        <w:rPr>
          <w:rFonts w:ascii="Times New Roman" w:hAnsi="Times New Roman"/>
          <w:b/>
        </w:rPr>
        <w:t>п</w:t>
      </w:r>
      <w:r w:rsidRPr="004E24B4">
        <w:rPr>
          <w:rFonts w:ascii="Times New Roman" w:hAnsi="Times New Roman"/>
          <w:b/>
        </w:rPr>
        <w:t>ротивогаз</w:t>
      </w:r>
      <w:r>
        <w:rPr>
          <w:rFonts w:ascii="Times New Roman" w:hAnsi="Times New Roman"/>
          <w:b/>
        </w:rPr>
        <w:t>ов</w:t>
      </w:r>
      <w:r w:rsidRPr="00D66E20">
        <w:rPr>
          <w:rFonts w:ascii="Times New Roman" w:hAnsi="Times New Roman"/>
          <w:b/>
        </w:rPr>
        <w:t xml:space="preserve">, для </w:t>
      </w:r>
      <w:r>
        <w:rPr>
          <w:rFonts w:ascii="Times New Roman" w:hAnsi="Times New Roman"/>
          <w:b/>
        </w:rPr>
        <w:t xml:space="preserve">Отдела </w:t>
      </w:r>
      <w:r w:rsidRPr="004E24B4">
        <w:rPr>
          <w:rFonts w:ascii="Times New Roman" w:hAnsi="Times New Roman"/>
          <w:b/>
        </w:rPr>
        <w:t>по гражданской обороне и чрезвычайным ситуациям</w:t>
      </w:r>
    </w:p>
    <w:p w:rsidR="00C83D59" w:rsidRPr="002B3FD1" w:rsidRDefault="00C83D59" w:rsidP="00C83D59">
      <w:pPr>
        <w:pStyle w:val="af5"/>
        <w:numPr>
          <w:ilvl w:val="0"/>
          <w:numId w:val="17"/>
        </w:numPr>
        <w:spacing w:after="0" w:line="240" w:lineRule="atLeast"/>
        <w:ind w:left="0" w:firstLine="0"/>
        <w:jc w:val="both"/>
        <w:rPr>
          <w:rFonts w:ascii="Times New Roman" w:hAnsi="Times New Roman"/>
          <w:b/>
          <w:color w:val="000000"/>
        </w:rPr>
      </w:pPr>
      <w:r w:rsidRPr="002B3FD1">
        <w:rPr>
          <w:rFonts w:ascii="Times New Roman" w:hAnsi="Times New Roman"/>
          <w:b/>
          <w:color w:val="000000"/>
        </w:rPr>
        <w:t>Требование к количественным характеристикам поставки.</w:t>
      </w:r>
    </w:p>
    <w:p w:rsidR="00C83D59" w:rsidRPr="002B3FD1" w:rsidRDefault="00C83D59" w:rsidP="00C83D59">
      <w:pPr>
        <w:numPr>
          <w:ilvl w:val="1"/>
          <w:numId w:val="18"/>
        </w:numPr>
        <w:spacing w:after="0" w:line="240" w:lineRule="atLeast"/>
        <w:ind w:left="0" w:firstLine="0"/>
        <w:jc w:val="both"/>
        <w:rPr>
          <w:rFonts w:ascii="Times New Roman" w:hAnsi="Times New Roman" w:cs="Times New Roman"/>
        </w:rPr>
      </w:pPr>
      <w:proofErr w:type="gramStart"/>
      <w:r w:rsidRPr="002B3FD1">
        <w:rPr>
          <w:rFonts w:ascii="Times New Roman" w:hAnsi="Times New Roman"/>
        </w:rPr>
        <w:t xml:space="preserve">Предметом настоящего технического задания является приобретение </w:t>
      </w:r>
      <w:r w:rsidRPr="004E24B4">
        <w:rPr>
          <w:rFonts w:ascii="Times New Roman" w:hAnsi="Times New Roman"/>
          <w:b/>
        </w:rPr>
        <w:t>противогазов</w:t>
      </w:r>
      <w:r w:rsidRPr="002B3FD1">
        <w:rPr>
          <w:rFonts w:ascii="Times New Roman" w:hAnsi="Times New Roman"/>
        </w:rPr>
        <w:t>, для обеспечения строящихся заказах в рамках выполнения государственного оборонного заказа по Контракту № ГК 2028187301931452209002843/901-20-ОКР/5904 от 14.08.202</w:t>
      </w:r>
      <w:r>
        <w:rPr>
          <w:rFonts w:ascii="Times New Roman" w:hAnsi="Times New Roman"/>
        </w:rPr>
        <w:t>1</w:t>
      </w:r>
      <w:r w:rsidRPr="002B3FD1">
        <w:rPr>
          <w:rFonts w:ascii="Times New Roman" w:hAnsi="Times New Roman"/>
        </w:rPr>
        <w:t>г., заключенного во исполнение Государственного контракта № 2028187301931452209002843 от 25.05.2020 г. (присвоен ИГК 2028187301931452209002843)</w:t>
      </w:r>
      <w:proofErr w:type="gramEnd"/>
    </w:p>
    <w:p w:rsidR="00C83D59" w:rsidRPr="002B3FD1" w:rsidRDefault="00C83D59" w:rsidP="00C83D59">
      <w:pPr>
        <w:pStyle w:val="af5"/>
        <w:numPr>
          <w:ilvl w:val="1"/>
          <w:numId w:val="18"/>
        </w:numPr>
        <w:spacing w:after="0" w:line="240" w:lineRule="auto"/>
        <w:ind w:left="0" w:firstLine="0"/>
        <w:jc w:val="both"/>
        <w:rPr>
          <w:rFonts w:ascii="Times New Roman" w:hAnsi="Times New Roman"/>
          <w:color w:val="000000"/>
        </w:rPr>
      </w:pPr>
      <w:r w:rsidRPr="002B3FD1">
        <w:rPr>
          <w:rFonts w:ascii="Times New Roman" w:hAnsi="Times New Roman"/>
          <w:color w:val="000000"/>
        </w:rPr>
        <w:t>Адрес поставки товара: 298313, Крым, г. Керчь, ул. Танкистов, д. 4, доставка товара за счет Поставщика.</w:t>
      </w:r>
    </w:p>
    <w:p w:rsidR="00C83D59" w:rsidRPr="002B3FD1" w:rsidRDefault="00C83D59" w:rsidP="00C83D59">
      <w:pPr>
        <w:pStyle w:val="af5"/>
        <w:numPr>
          <w:ilvl w:val="1"/>
          <w:numId w:val="18"/>
        </w:numPr>
        <w:spacing w:after="0" w:line="240" w:lineRule="auto"/>
        <w:ind w:left="0" w:firstLine="0"/>
        <w:jc w:val="both"/>
        <w:rPr>
          <w:rFonts w:ascii="Times New Roman" w:hAnsi="Times New Roman"/>
          <w:color w:val="000000"/>
        </w:rPr>
      </w:pPr>
      <w:r w:rsidRPr="002B3FD1">
        <w:rPr>
          <w:rFonts w:ascii="Times New Roman" w:hAnsi="Times New Roman"/>
          <w:color w:val="000000"/>
        </w:rPr>
        <w:t xml:space="preserve">Срок поставки товара: </w:t>
      </w:r>
      <w:r>
        <w:rPr>
          <w:rFonts w:ascii="Times New Roman" w:hAnsi="Times New Roman"/>
          <w:color w:val="000000"/>
        </w:rPr>
        <w:t>30</w:t>
      </w:r>
      <w:r w:rsidRPr="002B3FD1">
        <w:rPr>
          <w:rFonts w:ascii="Times New Roman" w:hAnsi="Times New Roman"/>
          <w:color w:val="000000"/>
        </w:rPr>
        <w:t xml:space="preserve"> (</w:t>
      </w:r>
      <w:r>
        <w:rPr>
          <w:rFonts w:ascii="Times New Roman" w:hAnsi="Times New Roman"/>
          <w:color w:val="000000"/>
        </w:rPr>
        <w:t>тридцать</w:t>
      </w:r>
      <w:r w:rsidRPr="002B3FD1">
        <w:rPr>
          <w:rFonts w:ascii="Times New Roman" w:hAnsi="Times New Roman"/>
          <w:color w:val="000000"/>
        </w:rPr>
        <w:t xml:space="preserve">) </w:t>
      </w:r>
      <w:r>
        <w:rPr>
          <w:rFonts w:ascii="Times New Roman" w:hAnsi="Times New Roman"/>
          <w:color w:val="000000"/>
        </w:rPr>
        <w:t>календарных</w:t>
      </w:r>
      <w:r w:rsidRPr="002B3FD1">
        <w:rPr>
          <w:rFonts w:ascii="Times New Roman" w:hAnsi="Times New Roman"/>
          <w:color w:val="000000"/>
        </w:rPr>
        <w:t xml:space="preserve"> дней, на полный перечень товара с момента с момента </w:t>
      </w:r>
      <w:r w:rsidRPr="00E66AF3">
        <w:rPr>
          <w:rFonts w:ascii="Times New Roman" w:hAnsi="Times New Roman"/>
          <w:color w:val="000000"/>
        </w:rPr>
        <w:t xml:space="preserve">перечисления </w:t>
      </w:r>
      <w:r>
        <w:rPr>
          <w:rFonts w:ascii="Times New Roman" w:hAnsi="Times New Roman"/>
          <w:color w:val="000000"/>
        </w:rPr>
        <w:t>10</w:t>
      </w:r>
      <w:r w:rsidRPr="00E66AF3">
        <w:rPr>
          <w:rFonts w:ascii="Times New Roman" w:hAnsi="Times New Roman"/>
          <w:color w:val="000000"/>
        </w:rPr>
        <w:t>0% предоплаты</w:t>
      </w:r>
      <w:r w:rsidRPr="002B3FD1">
        <w:rPr>
          <w:rFonts w:ascii="Times New Roman" w:hAnsi="Times New Roman"/>
          <w:color w:val="000000"/>
        </w:rPr>
        <w:t xml:space="preserve">, с возможностью досрочной поставки на АО «Судостроительный завод </w:t>
      </w:r>
      <w:r>
        <w:rPr>
          <w:rFonts w:ascii="Times New Roman" w:hAnsi="Times New Roman"/>
          <w:color w:val="000000"/>
        </w:rPr>
        <w:t xml:space="preserve">                             </w:t>
      </w:r>
      <w:r w:rsidRPr="002B3FD1">
        <w:rPr>
          <w:rFonts w:ascii="Times New Roman" w:hAnsi="Times New Roman"/>
          <w:color w:val="000000"/>
        </w:rPr>
        <w:t>имени Б.Е. Бутомы»</w:t>
      </w:r>
      <w:r>
        <w:rPr>
          <w:rFonts w:ascii="Times New Roman" w:hAnsi="Times New Roman"/>
          <w:color w:val="000000"/>
        </w:rPr>
        <w:t>.</w:t>
      </w:r>
      <w:r w:rsidRPr="002B3FD1">
        <w:rPr>
          <w:rFonts w:ascii="Times New Roman" w:hAnsi="Times New Roman"/>
          <w:color w:val="000000"/>
        </w:rPr>
        <w:t xml:space="preserve">                                                                                                                                                    </w:t>
      </w:r>
    </w:p>
    <w:p w:rsidR="00C83D59" w:rsidRPr="002B3FD1" w:rsidRDefault="00C83D59" w:rsidP="00C83D59">
      <w:pPr>
        <w:pStyle w:val="af5"/>
        <w:numPr>
          <w:ilvl w:val="1"/>
          <w:numId w:val="18"/>
        </w:numPr>
        <w:spacing w:after="0" w:line="240" w:lineRule="auto"/>
        <w:ind w:left="0" w:firstLine="0"/>
        <w:jc w:val="both"/>
        <w:rPr>
          <w:rFonts w:ascii="Times New Roman" w:hAnsi="Times New Roman"/>
          <w:b/>
          <w:color w:val="000000"/>
        </w:rPr>
      </w:pPr>
      <w:r w:rsidRPr="002B3FD1">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C83D59" w:rsidRPr="00C83D59" w:rsidRDefault="00C83D59" w:rsidP="00C83D59">
      <w:pPr>
        <w:pStyle w:val="af5"/>
        <w:numPr>
          <w:ilvl w:val="1"/>
          <w:numId w:val="18"/>
        </w:numPr>
        <w:spacing w:after="0" w:line="240" w:lineRule="auto"/>
        <w:ind w:left="0" w:firstLine="0"/>
        <w:jc w:val="both"/>
        <w:rPr>
          <w:rFonts w:ascii="Times New Roman" w:hAnsi="Times New Roman"/>
          <w:b/>
          <w:color w:val="000000"/>
        </w:rPr>
      </w:pPr>
      <w:r w:rsidRPr="002B3FD1">
        <w:rPr>
          <w:rFonts w:ascii="Times New Roman" w:hAnsi="Times New Roman"/>
          <w:color w:val="000000"/>
        </w:rPr>
        <w:t>Перечень необходимого Товара:</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439"/>
        <w:gridCol w:w="4838"/>
        <w:gridCol w:w="725"/>
        <w:gridCol w:w="986"/>
        <w:gridCol w:w="1698"/>
        <w:gridCol w:w="2008"/>
      </w:tblGrid>
      <w:tr w:rsidR="00C83D59" w:rsidRPr="00543DFA" w:rsidTr="00C83D59">
        <w:trPr>
          <w:trHeight w:val="537"/>
        </w:trPr>
        <w:tc>
          <w:tcPr>
            <w:tcW w:w="20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w:t>
            </w:r>
          </w:p>
        </w:tc>
        <w:tc>
          <w:tcPr>
            <w:tcW w:w="2262"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Наименование</w:t>
            </w:r>
          </w:p>
        </w:tc>
        <w:tc>
          <w:tcPr>
            <w:tcW w:w="33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Ед.</w:t>
            </w:r>
          </w:p>
        </w:tc>
        <w:tc>
          <w:tcPr>
            <w:tcW w:w="461"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Кол-во</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Цена, руб.</w:t>
            </w:r>
          </w:p>
          <w:p w:rsidR="00C83D59" w:rsidRPr="00543DFA" w:rsidRDefault="00C83D59" w:rsidP="00C83D59">
            <w:pPr>
              <w:pStyle w:val="af4"/>
              <w:jc w:val="center"/>
              <w:rPr>
                <w:rFonts w:ascii="Times New Roman" w:hAnsi="Times New Roman" w:cs="Times New Roman"/>
              </w:rPr>
            </w:pPr>
            <w:r w:rsidRPr="00543DFA">
              <w:rPr>
                <w:rFonts w:ascii="Times New Roman" w:hAnsi="Times New Roman" w:cs="Times New Roman"/>
              </w:rPr>
              <w:t>за ед.</w:t>
            </w:r>
            <w:r>
              <w:rPr>
                <w:rFonts w:ascii="Times New Roman" w:hAnsi="Times New Roman" w:cs="Times New Roman"/>
              </w:rPr>
              <w:t xml:space="preserve"> с НДС</w:t>
            </w:r>
          </w:p>
        </w:tc>
        <w:tc>
          <w:tcPr>
            <w:tcW w:w="93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Default="00C83D59" w:rsidP="00C83D59">
            <w:pPr>
              <w:pStyle w:val="af4"/>
              <w:jc w:val="center"/>
              <w:rPr>
                <w:rFonts w:ascii="Times New Roman" w:hAnsi="Times New Roman" w:cs="Times New Roman"/>
              </w:rPr>
            </w:pPr>
            <w:r w:rsidRPr="00543DFA">
              <w:rPr>
                <w:rFonts w:ascii="Times New Roman" w:hAnsi="Times New Roman" w:cs="Times New Roman"/>
              </w:rPr>
              <w:t>Сумма, руб.</w:t>
            </w:r>
            <w:r>
              <w:rPr>
                <w:rFonts w:ascii="Times New Roman" w:hAnsi="Times New Roman" w:cs="Times New Roman"/>
              </w:rPr>
              <w:t xml:space="preserve"> </w:t>
            </w:r>
          </w:p>
          <w:p w:rsidR="00C83D59" w:rsidRPr="00543DFA" w:rsidRDefault="00C83D59" w:rsidP="00C83D59">
            <w:pPr>
              <w:pStyle w:val="af4"/>
              <w:jc w:val="center"/>
              <w:rPr>
                <w:rFonts w:ascii="Times New Roman" w:hAnsi="Times New Roman" w:cs="Times New Roman"/>
              </w:rPr>
            </w:pPr>
            <w:r>
              <w:rPr>
                <w:rFonts w:ascii="Times New Roman" w:hAnsi="Times New Roman" w:cs="Times New Roman"/>
              </w:rPr>
              <w:t>с НДС</w:t>
            </w:r>
          </w:p>
        </w:tc>
      </w:tr>
      <w:tr w:rsidR="00C83D59" w:rsidRPr="001561EE" w:rsidTr="00C83D59">
        <w:trPr>
          <w:trHeight w:val="343"/>
        </w:trPr>
        <w:tc>
          <w:tcPr>
            <w:tcW w:w="20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C83D59" w:rsidRPr="002B3FD1" w:rsidRDefault="00C83D59" w:rsidP="00C83D59">
            <w:pPr>
              <w:jc w:val="center"/>
              <w:rPr>
                <w:rFonts w:ascii="Times New Roman" w:hAnsi="Times New Roman" w:cs="Times New Roman"/>
              </w:rPr>
            </w:pPr>
            <w:r w:rsidRPr="002B3FD1">
              <w:rPr>
                <w:rFonts w:ascii="Times New Roman" w:hAnsi="Times New Roman" w:cs="Times New Roman"/>
              </w:rPr>
              <w:t>1</w:t>
            </w:r>
          </w:p>
        </w:tc>
        <w:tc>
          <w:tcPr>
            <w:tcW w:w="2262"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83D59" w:rsidRPr="005656AD" w:rsidRDefault="00C83D59" w:rsidP="00C83D59">
            <w:pPr>
              <w:rPr>
                <w:rFonts w:ascii="Times New Roman" w:hAnsi="Times New Roman" w:cs="Times New Roman"/>
              </w:rPr>
            </w:pPr>
            <w:proofErr w:type="gramStart"/>
            <w:r w:rsidRPr="005656AD">
              <w:rPr>
                <w:rFonts w:ascii="Times New Roman" w:hAnsi="Times New Roman" w:cs="Times New Roman"/>
              </w:rPr>
              <w:t>Противогаз</w:t>
            </w:r>
            <w:proofErr w:type="gramEnd"/>
            <w:r w:rsidRPr="005656AD">
              <w:rPr>
                <w:rFonts w:ascii="Times New Roman" w:hAnsi="Times New Roman" w:cs="Times New Roman"/>
              </w:rPr>
              <w:t xml:space="preserve"> фильтрующий гражданский УЗС ВК ЭКРАН марки А1В1Е1К1Р3 R D категории 3 по маске. МАСКА ПАНОРАМНАЯ МАГ-3 </w:t>
            </w:r>
          </w:p>
          <w:p w:rsidR="00C83D59" w:rsidRPr="005B78C2" w:rsidRDefault="00C83D59" w:rsidP="00C83D59">
            <w:pPr>
              <w:rPr>
                <w:rFonts w:ascii="Times New Roman" w:hAnsi="Times New Roman" w:cs="Times New Roman"/>
              </w:rPr>
            </w:pPr>
            <w:proofErr w:type="gramStart"/>
            <w:r w:rsidRPr="005656AD">
              <w:rPr>
                <w:rFonts w:ascii="Times New Roman" w:hAnsi="Times New Roman" w:cs="Times New Roman"/>
              </w:rPr>
              <w:t>Фильтр</w:t>
            </w:r>
            <w:proofErr w:type="gramEnd"/>
            <w:r w:rsidRPr="005656AD">
              <w:rPr>
                <w:rFonts w:ascii="Times New Roman" w:hAnsi="Times New Roman" w:cs="Times New Roman"/>
              </w:rPr>
              <w:t xml:space="preserve"> комбинированный в металлическом корпусе</w:t>
            </w:r>
            <w:r>
              <w:rPr>
                <w:rFonts w:ascii="Times New Roman" w:hAnsi="Times New Roman" w:cs="Times New Roman"/>
              </w:rPr>
              <w:t xml:space="preserve"> </w:t>
            </w:r>
            <w:r w:rsidRPr="005656AD">
              <w:rPr>
                <w:rFonts w:ascii="Times New Roman" w:hAnsi="Times New Roman" w:cs="Times New Roman"/>
              </w:rPr>
              <w:t>320 марки</w:t>
            </w:r>
          </w:p>
        </w:tc>
        <w:tc>
          <w:tcPr>
            <w:tcW w:w="33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C83D59" w:rsidRDefault="00C83D59" w:rsidP="00C83D59">
            <w:pPr>
              <w:jc w:val="center"/>
              <w:rPr>
                <w:rFonts w:ascii="Times New Roman" w:hAnsi="Times New Roman" w:cs="Times New Roman"/>
              </w:rPr>
            </w:pPr>
          </w:p>
          <w:p w:rsidR="00C83D59" w:rsidRPr="005B78C2" w:rsidRDefault="00C83D59" w:rsidP="00C83D59">
            <w:pPr>
              <w:jc w:val="center"/>
              <w:rPr>
                <w:rFonts w:ascii="Times New Roman" w:hAnsi="Times New Roman" w:cs="Times New Roman"/>
              </w:rPr>
            </w:pPr>
            <w:r>
              <w:rPr>
                <w:rFonts w:ascii="Times New Roman" w:hAnsi="Times New Roman" w:cs="Times New Roman"/>
              </w:rPr>
              <w:t>2</w:t>
            </w:r>
            <w:r w:rsidRPr="005B78C2">
              <w:rPr>
                <w:rFonts w:ascii="Times New Roman" w:hAnsi="Times New Roman" w:cs="Times New Roman"/>
              </w:rPr>
              <w:t>50</w:t>
            </w:r>
          </w:p>
        </w:tc>
        <w:tc>
          <w:tcPr>
            <w:tcW w:w="461"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C83D59" w:rsidRPr="005B78C2" w:rsidRDefault="00C83D59" w:rsidP="00C83D59">
            <w:pPr>
              <w:jc w:val="center"/>
              <w:rPr>
                <w:rFonts w:ascii="Times New Roman" w:hAnsi="Times New Roman" w:cs="Times New Roman"/>
              </w:rPr>
            </w:pPr>
            <w:r w:rsidRPr="005B78C2">
              <w:rPr>
                <w:rFonts w:ascii="Times New Roman" w:hAnsi="Times New Roman" w:cs="Times New Roman"/>
              </w:rPr>
              <w:t>пар</w:t>
            </w:r>
          </w:p>
        </w:tc>
        <w:tc>
          <w:tcPr>
            <w:tcW w:w="794" w:type="pct"/>
            <w:tcBorders>
              <w:top w:val="single" w:sz="4" w:space="0" w:color="00000A"/>
              <w:left w:val="single" w:sz="4" w:space="0" w:color="00000A"/>
              <w:bottom w:val="single" w:sz="4" w:space="0" w:color="00000A"/>
              <w:right w:val="single" w:sz="4" w:space="0" w:color="00000A"/>
            </w:tcBorders>
            <w:shd w:val="clear" w:color="auto" w:fill="FFFFFF"/>
            <w:vAlign w:val="bottom"/>
          </w:tcPr>
          <w:p w:rsidR="00C83D59" w:rsidRPr="005B78C2" w:rsidRDefault="00C83D59" w:rsidP="00C83D59">
            <w:pPr>
              <w:jc w:val="center"/>
              <w:rPr>
                <w:rFonts w:ascii="Times New Roman" w:hAnsi="Times New Roman" w:cs="Times New Roman"/>
              </w:rPr>
            </w:pPr>
            <w:r w:rsidRPr="005656AD">
              <w:rPr>
                <w:rFonts w:ascii="Times New Roman" w:hAnsi="Times New Roman" w:cs="Times New Roman"/>
              </w:rPr>
              <w:t>4 443,56</w:t>
            </w:r>
          </w:p>
        </w:tc>
        <w:tc>
          <w:tcPr>
            <w:tcW w:w="93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bottom"/>
          </w:tcPr>
          <w:p w:rsidR="00C83D59" w:rsidRPr="001561EE" w:rsidRDefault="00C83D59" w:rsidP="00C83D59">
            <w:pPr>
              <w:jc w:val="right"/>
              <w:rPr>
                <w:rFonts w:ascii="Times New Roman" w:hAnsi="Times New Roman" w:cs="Times New Roman"/>
              </w:rPr>
            </w:pPr>
            <w:r w:rsidRPr="005656AD">
              <w:rPr>
                <w:rFonts w:ascii="Times New Roman" w:hAnsi="Times New Roman" w:cs="Times New Roman"/>
              </w:rPr>
              <w:t>1 110 890,00</w:t>
            </w:r>
          </w:p>
        </w:tc>
      </w:tr>
      <w:tr w:rsidR="00C83D59" w:rsidRPr="00543DFA" w:rsidTr="00C83D59">
        <w:trPr>
          <w:trHeight w:val="70"/>
        </w:trPr>
        <w:tc>
          <w:tcPr>
            <w:tcW w:w="4061"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2B3FD1" w:rsidRDefault="00C83D59" w:rsidP="00C83D59">
            <w:pPr>
              <w:pStyle w:val="af4"/>
              <w:jc w:val="right"/>
              <w:rPr>
                <w:rFonts w:ascii="Times New Roman" w:hAnsi="Times New Roman" w:cs="Times New Roman"/>
                <w:b/>
              </w:rPr>
            </w:pPr>
            <w:r w:rsidRPr="002B3FD1">
              <w:rPr>
                <w:rFonts w:ascii="Times New Roman" w:hAnsi="Times New Roman" w:cs="Times New Roman"/>
                <w:b/>
              </w:rPr>
              <w:t>ИТОГО:</w:t>
            </w:r>
          </w:p>
        </w:tc>
        <w:tc>
          <w:tcPr>
            <w:tcW w:w="93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83D59" w:rsidRPr="002B3FD1" w:rsidRDefault="00C83D59" w:rsidP="00C83D59">
            <w:pPr>
              <w:pStyle w:val="af4"/>
              <w:jc w:val="right"/>
              <w:rPr>
                <w:rFonts w:ascii="Times New Roman" w:hAnsi="Times New Roman" w:cs="Times New Roman"/>
                <w:b/>
              </w:rPr>
            </w:pPr>
            <w:r w:rsidRPr="00BF7058">
              <w:rPr>
                <w:rFonts w:ascii="Times New Roman" w:hAnsi="Times New Roman" w:cs="Times New Roman"/>
                <w:b/>
              </w:rPr>
              <w:t>1 110 890,00</w:t>
            </w:r>
          </w:p>
        </w:tc>
      </w:tr>
      <w:tr w:rsidR="00C83D59" w:rsidRPr="00543DFA" w:rsidTr="00C83D59">
        <w:trPr>
          <w:trHeight w:val="182"/>
        </w:trPr>
        <w:tc>
          <w:tcPr>
            <w:tcW w:w="4061"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2B3FD1" w:rsidRDefault="00C83D59" w:rsidP="00C83D59">
            <w:pPr>
              <w:pStyle w:val="af4"/>
              <w:jc w:val="right"/>
              <w:rPr>
                <w:rFonts w:ascii="Times New Roman" w:hAnsi="Times New Roman" w:cs="Times New Roman"/>
                <w:b/>
              </w:rPr>
            </w:pPr>
            <w:r w:rsidRPr="002B3FD1">
              <w:rPr>
                <w:rFonts w:ascii="Times New Roman" w:hAnsi="Times New Roman" w:cs="Times New Roman"/>
                <w:b/>
              </w:rPr>
              <w:t>В том числе НДС:</w:t>
            </w:r>
          </w:p>
        </w:tc>
        <w:tc>
          <w:tcPr>
            <w:tcW w:w="93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83D59" w:rsidRPr="002B3FD1" w:rsidRDefault="00C83D59" w:rsidP="00C83D59">
            <w:pPr>
              <w:pStyle w:val="af4"/>
              <w:jc w:val="right"/>
              <w:rPr>
                <w:rFonts w:ascii="Times New Roman" w:hAnsi="Times New Roman" w:cs="Times New Roman"/>
                <w:b/>
              </w:rPr>
            </w:pPr>
            <w:r>
              <w:rPr>
                <w:rFonts w:ascii="Times New Roman" w:hAnsi="Times New Roman" w:cs="Times New Roman"/>
                <w:b/>
              </w:rPr>
              <w:t>18</w:t>
            </w:r>
            <w:r w:rsidRPr="002B3FD1">
              <w:rPr>
                <w:rFonts w:ascii="Times New Roman" w:hAnsi="Times New Roman" w:cs="Times New Roman"/>
                <w:b/>
              </w:rPr>
              <w:t xml:space="preserve">5 </w:t>
            </w:r>
            <w:r>
              <w:rPr>
                <w:rFonts w:ascii="Times New Roman" w:hAnsi="Times New Roman" w:cs="Times New Roman"/>
                <w:b/>
              </w:rPr>
              <w:t>148</w:t>
            </w:r>
            <w:r w:rsidRPr="002B3FD1">
              <w:rPr>
                <w:rFonts w:ascii="Times New Roman" w:hAnsi="Times New Roman" w:cs="Times New Roman"/>
                <w:b/>
              </w:rPr>
              <w:t>,</w:t>
            </w:r>
            <w:r>
              <w:rPr>
                <w:rFonts w:ascii="Times New Roman" w:hAnsi="Times New Roman" w:cs="Times New Roman"/>
                <w:b/>
              </w:rPr>
              <w:t>33</w:t>
            </w:r>
          </w:p>
        </w:tc>
      </w:tr>
      <w:tr w:rsidR="00C83D59" w:rsidRPr="00543DFA" w:rsidTr="00C83D59">
        <w:trPr>
          <w:trHeight w:val="70"/>
        </w:trPr>
        <w:tc>
          <w:tcPr>
            <w:tcW w:w="4061" w:type="pct"/>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83D59" w:rsidRPr="002B3FD1" w:rsidRDefault="00C83D59" w:rsidP="00C83D59">
            <w:pPr>
              <w:pStyle w:val="af4"/>
              <w:jc w:val="right"/>
              <w:rPr>
                <w:rFonts w:ascii="Times New Roman" w:hAnsi="Times New Roman" w:cs="Times New Roman"/>
                <w:b/>
              </w:rPr>
            </w:pPr>
            <w:r w:rsidRPr="002B3FD1">
              <w:rPr>
                <w:rFonts w:ascii="Times New Roman" w:hAnsi="Times New Roman" w:cs="Times New Roman"/>
                <w:b/>
              </w:rPr>
              <w:t>ВСЕГО к оплате:</w:t>
            </w:r>
          </w:p>
        </w:tc>
        <w:tc>
          <w:tcPr>
            <w:tcW w:w="93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C83D59" w:rsidRPr="002B3FD1" w:rsidRDefault="00C83D59" w:rsidP="00C83D59">
            <w:pPr>
              <w:pStyle w:val="af4"/>
              <w:jc w:val="right"/>
              <w:rPr>
                <w:rFonts w:ascii="Times New Roman" w:hAnsi="Times New Roman" w:cs="Times New Roman"/>
                <w:b/>
              </w:rPr>
            </w:pPr>
            <w:r w:rsidRPr="00BF7058">
              <w:rPr>
                <w:rFonts w:ascii="Times New Roman" w:hAnsi="Times New Roman" w:cs="Times New Roman"/>
                <w:b/>
              </w:rPr>
              <w:t>1 110 890,00</w:t>
            </w:r>
          </w:p>
        </w:tc>
      </w:tr>
    </w:tbl>
    <w:p w:rsidR="00C83D59" w:rsidRPr="00D66E20" w:rsidRDefault="00C83D59" w:rsidP="00C83D59">
      <w:pPr>
        <w:numPr>
          <w:ilvl w:val="1"/>
          <w:numId w:val="18"/>
        </w:numPr>
        <w:spacing w:after="0" w:line="240" w:lineRule="auto"/>
        <w:ind w:left="0" w:firstLine="0"/>
        <w:jc w:val="both"/>
        <w:rPr>
          <w:rFonts w:ascii="Times New Roman" w:hAnsi="Times New Roman"/>
        </w:rPr>
      </w:pPr>
      <w:r w:rsidRPr="00D66E20">
        <w:rPr>
          <w:rFonts w:ascii="Times New Roman" w:hAnsi="Times New Roman"/>
        </w:rPr>
        <w:t xml:space="preserve">В стоимость Товара </w:t>
      </w:r>
      <w:proofErr w:type="gramStart"/>
      <w:r w:rsidRPr="00D66E20">
        <w:rPr>
          <w:rFonts w:ascii="Times New Roman" w:hAnsi="Times New Roman"/>
        </w:rPr>
        <w:t>включены</w:t>
      </w:r>
      <w:proofErr w:type="gramEnd"/>
      <w:r w:rsidRPr="00D66E20">
        <w:rPr>
          <w:rFonts w:ascii="Times New Roman" w:hAnsi="Times New Roman"/>
        </w:rPr>
        <w:t>: НДС, затраты на доставку, расходы по уплате налогов и сборов, а так же другие обязательные платежи.</w:t>
      </w:r>
    </w:p>
    <w:p w:rsidR="00C83D59" w:rsidRPr="00D66E20" w:rsidRDefault="00C83D59" w:rsidP="00C83D59">
      <w:pPr>
        <w:spacing w:line="240" w:lineRule="auto"/>
        <w:jc w:val="both"/>
        <w:rPr>
          <w:rFonts w:ascii="Times New Roman" w:hAnsi="Times New Roman"/>
        </w:rPr>
      </w:pPr>
    </w:p>
    <w:p w:rsidR="00C83D59" w:rsidRPr="00D66E20" w:rsidRDefault="00C83D59" w:rsidP="00C83D59">
      <w:pPr>
        <w:pStyle w:val="af5"/>
        <w:numPr>
          <w:ilvl w:val="0"/>
          <w:numId w:val="18"/>
        </w:numPr>
        <w:spacing w:after="0" w:line="240" w:lineRule="auto"/>
        <w:ind w:left="0" w:firstLine="0"/>
        <w:jc w:val="both"/>
        <w:rPr>
          <w:rFonts w:ascii="Times New Roman" w:hAnsi="Times New Roman"/>
          <w:b/>
          <w:color w:val="000000"/>
        </w:rPr>
      </w:pPr>
      <w:r w:rsidRPr="00D66E20">
        <w:rPr>
          <w:rFonts w:ascii="Times New Roman" w:hAnsi="Times New Roman"/>
          <w:b/>
          <w:color w:val="000000"/>
        </w:rPr>
        <w:t xml:space="preserve">Требования к качеству и безопасности товара: </w:t>
      </w:r>
    </w:p>
    <w:p w:rsidR="00C83D59" w:rsidRPr="00D66E20" w:rsidRDefault="00C83D59" w:rsidP="00C83D59">
      <w:pPr>
        <w:pStyle w:val="af5"/>
        <w:numPr>
          <w:ilvl w:val="1"/>
          <w:numId w:val="18"/>
        </w:numPr>
        <w:spacing w:after="0" w:line="240" w:lineRule="auto"/>
        <w:ind w:left="0" w:firstLine="0"/>
        <w:jc w:val="both"/>
        <w:rPr>
          <w:rFonts w:ascii="Times New Roman" w:hAnsi="Times New Roman"/>
          <w:color w:val="000000"/>
        </w:rPr>
      </w:pPr>
      <w:r>
        <w:rPr>
          <w:rFonts w:ascii="Times New Roman" w:hAnsi="Times New Roman"/>
          <w:color w:val="000000"/>
        </w:rPr>
        <w:t xml:space="preserve"> </w:t>
      </w:r>
      <w:r w:rsidRPr="00D66E20">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C83D59" w:rsidRPr="00D66E20" w:rsidRDefault="00C83D59" w:rsidP="00C83D59">
      <w:pPr>
        <w:pStyle w:val="af5"/>
        <w:spacing w:line="240" w:lineRule="auto"/>
        <w:ind w:left="0"/>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национальные стандарты РФ;</w:t>
      </w:r>
    </w:p>
    <w:p w:rsidR="00C83D59" w:rsidRPr="00D66E20" w:rsidRDefault="00C83D59" w:rsidP="00C83D59">
      <w:pPr>
        <w:pStyle w:val="af5"/>
        <w:spacing w:line="240" w:lineRule="auto"/>
        <w:ind w:left="0"/>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C83D59" w:rsidRPr="00D66E20" w:rsidRDefault="00C83D59" w:rsidP="00C83D59">
      <w:pPr>
        <w:pStyle w:val="af5"/>
        <w:spacing w:line="240" w:lineRule="auto"/>
        <w:ind w:left="0"/>
        <w:jc w:val="both"/>
        <w:rPr>
          <w:rFonts w:ascii="Times New Roman" w:eastAsia="Times New Roman" w:hAnsi="Times New Roman"/>
          <w:color w:val="000000"/>
          <w:lang w:eastAsia="ru-RU"/>
        </w:rPr>
      </w:pPr>
      <w:r w:rsidRPr="00D66E2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C83D59" w:rsidRPr="00D66E20" w:rsidRDefault="00C83D59" w:rsidP="00C83D59">
      <w:pPr>
        <w:pStyle w:val="af5"/>
        <w:numPr>
          <w:ilvl w:val="1"/>
          <w:numId w:val="18"/>
        </w:numPr>
        <w:spacing w:after="0" w:line="240" w:lineRule="atLeast"/>
        <w:ind w:left="0" w:firstLine="0"/>
        <w:jc w:val="both"/>
        <w:rPr>
          <w:rFonts w:ascii="Times New Roman" w:hAnsi="Times New Roman"/>
          <w:color w:val="000000"/>
          <w:lang w:eastAsia="ru-RU"/>
        </w:rPr>
      </w:pPr>
      <w:r w:rsidRPr="00D66E20">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C83D59" w:rsidRPr="00D66E20" w:rsidRDefault="00C83D59" w:rsidP="00C83D59">
      <w:pPr>
        <w:pStyle w:val="af5"/>
        <w:numPr>
          <w:ilvl w:val="1"/>
          <w:numId w:val="18"/>
        </w:numPr>
        <w:spacing w:after="0" w:line="240" w:lineRule="atLeast"/>
        <w:ind w:left="0" w:firstLine="0"/>
        <w:jc w:val="both"/>
        <w:rPr>
          <w:rFonts w:ascii="Times New Roman" w:hAnsi="Times New Roman"/>
          <w:color w:val="000000"/>
          <w:lang w:eastAsia="ru-RU"/>
        </w:rPr>
      </w:pPr>
      <w:r w:rsidRPr="00D66E2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C83D59" w:rsidRPr="00D66E20" w:rsidRDefault="00C83D59" w:rsidP="00C83D59">
      <w:pPr>
        <w:pStyle w:val="af5"/>
        <w:numPr>
          <w:ilvl w:val="1"/>
          <w:numId w:val="18"/>
        </w:numPr>
        <w:spacing w:after="0" w:line="240" w:lineRule="atLeast"/>
        <w:ind w:left="0" w:firstLine="0"/>
        <w:jc w:val="both"/>
        <w:rPr>
          <w:rFonts w:ascii="Times New Roman" w:hAnsi="Times New Roman"/>
          <w:color w:val="000000"/>
          <w:lang w:eastAsia="ru-RU"/>
        </w:rPr>
      </w:pPr>
      <w:r w:rsidRPr="00D66E20">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C83D59" w:rsidRDefault="00C83D59" w:rsidP="00C83D59">
      <w:pPr>
        <w:pStyle w:val="af5"/>
        <w:ind w:left="0"/>
        <w:jc w:val="both"/>
        <w:rPr>
          <w:rFonts w:ascii="Times New Roman" w:hAnsi="Times New Roman"/>
          <w:color w:val="000000"/>
          <w:lang w:eastAsia="ru-RU"/>
        </w:rPr>
      </w:pPr>
    </w:p>
    <w:p w:rsidR="00C83D59" w:rsidRPr="00D66E20" w:rsidRDefault="00C83D59" w:rsidP="00C83D59">
      <w:pPr>
        <w:pStyle w:val="af5"/>
        <w:ind w:left="0"/>
        <w:jc w:val="both"/>
        <w:rPr>
          <w:rFonts w:ascii="Times New Roman" w:hAnsi="Times New Roman"/>
          <w:color w:val="000000"/>
          <w:lang w:eastAsia="ru-RU"/>
        </w:rPr>
      </w:pPr>
    </w:p>
    <w:p w:rsidR="00C83D59" w:rsidRPr="00D66E20" w:rsidRDefault="00C83D59" w:rsidP="00C83D59">
      <w:pPr>
        <w:pStyle w:val="af5"/>
        <w:numPr>
          <w:ilvl w:val="0"/>
          <w:numId w:val="18"/>
        </w:numPr>
        <w:spacing w:after="0" w:line="240" w:lineRule="atLeast"/>
        <w:ind w:left="0" w:firstLine="0"/>
        <w:jc w:val="both"/>
        <w:rPr>
          <w:rFonts w:ascii="Times New Roman" w:hAnsi="Times New Roman"/>
          <w:b/>
          <w:color w:val="000000"/>
          <w:lang w:eastAsia="ru-RU"/>
        </w:rPr>
      </w:pPr>
      <w:r w:rsidRPr="00D66E20">
        <w:rPr>
          <w:rFonts w:ascii="Times New Roman" w:hAnsi="Times New Roman"/>
          <w:b/>
          <w:color w:val="000000"/>
          <w:lang w:eastAsia="ru-RU"/>
        </w:rPr>
        <w:t>Требования к техническим характеристикам товара и условиям договора:</w:t>
      </w:r>
    </w:p>
    <w:p w:rsidR="00C83D59" w:rsidRPr="00D66E20" w:rsidRDefault="00C83D59" w:rsidP="00C83D59">
      <w:pPr>
        <w:pStyle w:val="af5"/>
        <w:ind w:left="0"/>
        <w:jc w:val="both"/>
        <w:rPr>
          <w:rFonts w:ascii="Times New Roman" w:hAnsi="Times New Roman"/>
          <w:b/>
          <w:color w:val="000000"/>
          <w:lang w:eastAsia="ru-RU"/>
        </w:rPr>
      </w:pPr>
      <w:r w:rsidRPr="00D66E20">
        <w:rPr>
          <w:rFonts w:ascii="Times New Roman" w:hAnsi="Times New Roman"/>
          <w:color w:val="000000"/>
          <w:lang w:eastAsia="ru-RU"/>
        </w:rPr>
        <w:t xml:space="preserve">3.1. Товар должен соответствовать всем критериям, описанным в </w:t>
      </w:r>
      <w:proofErr w:type="spellStart"/>
      <w:r w:rsidRPr="00D66E20">
        <w:rPr>
          <w:rFonts w:ascii="Times New Roman" w:hAnsi="Times New Roman"/>
          <w:color w:val="000000"/>
          <w:lang w:eastAsia="ru-RU"/>
        </w:rPr>
        <w:t>п.п</w:t>
      </w:r>
      <w:proofErr w:type="spellEnd"/>
      <w:r w:rsidRPr="00D66E20">
        <w:rPr>
          <w:rFonts w:ascii="Times New Roman" w:hAnsi="Times New Roman"/>
          <w:color w:val="000000"/>
          <w:lang w:eastAsia="ru-RU"/>
        </w:rPr>
        <w:t>. 1.3. – 1.6., 2 настоящего Технического задания.</w:t>
      </w:r>
    </w:p>
    <w:p w:rsidR="00C83D59" w:rsidRPr="00D66E20" w:rsidRDefault="00C83D59" w:rsidP="00C83D59">
      <w:pPr>
        <w:pStyle w:val="af5"/>
        <w:ind w:left="0"/>
        <w:jc w:val="both"/>
        <w:rPr>
          <w:rFonts w:ascii="Times New Roman" w:hAnsi="Times New Roman"/>
          <w:lang w:eastAsia="ru-RU"/>
        </w:rPr>
      </w:pPr>
      <w:r w:rsidRPr="00D66E20">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66E20">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C83D59" w:rsidRPr="00D66E20" w:rsidRDefault="00C83D59" w:rsidP="00C83D59">
      <w:pPr>
        <w:pStyle w:val="af5"/>
        <w:ind w:left="0"/>
        <w:jc w:val="both"/>
        <w:rPr>
          <w:rFonts w:ascii="Times New Roman" w:hAnsi="Times New Roman"/>
          <w:lang w:eastAsia="ru-RU"/>
        </w:rPr>
      </w:pPr>
      <w:r w:rsidRPr="00D66E20">
        <w:rPr>
          <w:rFonts w:ascii="Times New Roman" w:hAnsi="Times New Roman"/>
          <w:color w:val="000000"/>
          <w:lang w:eastAsia="ru-RU"/>
        </w:rPr>
        <w:lastRenderedPageBreak/>
        <w:t>3.3.</w:t>
      </w:r>
      <w:r w:rsidRPr="00D66E20">
        <w:rPr>
          <w:rFonts w:ascii="Times New Roman" w:hAnsi="Times New Roman"/>
          <w:color w:val="FF0000"/>
          <w:lang w:eastAsia="ru-RU"/>
        </w:rPr>
        <w:t xml:space="preserve"> </w:t>
      </w:r>
      <w:r w:rsidRPr="00D66E20">
        <w:rPr>
          <w:rFonts w:ascii="Times New Roman" w:hAnsi="Times New Roman"/>
          <w:lang w:eastAsia="ru-RU"/>
        </w:rPr>
        <w:t xml:space="preserve">В </w:t>
      </w:r>
      <w:proofErr w:type="gramStart"/>
      <w:r w:rsidRPr="00D66E20">
        <w:rPr>
          <w:rFonts w:ascii="Times New Roman" w:hAnsi="Times New Roman"/>
          <w:lang w:eastAsia="ru-RU"/>
        </w:rPr>
        <w:t>случае</w:t>
      </w:r>
      <w:proofErr w:type="gramEnd"/>
      <w:r w:rsidRPr="00D66E20">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C83D59" w:rsidRPr="00D66E20" w:rsidRDefault="00C83D59" w:rsidP="00C83D59">
      <w:pPr>
        <w:pStyle w:val="af5"/>
        <w:ind w:left="0"/>
        <w:jc w:val="both"/>
        <w:rPr>
          <w:rFonts w:ascii="Times New Roman" w:hAnsi="Times New Roman"/>
          <w:color w:val="000000"/>
          <w:lang w:eastAsia="ru-RU"/>
        </w:rPr>
      </w:pPr>
      <w:r w:rsidRPr="00D66E20">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20 календарных дней дополнительно оплачивает штраф в размере 15% от </w:t>
      </w:r>
      <w:proofErr w:type="gramStart"/>
      <w:r w:rsidRPr="00D66E20">
        <w:rPr>
          <w:rFonts w:ascii="Times New Roman" w:hAnsi="Times New Roman"/>
          <w:color w:val="000000"/>
          <w:lang w:eastAsia="ru-RU"/>
        </w:rPr>
        <w:t>стоимости</w:t>
      </w:r>
      <w:proofErr w:type="gramEnd"/>
      <w:r w:rsidRPr="00D66E20">
        <w:rPr>
          <w:rFonts w:ascii="Times New Roman" w:hAnsi="Times New Roman"/>
          <w:color w:val="000000"/>
          <w:lang w:eastAsia="ru-RU"/>
        </w:rPr>
        <w:t xml:space="preserve"> не поставленной продукции, но не более 10% от суммы не поставленной продукции.</w:t>
      </w:r>
    </w:p>
    <w:p w:rsidR="00C83D59" w:rsidRPr="00D66E20" w:rsidRDefault="00C83D59" w:rsidP="00C83D59">
      <w:pPr>
        <w:pStyle w:val="af5"/>
        <w:ind w:left="0"/>
        <w:jc w:val="both"/>
        <w:rPr>
          <w:rFonts w:ascii="Times New Roman" w:hAnsi="Times New Roman"/>
          <w:color w:val="000000"/>
          <w:lang w:eastAsia="ru-RU"/>
        </w:rPr>
      </w:pPr>
      <w:r w:rsidRPr="00D66E20">
        <w:rPr>
          <w:rFonts w:ascii="Times New Roman" w:hAnsi="Times New Roman"/>
          <w:color w:val="000000"/>
          <w:lang w:eastAsia="ru-RU"/>
        </w:rPr>
        <w:t xml:space="preserve"> В </w:t>
      </w:r>
      <w:proofErr w:type="gramStart"/>
      <w:r w:rsidRPr="00D66E20">
        <w:rPr>
          <w:rFonts w:ascii="Times New Roman" w:hAnsi="Times New Roman"/>
          <w:color w:val="000000"/>
          <w:lang w:eastAsia="ru-RU"/>
        </w:rPr>
        <w:t>случае</w:t>
      </w:r>
      <w:proofErr w:type="gramEnd"/>
      <w:r w:rsidRPr="00D66E20">
        <w:rPr>
          <w:rFonts w:ascii="Times New Roman" w:hAnsi="Times New Roman"/>
          <w:color w:val="000000"/>
          <w:lang w:eastAsia="ru-RU"/>
        </w:rPr>
        <w:t xml:space="preserve"> просрочки оплаты окончательного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C83D59" w:rsidRPr="00D66E20" w:rsidRDefault="00C83D59" w:rsidP="00C83D59">
      <w:pPr>
        <w:pStyle w:val="af5"/>
        <w:ind w:left="0"/>
        <w:jc w:val="both"/>
        <w:rPr>
          <w:rFonts w:ascii="Times New Roman" w:hAnsi="Times New Roman"/>
          <w:lang w:eastAsia="ru-RU"/>
        </w:rPr>
      </w:pPr>
      <w:r w:rsidRPr="00D66E20">
        <w:rPr>
          <w:rFonts w:ascii="Times New Roman" w:hAnsi="Times New Roman"/>
          <w:lang w:eastAsia="ru-RU"/>
        </w:rPr>
        <w:t xml:space="preserve">3.5. </w:t>
      </w:r>
      <w:proofErr w:type="gramStart"/>
      <w:r w:rsidRPr="00D66E20">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C83D59" w:rsidRPr="00D66E20" w:rsidRDefault="00C83D59" w:rsidP="00C83D59">
      <w:pPr>
        <w:pStyle w:val="af5"/>
        <w:ind w:left="0"/>
        <w:jc w:val="both"/>
        <w:rPr>
          <w:rFonts w:ascii="Times New Roman" w:hAnsi="Times New Roman"/>
          <w:lang w:eastAsia="ru-RU"/>
        </w:rPr>
      </w:pPr>
      <w:proofErr w:type="gramStart"/>
      <w:r w:rsidRPr="00D66E20">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C83D59" w:rsidRDefault="00C83D59" w:rsidP="00C83D59">
      <w:pPr>
        <w:pStyle w:val="af5"/>
        <w:ind w:left="0"/>
        <w:jc w:val="both"/>
        <w:rPr>
          <w:rFonts w:ascii="Times New Roman" w:hAnsi="Times New Roman"/>
          <w:lang w:eastAsia="ru-RU"/>
        </w:rPr>
      </w:pPr>
      <w:r w:rsidRPr="00D66E20">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C83D59" w:rsidRPr="00D66E20" w:rsidRDefault="00C83D59" w:rsidP="00C83D59">
      <w:pPr>
        <w:pStyle w:val="af5"/>
        <w:ind w:left="0"/>
        <w:jc w:val="both"/>
        <w:rPr>
          <w:rFonts w:ascii="Times New Roman" w:hAnsi="Times New Roman"/>
          <w:lang w:eastAsia="ru-RU"/>
        </w:rPr>
      </w:pPr>
    </w:p>
    <w:p w:rsidR="00C83D59" w:rsidRPr="00D66E20" w:rsidRDefault="00C83D59" w:rsidP="00C83D59">
      <w:pPr>
        <w:pStyle w:val="af5"/>
        <w:spacing w:line="240" w:lineRule="auto"/>
        <w:ind w:left="0"/>
        <w:jc w:val="both"/>
        <w:rPr>
          <w:rFonts w:ascii="Times New Roman" w:hAnsi="Times New Roman"/>
          <w:b/>
          <w:lang w:eastAsia="ru-RU"/>
        </w:rPr>
      </w:pPr>
      <w:r w:rsidRPr="00D66E20">
        <w:rPr>
          <w:rFonts w:ascii="Times New Roman" w:hAnsi="Times New Roman"/>
          <w:b/>
          <w:color w:val="000000"/>
        </w:rPr>
        <w:t>4.</w:t>
      </w:r>
      <w:r w:rsidRPr="00D66E20">
        <w:rPr>
          <w:rFonts w:ascii="Times New Roman" w:hAnsi="Times New Roman"/>
          <w:color w:val="000000"/>
        </w:rPr>
        <w:t xml:space="preserve">  </w:t>
      </w:r>
      <w:r w:rsidRPr="00D66E20">
        <w:rPr>
          <w:rFonts w:ascii="Times New Roman" w:hAnsi="Times New Roman"/>
          <w:b/>
          <w:lang w:eastAsia="ru-RU"/>
        </w:rPr>
        <w:t>Гарантийные обязательства:</w:t>
      </w:r>
    </w:p>
    <w:p w:rsidR="00C83D59" w:rsidRPr="00D66E20" w:rsidRDefault="00C83D59" w:rsidP="00C83D59">
      <w:pPr>
        <w:spacing w:line="240" w:lineRule="auto"/>
        <w:contextualSpacing/>
        <w:jc w:val="both"/>
        <w:rPr>
          <w:rFonts w:ascii="Times New Roman" w:hAnsi="Times New Roman" w:cs="Times New Roman"/>
          <w:b/>
          <w:color w:val="FF0000"/>
          <w:lang w:eastAsia="ru-RU"/>
        </w:rPr>
      </w:pPr>
      <w:r w:rsidRPr="00D66E20">
        <w:rPr>
          <w:rFonts w:ascii="Times New Roman" w:hAnsi="Times New Roman"/>
          <w:lang w:eastAsia="ru-RU"/>
        </w:rPr>
        <w:t xml:space="preserve">4.1. </w:t>
      </w:r>
      <w:r w:rsidRPr="00D66E20">
        <w:rPr>
          <w:rFonts w:ascii="Times New Roman" w:eastAsia="Times New Roman" w:hAnsi="Times New Roman"/>
        </w:rPr>
        <w:t>Товар должен быть новым, ранее не эксплуатированным, не восстановленным.</w:t>
      </w:r>
      <w:r w:rsidRPr="00D66E20">
        <w:rPr>
          <w:rFonts w:ascii="Times New Roman" w:hAnsi="Times New Roman"/>
          <w:color w:val="FF0000"/>
          <w:lang w:eastAsia="ru-RU"/>
        </w:rPr>
        <w:t xml:space="preserve"> </w:t>
      </w:r>
    </w:p>
    <w:p w:rsidR="00C83D59" w:rsidRPr="00D66E20" w:rsidRDefault="00C83D59" w:rsidP="00C83D59">
      <w:pPr>
        <w:contextualSpacing/>
        <w:jc w:val="both"/>
        <w:rPr>
          <w:rFonts w:ascii="Times New Roman" w:hAnsi="Times New Roman" w:cs="Times New Roman"/>
        </w:rPr>
      </w:pPr>
      <w:r w:rsidRPr="00D66E20">
        <w:rPr>
          <w:rFonts w:ascii="Times New Roman" w:hAnsi="Times New Roman" w:cs="Times New Roman"/>
        </w:rPr>
        <w:t>4.2. Гарантийный срок для поставляемого товара</w:t>
      </w:r>
      <w:r w:rsidRPr="00D66E20">
        <w:rPr>
          <w:rFonts w:ascii="Times New Roman" w:hAnsi="Times New Roman" w:cs="Times New Roman"/>
          <w:b/>
        </w:rPr>
        <w:t xml:space="preserve"> </w:t>
      </w:r>
      <w:r w:rsidRPr="00D66E20">
        <w:rPr>
          <w:rFonts w:ascii="Times New Roman" w:hAnsi="Times New Roman" w:cs="Times New Roman"/>
        </w:rPr>
        <w:t>- 12 (двенадцать) месяцев с момента получения Товара на склад Покупателя.</w:t>
      </w:r>
    </w:p>
    <w:p w:rsidR="00C83D59" w:rsidRPr="00D66E20" w:rsidRDefault="00C83D59" w:rsidP="00C83D59">
      <w:pPr>
        <w:contextualSpacing/>
        <w:jc w:val="both"/>
        <w:rPr>
          <w:rFonts w:ascii="Times New Roman" w:hAnsi="Times New Roman" w:cs="Times New Roman"/>
        </w:rPr>
      </w:pPr>
    </w:p>
    <w:p w:rsidR="00C83D59" w:rsidRPr="00D66E20" w:rsidRDefault="00C83D59" w:rsidP="00C83D59">
      <w:pPr>
        <w:pStyle w:val="af5"/>
        <w:numPr>
          <w:ilvl w:val="0"/>
          <w:numId w:val="9"/>
        </w:numPr>
        <w:spacing w:after="0" w:line="240" w:lineRule="auto"/>
        <w:ind w:left="0" w:firstLine="0"/>
        <w:jc w:val="both"/>
        <w:rPr>
          <w:rFonts w:ascii="Times New Roman" w:hAnsi="Times New Roman"/>
          <w:b/>
          <w:color w:val="000000"/>
        </w:rPr>
      </w:pPr>
      <w:r w:rsidRPr="00D66E20">
        <w:rPr>
          <w:rFonts w:ascii="Times New Roman" w:hAnsi="Times New Roman"/>
          <w:b/>
          <w:color w:val="000000"/>
        </w:rPr>
        <w:t>Требования к Поставщику:</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5.3. Иметь ресурсные возможности (финансовые, материально-технические, трудовые);</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5.5. Иметь соответствующие разрешительные документы на исполнение услуг по договору.</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5.6. Обладать необходимыми профессиональными знаниями, опытом и репутацией.</w:t>
      </w:r>
    </w:p>
    <w:p w:rsidR="00C83D59" w:rsidRPr="00D66E20" w:rsidRDefault="00C83D59" w:rsidP="00C83D59">
      <w:pPr>
        <w:pStyle w:val="af5"/>
        <w:ind w:left="0"/>
        <w:jc w:val="both"/>
        <w:rPr>
          <w:rFonts w:ascii="Times New Roman" w:hAnsi="Times New Roman"/>
          <w:color w:val="000000"/>
        </w:rPr>
      </w:pPr>
    </w:p>
    <w:p w:rsidR="00C83D59" w:rsidRPr="00D66E20" w:rsidRDefault="00C83D59" w:rsidP="00C83D59">
      <w:pPr>
        <w:pStyle w:val="af5"/>
        <w:ind w:left="0"/>
        <w:jc w:val="both"/>
        <w:rPr>
          <w:rFonts w:ascii="Times New Roman" w:hAnsi="Times New Roman"/>
          <w:b/>
          <w:color w:val="000000"/>
        </w:rPr>
      </w:pPr>
      <w:r w:rsidRPr="00D66E20">
        <w:rPr>
          <w:rFonts w:ascii="Times New Roman" w:hAnsi="Times New Roman"/>
          <w:b/>
          <w:color w:val="000000"/>
        </w:rPr>
        <w:t>6. Условия оплаты:</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 xml:space="preserve">6.1. </w:t>
      </w:r>
      <w:proofErr w:type="gramStart"/>
      <w:r w:rsidRPr="00D66E20">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D66E20">
        <w:rPr>
          <w:rFonts w:ascii="Times New Roman" w:hAnsi="Times New Roman"/>
          <w:color w:val="000000"/>
        </w:rPr>
        <w:t xml:space="preserve"> Договора о банковском сопровождении.</w:t>
      </w:r>
    </w:p>
    <w:p w:rsidR="00C83D59" w:rsidRPr="00D66E20" w:rsidRDefault="00C83D59" w:rsidP="00C83D59">
      <w:pPr>
        <w:pStyle w:val="af5"/>
        <w:ind w:left="0"/>
        <w:jc w:val="both"/>
        <w:rPr>
          <w:rFonts w:ascii="Times New Roman" w:hAnsi="Times New Roman"/>
          <w:color w:val="000000"/>
        </w:rPr>
      </w:pPr>
      <w:r w:rsidRPr="00D66E20">
        <w:rPr>
          <w:rFonts w:ascii="Times New Roman" w:hAnsi="Times New Roman"/>
          <w:color w:val="000000"/>
        </w:rPr>
        <w:t xml:space="preserve">На момент заключения настоящего договора уполномоченным банком Покупателя является ПРИВОЛЖСКИЙ </w:t>
      </w:r>
      <w:r>
        <w:rPr>
          <w:rFonts w:ascii="Times New Roman" w:hAnsi="Times New Roman"/>
          <w:color w:val="000000"/>
        </w:rPr>
        <w:t xml:space="preserve"> </w:t>
      </w:r>
      <w:r w:rsidRPr="00D66E20">
        <w:rPr>
          <w:rFonts w:ascii="Times New Roman" w:hAnsi="Times New Roman"/>
          <w:color w:val="000000"/>
        </w:rPr>
        <w:t>Ф-Л ПАО «ПРОМСВЯЗЬБАНК» (далее – уполномоченный банк).</w:t>
      </w:r>
    </w:p>
    <w:p w:rsidR="00C83D59" w:rsidRDefault="00C83D59" w:rsidP="00C83D59">
      <w:pPr>
        <w:pStyle w:val="af5"/>
        <w:suppressAutoHyphens/>
        <w:spacing w:line="240" w:lineRule="auto"/>
        <w:ind w:left="0"/>
        <w:jc w:val="both"/>
        <w:rPr>
          <w:rFonts w:ascii="Times New Roman" w:hAnsi="Times New Roman"/>
          <w:color w:val="000000"/>
        </w:rPr>
      </w:pPr>
      <w:r w:rsidRPr="00D66E20">
        <w:rPr>
          <w:rFonts w:ascii="Times New Roman" w:hAnsi="Times New Roman"/>
          <w:color w:val="000000"/>
        </w:rPr>
        <w:t xml:space="preserve">6.2. </w:t>
      </w:r>
      <w:r w:rsidRPr="009F48DE">
        <w:rPr>
          <w:rFonts w:ascii="Times New Roman" w:hAnsi="Times New Roman"/>
          <w:color w:val="000000"/>
        </w:rPr>
        <w:t xml:space="preserve">Условия оплаты: - 100% предварительная оплата на отдельный счет Поставщика в течение </w:t>
      </w:r>
      <w:r>
        <w:rPr>
          <w:rFonts w:ascii="Times New Roman" w:hAnsi="Times New Roman"/>
          <w:color w:val="000000"/>
        </w:rPr>
        <w:t>2</w:t>
      </w:r>
      <w:r w:rsidRPr="009F48DE">
        <w:rPr>
          <w:rFonts w:ascii="Times New Roman" w:hAnsi="Times New Roman"/>
          <w:color w:val="000000"/>
        </w:rPr>
        <w:t>0 (</w:t>
      </w:r>
      <w:r>
        <w:rPr>
          <w:rFonts w:ascii="Times New Roman" w:hAnsi="Times New Roman"/>
          <w:color w:val="000000"/>
        </w:rPr>
        <w:t>двадцати</w:t>
      </w:r>
      <w:r w:rsidRPr="009F48DE">
        <w:rPr>
          <w:rFonts w:ascii="Times New Roman" w:hAnsi="Times New Roman"/>
          <w:color w:val="000000"/>
        </w:rPr>
        <w:t xml:space="preserve">) рабочих дней с момента подписания </w:t>
      </w:r>
      <w:r>
        <w:rPr>
          <w:rFonts w:ascii="Times New Roman" w:hAnsi="Times New Roman"/>
          <w:color w:val="000000"/>
        </w:rPr>
        <w:t>договора</w:t>
      </w:r>
      <w:r w:rsidRPr="009F48DE">
        <w:rPr>
          <w:rFonts w:ascii="Times New Roman" w:hAnsi="Times New Roman"/>
          <w:color w:val="000000"/>
        </w:rPr>
        <w:t>, если иное не предусмотрено в Спецификации на Товар.</w:t>
      </w:r>
    </w:p>
    <w:p w:rsidR="00C83D59" w:rsidRPr="00D66E20" w:rsidRDefault="00C83D59" w:rsidP="00C83D59">
      <w:pPr>
        <w:pStyle w:val="af5"/>
        <w:ind w:left="0"/>
        <w:jc w:val="both"/>
        <w:rPr>
          <w:rFonts w:ascii="Times New Roman" w:hAnsi="Times New Roman"/>
          <w:color w:val="000000"/>
        </w:rPr>
      </w:pPr>
    </w:p>
    <w:p w:rsidR="00C83D59" w:rsidRPr="00D66E20" w:rsidRDefault="00C83D59" w:rsidP="00C83D59">
      <w:pPr>
        <w:spacing w:line="240" w:lineRule="auto"/>
        <w:jc w:val="both"/>
        <w:rPr>
          <w:rFonts w:ascii="Times New Roman" w:hAnsi="Times New Roman"/>
        </w:rPr>
      </w:pPr>
      <w:r w:rsidRPr="00D66E20">
        <w:rPr>
          <w:rFonts w:ascii="Times New Roman" w:hAnsi="Times New Roman"/>
          <w:b/>
        </w:rPr>
        <w:t>7. Обеспечение договора</w:t>
      </w:r>
      <w:r w:rsidRPr="00D66E20">
        <w:rPr>
          <w:rFonts w:ascii="Times New Roman" w:hAnsi="Times New Roman"/>
        </w:rPr>
        <w:t xml:space="preserve"> (применяется для обеспечения исполнения обязательств по возврату аванса)</w:t>
      </w:r>
      <w:r w:rsidRPr="00D66E20">
        <w:rPr>
          <w:rFonts w:ascii="Times New Roman" w:hAnsi="Times New Roman"/>
          <w:b/>
        </w:rPr>
        <w:t>:</w:t>
      </w:r>
    </w:p>
    <w:p w:rsidR="00C83D59" w:rsidRPr="00D66E20" w:rsidRDefault="00C83D59" w:rsidP="00C83D59">
      <w:pPr>
        <w:tabs>
          <w:tab w:val="left" w:pos="-567"/>
        </w:tabs>
        <w:autoSpaceDE w:val="0"/>
        <w:autoSpaceDN w:val="0"/>
        <w:adjustRightInd w:val="0"/>
        <w:spacing w:line="240" w:lineRule="auto"/>
        <w:jc w:val="both"/>
        <w:rPr>
          <w:rFonts w:ascii="Times New Roman" w:hAnsi="Times New Roman" w:cs="Times New Roman"/>
          <w:color w:val="000000"/>
          <w:lang w:val="x-none"/>
        </w:rPr>
      </w:pPr>
      <w:r w:rsidRPr="00D66E20">
        <w:rPr>
          <w:rFonts w:ascii="Times New Roman" w:hAnsi="Times New Roman" w:cs="Times New Roman"/>
          <w:color w:val="000000"/>
        </w:rPr>
        <w:t xml:space="preserve">7.1. </w:t>
      </w:r>
      <w:r w:rsidRPr="00D66E20">
        <w:rPr>
          <w:rFonts w:ascii="Times New Roman" w:hAnsi="Times New Roman" w:cs="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C83D59" w:rsidRPr="00D66E20" w:rsidRDefault="00C83D59" w:rsidP="00C83D59">
      <w:pPr>
        <w:autoSpaceDE w:val="0"/>
        <w:autoSpaceDN w:val="0"/>
        <w:adjustRightInd w:val="0"/>
        <w:spacing w:line="240" w:lineRule="auto"/>
        <w:jc w:val="both"/>
        <w:rPr>
          <w:rFonts w:ascii="Times New Roman" w:hAnsi="Times New Roman" w:cs="Times New Roman"/>
          <w:color w:val="000000"/>
          <w:lang w:val="x-none"/>
        </w:rPr>
      </w:pPr>
      <w:r w:rsidRPr="00D66E20">
        <w:rPr>
          <w:rFonts w:ascii="Times New Roman" w:hAnsi="Times New Roman" w:cs="Times New Roman"/>
          <w:color w:val="000000"/>
          <w:lang w:val="x-none"/>
        </w:rPr>
        <w:t xml:space="preserve">безотзывной банковской гарантии (далее – банковская гарантия), выданной банком; </w:t>
      </w:r>
    </w:p>
    <w:p w:rsidR="00C83D59" w:rsidRPr="00D66E20" w:rsidRDefault="00C83D59" w:rsidP="00C83D59">
      <w:pPr>
        <w:autoSpaceDE w:val="0"/>
        <w:autoSpaceDN w:val="0"/>
        <w:adjustRightInd w:val="0"/>
        <w:spacing w:line="240" w:lineRule="auto"/>
        <w:jc w:val="both"/>
        <w:rPr>
          <w:rFonts w:ascii="Times New Roman" w:hAnsi="Times New Roman" w:cs="Times New Roman"/>
          <w:color w:val="000000"/>
          <w:lang w:val="x-none"/>
        </w:rPr>
      </w:pPr>
      <w:r w:rsidRPr="00D66E20">
        <w:rPr>
          <w:rFonts w:ascii="Times New Roman" w:hAnsi="Times New Roman" w:cs="Times New Roman"/>
          <w:color w:val="000000"/>
          <w:lang w:val="x-none"/>
        </w:rPr>
        <w:t>денежных средств путем их перечисления Заказчику (обеспечительный платеж).</w:t>
      </w:r>
    </w:p>
    <w:p w:rsidR="00C83D59" w:rsidRPr="009F48DE" w:rsidRDefault="00C83D59" w:rsidP="00C83D59">
      <w:pPr>
        <w:autoSpaceDE w:val="0"/>
        <w:autoSpaceDN w:val="0"/>
        <w:adjustRightInd w:val="0"/>
        <w:spacing w:line="240" w:lineRule="auto"/>
        <w:jc w:val="both"/>
        <w:rPr>
          <w:rFonts w:ascii="Times New Roman" w:hAnsi="Times New Roman" w:cs="Times New Roman"/>
          <w:color w:val="000000"/>
        </w:rPr>
      </w:pPr>
      <w:r w:rsidRPr="00D66E20">
        <w:rPr>
          <w:rFonts w:ascii="Times New Roman" w:hAnsi="Times New Roman" w:cs="Times New Roman"/>
          <w:color w:val="000000"/>
          <w:lang w:val="x-none"/>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C83D59" w:rsidRPr="00D66E20" w:rsidRDefault="00C83D59" w:rsidP="00C83D59">
      <w:pPr>
        <w:autoSpaceDE w:val="0"/>
        <w:autoSpaceDN w:val="0"/>
        <w:adjustRightInd w:val="0"/>
        <w:spacing w:line="240" w:lineRule="auto"/>
        <w:jc w:val="both"/>
        <w:rPr>
          <w:rFonts w:ascii="Times New Roman" w:hAnsi="Times New Roman" w:cs="Times New Roman"/>
          <w:color w:val="000000"/>
          <w:lang w:val="x-none"/>
        </w:rPr>
      </w:pPr>
      <w:r w:rsidRPr="00D66E20">
        <w:rPr>
          <w:rFonts w:ascii="Times New Roman" w:hAnsi="Times New Roman" w:cs="Times New Roman"/>
          <w:color w:val="000000"/>
        </w:rPr>
        <w:t>7</w:t>
      </w:r>
      <w:r w:rsidRPr="00D66E20">
        <w:rPr>
          <w:rFonts w:ascii="Times New Roman" w:hAnsi="Times New Roman" w:cs="Times New Roman"/>
          <w:color w:val="000000"/>
          <w:lang w:val="x-none"/>
        </w:rPr>
        <w:t>.2. Поставщик несет все расходы по получению обеспечения возврата аванса  по Договору.</w:t>
      </w:r>
    </w:p>
    <w:p w:rsidR="00C83D59" w:rsidRPr="00D66E20" w:rsidRDefault="00C83D59" w:rsidP="00C83D59">
      <w:pPr>
        <w:autoSpaceDE w:val="0"/>
        <w:autoSpaceDN w:val="0"/>
        <w:adjustRightInd w:val="0"/>
        <w:spacing w:line="240" w:lineRule="auto"/>
        <w:jc w:val="both"/>
        <w:rPr>
          <w:rFonts w:ascii="Times New Roman" w:hAnsi="Times New Roman" w:cs="Times New Roman"/>
          <w:color w:val="000000"/>
          <w:lang w:val="x-none"/>
        </w:rPr>
      </w:pPr>
      <w:r w:rsidRPr="00D66E20">
        <w:rPr>
          <w:rFonts w:ascii="Times New Roman" w:hAnsi="Times New Roman" w:cs="Times New Roman"/>
          <w:color w:val="000000"/>
        </w:rPr>
        <w:t>7</w:t>
      </w:r>
      <w:r w:rsidRPr="00D66E20">
        <w:rPr>
          <w:rFonts w:ascii="Times New Roman"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83D59" w:rsidRDefault="00C83D59" w:rsidP="00C83D59">
      <w:pPr>
        <w:spacing w:line="240" w:lineRule="auto"/>
        <w:contextualSpacing/>
        <w:jc w:val="both"/>
        <w:rPr>
          <w:rFonts w:ascii="Times New Roman" w:hAnsi="Times New Roman" w:cs="Times New Roman"/>
          <w:color w:val="000000"/>
        </w:rPr>
      </w:pPr>
      <w:r w:rsidRPr="00D66E20">
        <w:rPr>
          <w:rFonts w:ascii="Times New Roman" w:hAnsi="Times New Roman" w:cs="Times New Roman"/>
          <w:color w:val="000000"/>
        </w:rPr>
        <w:t>7</w:t>
      </w:r>
      <w:r w:rsidRPr="00D66E20">
        <w:rPr>
          <w:rFonts w:ascii="Times New Roman"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C83D59" w:rsidRDefault="00C83D5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C83D59">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C83D59">
              <w:rPr>
                <w:rFonts w:ascii="Times New Roman" w:eastAsia="Times New Roman" w:hAnsi="Times New Roman" w:cs="Times New Roman"/>
                <w:b/>
                <w:bCs/>
                <w:color w:val="000000"/>
                <w:lang w:eastAsia="ru-RU"/>
              </w:rPr>
              <w:t>пару</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C83D59">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83D59" w:rsidRDefault="00C83D59" w:rsidP="00182A3D">
      <w:pPr>
        <w:pStyle w:val="-4"/>
        <w:widowControl w:val="0"/>
        <w:tabs>
          <w:tab w:val="clear" w:pos="2269"/>
          <w:tab w:val="left" w:pos="1134"/>
        </w:tabs>
        <w:ind w:left="0"/>
        <w:rPr>
          <w:i/>
          <w:sz w:val="24"/>
          <w:szCs w:val="24"/>
        </w:rPr>
      </w:pPr>
    </w:p>
    <w:p w:rsidR="00C83D59" w:rsidRDefault="00C83D59" w:rsidP="00182A3D">
      <w:pPr>
        <w:pStyle w:val="-4"/>
        <w:widowControl w:val="0"/>
        <w:tabs>
          <w:tab w:val="clear" w:pos="2269"/>
          <w:tab w:val="left" w:pos="1134"/>
        </w:tabs>
        <w:ind w:left="0"/>
        <w:rPr>
          <w:i/>
          <w:sz w:val="24"/>
          <w:szCs w:val="24"/>
        </w:rPr>
      </w:pPr>
    </w:p>
    <w:p w:rsidR="00C83D59" w:rsidRDefault="00C83D59"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C3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3D59"/>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655B3"/>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E17E-1CD3-4663-82C6-8EFBF56D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2023-03-09T05:40:00Z</dcterms:modified>
</cp:coreProperties>
</file>