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964D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964D7" w:rsidRPr="007964D7">
        <w:rPr>
          <w:rFonts w:ascii="Times New Roman" w:hAnsi="Times New Roman"/>
          <w:b/>
          <w:sz w:val="28"/>
          <w:szCs w:val="28"/>
        </w:rPr>
        <w:t xml:space="preserve">ДЕТАЛЕЙ ДЛЯ ПОРТАЛЬНЫХ КРАНОВ ДОКОВОГО КОМПЛЕКСА В </w:t>
      </w:r>
      <w:proofErr w:type="gramStart"/>
      <w:r w:rsidR="007964D7" w:rsidRPr="007964D7">
        <w:rPr>
          <w:rFonts w:ascii="Times New Roman" w:hAnsi="Times New Roman"/>
          <w:b/>
          <w:sz w:val="28"/>
          <w:szCs w:val="28"/>
        </w:rPr>
        <w:t>РАМКАХ</w:t>
      </w:r>
      <w:proofErr w:type="gramEnd"/>
      <w:r w:rsidR="007964D7" w:rsidRPr="007964D7">
        <w:rPr>
          <w:rFonts w:ascii="Times New Roman" w:hAnsi="Times New Roman"/>
          <w:b/>
          <w:sz w:val="28"/>
          <w:szCs w:val="28"/>
        </w:rPr>
        <w:t xml:space="preserve"> ЗАКАЗА ЗАВ.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7964D7" w:rsidRDefault="007964D7"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964D7" w:rsidRPr="007964D7">
        <w:rPr>
          <w:rFonts w:ascii="Times New Roman" w:hAnsi="Times New Roman" w:cs="Times New Roman"/>
          <w:sz w:val="24"/>
          <w:szCs w:val="24"/>
        </w:rPr>
        <w:t>деталей для портальных кранов докового комплекса в рамках заказа зав.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964D7">
        <w:rPr>
          <w:rFonts w:eastAsia="Courier New"/>
          <w:color w:val="000000"/>
          <w:spacing w:val="-4"/>
          <w:sz w:val="24"/>
          <w:szCs w:val="24"/>
        </w:rPr>
        <w:t>60</w:t>
      </w:r>
      <w:r w:rsidR="00903E35" w:rsidRPr="00903E35">
        <w:rPr>
          <w:rFonts w:eastAsia="Courier New"/>
          <w:color w:val="000000"/>
          <w:spacing w:val="-4"/>
          <w:sz w:val="24"/>
          <w:szCs w:val="24"/>
        </w:rPr>
        <w:t xml:space="preserve">  (</w:t>
      </w:r>
      <w:r w:rsidR="007964D7">
        <w:rPr>
          <w:rFonts w:eastAsia="Courier New"/>
          <w:color w:val="000000"/>
          <w:spacing w:val="-4"/>
          <w:sz w:val="24"/>
          <w:szCs w:val="24"/>
        </w:rPr>
        <w:t>шестьдесят</w:t>
      </w:r>
      <w:r w:rsidR="00903E35" w:rsidRPr="00903E35">
        <w:rPr>
          <w:rFonts w:eastAsia="Courier New"/>
          <w:color w:val="000000"/>
          <w:spacing w:val="-4"/>
          <w:sz w:val="24"/>
          <w:szCs w:val="24"/>
        </w:rPr>
        <w:t xml:space="preserve">)  </w:t>
      </w:r>
      <w:r w:rsidR="007964D7">
        <w:rPr>
          <w:rFonts w:eastAsia="Courier New"/>
          <w:color w:val="000000"/>
          <w:spacing w:val="-4"/>
          <w:sz w:val="24"/>
          <w:szCs w:val="24"/>
        </w:rPr>
        <w:t>рабочих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964D7">
        <w:rPr>
          <w:sz w:val="24"/>
          <w:szCs w:val="24"/>
        </w:rPr>
        <w:t>1 152 871,38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A7E14">
        <w:rPr>
          <w:rFonts w:ascii="Times New Roman" w:hAnsi="Times New Roman" w:cs="Times New Roman"/>
          <w:sz w:val="24"/>
          <w:szCs w:val="24"/>
          <w:u w:val="single"/>
        </w:rPr>
        <w:t>31</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A7E14">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E5273">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7A7E14">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A7E1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A7E14">
              <w:rPr>
                <w:rFonts w:ascii="Times New Roman" w:hAnsi="Times New Roman" w:cs="Times New Roman"/>
                <w:sz w:val="24"/>
                <w:szCs w:val="24"/>
              </w:rPr>
              <w:t>31</w:t>
            </w:r>
            <w:r w:rsidR="00F654B1">
              <w:rPr>
                <w:rFonts w:ascii="Times New Roman" w:hAnsi="Times New Roman" w:cs="Times New Roman"/>
                <w:sz w:val="24"/>
                <w:szCs w:val="24"/>
              </w:rPr>
              <w:t>.01.2023</w:t>
            </w:r>
            <w:r w:rsidR="007A7E14">
              <w:rPr>
                <w:rFonts w:ascii="Times New Roman" w:hAnsi="Times New Roman" w:cs="Times New Roman"/>
                <w:sz w:val="24"/>
                <w:szCs w:val="24"/>
              </w:rPr>
              <w:t xml:space="preserve">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AE5273">
              <w:rPr>
                <w:rFonts w:ascii="Times New Roman" w:hAnsi="Times New Roman" w:cs="Times New Roman"/>
                <w:sz w:val="24"/>
                <w:szCs w:val="24"/>
              </w:rPr>
              <w:t>16</w:t>
            </w:r>
            <w:r w:rsidR="007A7E14">
              <w:rPr>
                <w:rFonts w:ascii="Times New Roman" w:hAnsi="Times New Roman" w:cs="Times New Roman"/>
                <w:sz w:val="24"/>
                <w:szCs w:val="24"/>
              </w:rPr>
              <w:t>.02</w:t>
            </w:r>
            <w:r w:rsidR="00F654B1">
              <w:rPr>
                <w:rFonts w:ascii="Times New Roman" w:hAnsi="Times New Roman" w:cs="Times New Roman"/>
                <w:sz w:val="24"/>
                <w:szCs w:val="24"/>
              </w:rPr>
              <w:t>.2023</w:t>
            </w:r>
            <w:r w:rsidR="007A7E14">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E527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E527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A7E14">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7A7E14">
        <w:rPr>
          <w:rFonts w:ascii="Times New Roman" w:hAnsi="Times New Roman" w:cs="Times New Roman"/>
          <w:sz w:val="24"/>
          <w:szCs w:val="24"/>
          <w:u w:val="single"/>
        </w:rPr>
        <w:t>31</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7A7E14">
        <w:rPr>
          <w:rFonts w:ascii="Times New Roman" w:hAnsi="Times New Roman" w:cs="Times New Roman"/>
          <w:sz w:val="24"/>
          <w:szCs w:val="24"/>
        </w:rPr>
        <w:t>3</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AE5273">
        <w:rPr>
          <w:rFonts w:ascii="Times New Roman" w:hAnsi="Times New Roman" w:cs="Times New Roman"/>
          <w:sz w:val="24"/>
          <w:szCs w:val="24"/>
          <w:u w:val="single"/>
        </w:rPr>
        <w:t>15</w:t>
      </w:r>
      <w:r w:rsidR="007A7E14">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AE5273">
        <w:rPr>
          <w:rFonts w:ascii="Times New Roman" w:hAnsi="Times New Roman" w:cs="Times New Roman"/>
          <w:sz w:val="24"/>
          <w:szCs w:val="24"/>
          <w:u w:val="single"/>
          <w:lang w:eastAsia="en-US"/>
        </w:rPr>
        <w:t>21</w:t>
      </w:r>
      <w:bookmarkStart w:id="0" w:name="_GoBack"/>
      <w:bookmarkEnd w:id="0"/>
      <w:r w:rsidR="00C64906" w:rsidRPr="00A73F94">
        <w:rPr>
          <w:rFonts w:ascii="Times New Roman" w:hAnsi="Times New Roman" w:cs="Times New Roman"/>
          <w:sz w:val="24"/>
          <w:szCs w:val="24"/>
          <w:u w:val="single"/>
          <w:lang w:eastAsia="en-US"/>
        </w:rPr>
        <w:t>.</w:t>
      </w:r>
      <w:r w:rsidR="00C1164F">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7964D7"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 xml:space="preserve">1) </w:t>
      </w:r>
      <w:r w:rsidR="00C64906" w:rsidRPr="007964D7">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7964D7">
        <w:rPr>
          <w:rFonts w:ascii="Times New Roman" w:hAnsi="Times New Roman" w:cs="Times New Roman"/>
          <w:sz w:val="24"/>
          <w:szCs w:val="24"/>
          <w:highlight w:val="cyan"/>
        </w:rPr>
        <w:t>енной Заказчиком (Приложение № 2</w:t>
      </w:r>
      <w:r w:rsidR="00C64906" w:rsidRPr="007964D7">
        <w:rPr>
          <w:rFonts w:ascii="Times New Roman" w:hAnsi="Times New Roman" w:cs="Times New Roman"/>
          <w:sz w:val="24"/>
          <w:szCs w:val="24"/>
          <w:highlight w:val="cyan"/>
        </w:rPr>
        <w:t>), а также в соответствии с техническим заданием.</w:t>
      </w:r>
    </w:p>
    <w:p w:rsidR="00C64906" w:rsidRPr="007964D7" w:rsidRDefault="00B04D74" w:rsidP="00930BE7">
      <w:pPr>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2</w:t>
      </w:r>
      <w:r w:rsidR="00930BE7" w:rsidRPr="007964D7">
        <w:rPr>
          <w:rFonts w:ascii="Times New Roman" w:hAnsi="Times New Roman" w:cs="Times New Roman"/>
          <w:sz w:val="24"/>
          <w:szCs w:val="24"/>
          <w:highlight w:val="cyan"/>
        </w:rPr>
        <w:t xml:space="preserve">) </w:t>
      </w:r>
      <w:r w:rsidR="00C64906" w:rsidRPr="007964D7">
        <w:rPr>
          <w:rFonts w:ascii="Times New Roman" w:hAnsi="Times New Roman" w:cs="Times New Roman"/>
          <w:sz w:val="24"/>
          <w:szCs w:val="24"/>
          <w:highlight w:val="cyan"/>
        </w:rPr>
        <w:t>Анкету У</w:t>
      </w:r>
      <w:r w:rsidR="00370D3A" w:rsidRPr="007964D7">
        <w:rPr>
          <w:rFonts w:ascii="Times New Roman" w:hAnsi="Times New Roman" w:cs="Times New Roman"/>
          <w:sz w:val="24"/>
          <w:szCs w:val="24"/>
          <w:highlight w:val="cyan"/>
        </w:rPr>
        <w:t>частника закупки (Приложение № 3</w:t>
      </w:r>
      <w:r w:rsidR="00C64906" w:rsidRPr="007964D7">
        <w:rPr>
          <w:rFonts w:ascii="Times New Roman" w:hAnsi="Times New Roman" w:cs="Times New Roman"/>
          <w:sz w:val="24"/>
          <w:szCs w:val="24"/>
          <w:highlight w:val="cyan"/>
        </w:rPr>
        <w:t>).</w:t>
      </w:r>
    </w:p>
    <w:p w:rsidR="00C64906" w:rsidRPr="007964D7"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3</w:t>
      </w:r>
      <w:r w:rsidR="00C64906" w:rsidRPr="007964D7">
        <w:rPr>
          <w:rFonts w:ascii="Times New Roman" w:hAnsi="Times New Roman" w:cs="Times New Roman"/>
          <w:sz w:val="24"/>
          <w:szCs w:val="24"/>
          <w:highlight w:val="cyan"/>
        </w:rPr>
        <w:t xml:space="preserve">) </w:t>
      </w:r>
      <w:r w:rsidR="00930BE7" w:rsidRPr="007964D7">
        <w:rPr>
          <w:rFonts w:ascii="Times New Roman" w:hAnsi="Times New Roman" w:cs="Times New Roman"/>
          <w:sz w:val="24"/>
          <w:szCs w:val="24"/>
          <w:highlight w:val="cyan"/>
        </w:rPr>
        <w:t>З</w:t>
      </w:r>
      <w:r w:rsidR="00C64906" w:rsidRPr="007964D7">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7964D7" w:rsidRDefault="004D3AD8" w:rsidP="00930BE7">
      <w:pPr>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 xml:space="preserve">- </w:t>
      </w:r>
      <w:r w:rsidR="00370D3A" w:rsidRPr="007964D7">
        <w:rPr>
          <w:rFonts w:ascii="Times New Roman" w:hAnsi="Times New Roman" w:cs="Times New Roman"/>
          <w:bCs/>
          <w:sz w:val="24"/>
          <w:szCs w:val="24"/>
          <w:highlight w:val="cyan"/>
          <w:lang w:bidi="ru-RU"/>
        </w:rPr>
        <w:t xml:space="preserve">выписку из ЕГРЮЛ, полученную </w:t>
      </w:r>
      <w:r w:rsidR="00AB6BAD" w:rsidRPr="007964D7">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7964D7">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7964D7">
        <w:rPr>
          <w:rFonts w:ascii="Times New Roman" w:hAnsi="Times New Roman" w:cs="Times New Roman"/>
          <w:bCs/>
          <w:sz w:val="24"/>
          <w:szCs w:val="24"/>
          <w:highlight w:val="cyan"/>
          <w:lang w:bidi="ru-RU"/>
        </w:rPr>
        <w:t>нную подпись и ее визуализацию;</w:t>
      </w:r>
    </w:p>
    <w:p w:rsidR="00C64906" w:rsidRPr="007964D7"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4</w:t>
      </w:r>
      <w:r w:rsidR="00930BE7" w:rsidRPr="007964D7">
        <w:rPr>
          <w:rFonts w:ascii="Times New Roman" w:hAnsi="Times New Roman" w:cs="Times New Roman"/>
          <w:sz w:val="24"/>
          <w:szCs w:val="24"/>
          <w:highlight w:val="cyan"/>
        </w:rPr>
        <w:t xml:space="preserve">) </w:t>
      </w:r>
      <w:r w:rsidR="00370D3A" w:rsidRPr="007964D7">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7964D7"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5</w:t>
      </w:r>
      <w:r w:rsidR="00C64906" w:rsidRPr="007964D7">
        <w:rPr>
          <w:rFonts w:ascii="Times New Roman" w:hAnsi="Times New Roman" w:cs="Times New Roman"/>
          <w:sz w:val="24"/>
          <w:szCs w:val="24"/>
          <w:highlight w:val="cyan"/>
        </w:rPr>
        <w:t xml:space="preserve">) </w:t>
      </w:r>
      <w:r w:rsidR="00370D3A" w:rsidRPr="007964D7">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7964D7"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6</w:t>
      </w:r>
      <w:r w:rsidR="000F05FD" w:rsidRPr="007964D7">
        <w:rPr>
          <w:rFonts w:ascii="Times New Roman" w:hAnsi="Times New Roman" w:cs="Times New Roman"/>
          <w:sz w:val="24"/>
          <w:szCs w:val="24"/>
          <w:highlight w:val="cyan"/>
        </w:rPr>
        <w:t>) ф</w:t>
      </w:r>
      <w:r w:rsidR="00C64906" w:rsidRPr="007964D7">
        <w:rPr>
          <w:rFonts w:ascii="Times New Roman" w:hAnsi="Times New Roman" w:cs="Times New Roman"/>
          <w:sz w:val="24"/>
          <w:szCs w:val="24"/>
          <w:highlight w:val="cyan"/>
        </w:rPr>
        <w:t xml:space="preserve">орма 6-НДФЛ </w:t>
      </w:r>
      <w:r w:rsidR="004B2BA8" w:rsidRPr="007964D7">
        <w:rPr>
          <w:rFonts w:ascii="Times New Roman" w:hAnsi="Times New Roman" w:cs="Times New Roman"/>
          <w:sz w:val="24"/>
          <w:szCs w:val="24"/>
          <w:highlight w:val="cyan"/>
        </w:rPr>
        <w:t>за последний отчетный период</w:t>
      </w:r>
      <w:r w:rsidR="000F05FD" w:rsidRPr="007964D7">
        <w:rPr>
          <w:rFonts w:ascii="Times New Roman" w:hAnsi="Times New Roman" w:cs="Times New Roman"/>
          <w:sz w:val="24"/>
          <w:szCs w:val="24"/>
          <w:highlight w:val="cyan"/>
        </w:rPr>
        <w:t>;</w:t>
      </w:r>
    </w:p>
    <w:p w:rsidR="00C64906" w:rsidRPr="007964D7"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7964D7">
        <w:rPr>
          <w:rFonts w:ascii="Times New Roman" w:hAnsi="Times New Roman" w:cs="Times New Roman"/>
          <w:sz w:val="24"/>
          <w:szCs w:val="24"/>
          <w:highlight w:val="cyan"/>
        </w:rPr>
        <w:t>7</w:t>
      </w:r>
      <w:r w:rsidR="00C64906" w:rsidRPr="007964D7">
        <w:rPr>
          <w:rFonts w:ascii="Times New Roman" w:hAnsi="Times New Roman" w:cs="Times New Roman"/>
          <w:sz w:val="24"/>
          <w:szCs w:val="24"/>
          <w:highlight w:val="cyan"/>
        </w:rPr>
        <w:t xml:space="preserve">) </w:t>
      </w:r>
      <w:r w:rsidR="000F05FD" w:rsidRPr="007964D7">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7964D7"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7964D7">
        <w:rPr>
          <w:rFonts w:ascii="Times New Roman" w:hAnsi="Times New Roman" w:cs="Times New Roman"/>
          <w:bCs/>
          <w:sz w:val="24"/>
          <w:szCs w:val="24"/>
          <w:highlight w:val="cyan"/>
          <w:lang w:bidi="ru-RU"/>
        </w:rPr>
        <w:t>8</w:t>
      </w:r>
      <w:r w:rsidR="000F05FD" w:rsidRPr="007964D7">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7964D7">
        <w:rPr>
          <w:rFonts w:ascii="Times New Roman" w:hAnsi="Times New Roman" w:cs="Times New Roman"/>
          <w:bCs/>
          <w:sz w:val="24"/>
          <w:szCs w:val="24"/>
          <w:highlight w:val="cyan"/>
          <w:lang w:bidi="ru-RU"/>
        </w:rPr>
        <w:t>9</w:t>
      </w:r>
      <w:r w:rsidR="000F05FD" w:rsidRPr="007964D7">
        <w:rPr>
          <w:rFonts w:ascii="Times New Roman" w:hAnsi="Times New Roman" w:cs="Times New Roman"/>
          <w:bCs/>
          <w:sz w:val="24"/>
          <w:szCs w:val="24"/>
          <w:highlight w:val="cyan"/>
          <w:lang w:bidi="ru-RU"/>
        </w:rPr>
        <w:t xml:space="preserve">) </w:t>
      </w:r>
      <w:r w:rsidR="004D2B60" w:rsidRPr="007964D7">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7A7E14" w:rsidRPr="007964D7" w:rsidRDefault="007A7E1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Pr>
          <w:rFonts w:ascii="Times New Roman" w:hAnsi="Times New Roman" w:cs="Times New Roman"/>
          <w:bCs/>
          <w:sz w:val="24"/>
          <w:szCs w:val="24"/>
          <w:highlight w:val="cyan"/>
          <w:lang w:bidi="ru-RU"/>
        </w:rPr>
        <w:t>10)  Паспорта на изделия.</w:t>
      </w:r>
    </w:p>
    <w:p w:rsidR="00C64906" w:rsidRPr="007964D7"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7964D7">
        <w:rPr>
          <w:rFonts w:ascii="Times New Roman" w:hAnsi="Times New Roman" w:cs="Times New Roman"/>
          <w:sz w:val="24"/>
          <w:szCs w:val="24"/>
          <w:highlight w:val="cyan"/>
        </w:rPr>
        <w:t>10</w:t>
      </w:r>
      <w:r w:rsidR="00C64906" w:rsidRPr="007964D7">
        <w:rPr>
          <w:rFonts w:ascii="Times New Roman" w:hAnsi="Times New Roman" w:cs="Times New Roman"/>
          <w:sz w:val="24"/>
          <w:szCs w:val="24"/>
          <w:highlight w:val="cyan"/>
        </w:rPr>
        <w:t xml:space="preserve">) </w:t>
      </w:r>
      <w:r w:rsidR="004B2BA8" w:rsidRPr="007964D7">
        <w:rPr>
          <w:rFonts w:ascii="Times New Roman" w:hAnsi="Times New Roman" w:cs="Times New Roman"/>
          <w:sz w:val="24"/>
          <w:szCs w:val="24"/>
          <w:highlight w:val="cyan"/>
        </w:rPr>
        <w:t>Сертификат</w:t>
      </w:r>
      <w:r w:rsidR="006B4C2F" w:rsidRPr="007964D7">
        <w:rPr>
          <w:rFonts w:ascii="Times New Roman" w:hAnsi="Times New Roman" w:cs="Times New Roman"/>
          <w:sz w:val="24"/>
          <w:szCs w:val="24"/>
          <w:highlight w:val="cyan"/>
        </w:rPr>
        <w:t>ы</w:t>
      </w:r>
      <w:r w:rsidR="00C64906" w:rsidRPr="007964D7">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7964D7">
        <w:rPr>
          <w:rFonts w:ascii="Times New Roman" w:hAnsi="Times New Roman" w:cs="Times New Roman"/>
          <w:sz w:val="24"/>
          <w:szCs w:val="24"/>
          <w:highlight w:val="cyan"/>
        </w:rPr>
        <w:t>сертификатов</w:t>
      </w:r>
      <w:r w:rsidR="00C64906" w:rsidRPr="007964D7">
        <w:rPr>
          <w:rFonts w:ascii="Times New Roman" w:hAnsi="Times New Roman" w:cs="Times New Roman"/>
          <w:sz w:val="24"/>
          <w:szCs w:val="24"/>
          <w:highlight w:val="cyan"/>
        </w:rPr>
        <w:t xml:space="preserve"> качества завода изготовителя при поставк</w:t>
      </w:r>
      <w:r w:rsidR="006B4C2F" w:rsidRPr="007964D7">
        <w:rPr>
          <w:rFonts w:ascii="Times New Roman" w:hAnsi="Times New Roman" w:cs="Times New Roman"/>
          <w:sz w:val="24"/>
          <w:szCs w:val="24"/>
          <w:highlight w:val="cyan"/>
        </w:rPr>
        <w:t>е (надлежащим образом заверенные</w:t>
      </w:r>
      <w:r w:rsidR="00C64906" w:rsidRPr="007964D7">
        <w:rPr>
          <w:rFonts w:ascii="Times New Roman" w:hAnsi="Times New Roman" w:cs="Times New Roman"/>
          <w:sz w:val="24"/>
          <w:szCs w:val="24"/>
          <w:highlight w:val="cyan"/>
        </w:rPr>
        <w:t xml:space="preserve"> к</w:t>
      </w:r>
      <w:r w:rsidR="006B4C2F" w:rsidRPr="007964D7">
        <w:rPr>
          <w:rFonts w:ascii="Times New Roman" w:hAnsi="Times New Roman" w:cs="Times New Roman"/>
          <w:sz w:val="24"/>
          <w:szCs w:val="24"/>
          <w:highlight w:val="cyan"/>
        </w:rPr>
        <w:t>опии</w:t>
      </w:r>
      <w:r w:rsidR="00930BE7" w:rsidRPr="007964D7">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7964D7">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A7E14">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w:t>
      </w:r>
      <w:r w:rsidRPr="00051BEB">
        <w:rPr>
          <w:rFonts w:ascii="Times New Roman" w:hAnsi="Times New Roman" w:cs="Times New Roman"/>
          <w:sz w:val="24"/>
          <w:szCs w:val="24"/>
        </w:rPr>
        <w:lastRenderedPageBreak/>
        <w:t>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A7E14" w:rsidRDefault="00903E35" w:rsidP="007A7E14">
      <w:pPr>
        <w:spacing w:after="0" w:line="240" w:lineRule="auto"/>
        <w:jc w:val="center"/>
        <w:rPr>
          <w:rFonts w:ascii="Times New Roman" w:hAnsi="Times New Roman"/>
          <w:b/>
          <w:lang w:eastAsia="ar-SA"/>
        </w:rPr>
      </w:pPr>
      <w:r w:rsidRPr="00903E35">
        <w:rPr>
          <w:rFonts w:ascii="Times New Roman" w:hAnsi="Times New Roman" w:cs="Times New Roman"/>
          <w:b/>
          <w:sz w:val="24"/>
          <w:szCs w:val="24"/>
          <w:lang w:eastAsia="en-US"/>
        </w:rPr>
        <w:t xml:space="preserve">на приобретение </w:t>
      </w:r>
      <w:r w:rsidR="007A7E14" w:rsidRPr="007A7E14">
        <w:rPr>
          <w:rFonts w:ascii="Times New Roman" w:hAnsi="Times New Roman"/>
          <w:b/>
          <w:lang w:eastAsia="ar-SA"/>
        </w:rPr>
        <w:t xml:space="preserve">деталей для портальных кранов докового комплекса в рамках заказа зав. №901. </w:t>
      </w:r>
    </w:p>
    <w:p w:rsidR="007A7E14" w:rsidRPr="007A7E14" w:rsidRDefault="007A7E14" w:rsidP="007A7E14">
      <w:pPr>
        <w:spacing w:after="0" w:line="240" w:lineRule="auto"/>
        <w:jc w:val="center"/>
        <w:rPr>
          <w:rFonts w:ascii="Times New Roman" w:hAnsi="Times New Roman"/>
          <w:b/>
          <w:lang w:eastAsia="ar-SA"/>
        </w:rPr>
      </w:pPr>
    </w:p>
    <w:p w:rsidR="007A7E14" w:rsidRPr="007A7E14" w:rsidRDefault="007A7E14" w:rsidP="007A7E14">
      <w:pPr>
        <w:numPr>
          <w:ilvl w:val="0"/>
          <w:numId w:val="17"/>
        </w:numPr>
        <w:suppressAutoHyphens w:val="0"/>
        <w:ind w:left="0" w:firstLine="0"/>
        <w:contextualSpacing/>
        <w:jc w:val="both"/>
        <w:rPr>
          <w:rFonts w:ascii="Times New Roman" w:hAnsi="Times New Roman" w:cs="Times New Roman"/>
          <w:b/>
          <w:color w:val="000000"/>
          <w:lang w:eastAsia="en-US"/>
        </w:rPr>
      </w:pPr>
      <w:r w:rsidRPr="007A7E14">
        <w:rPr>
          <w:rFonts w:ascii="Times New Roman" w:hAnsi="Times New Roman" w:cs="Times New Roman"/>
          <w:b/>
          <w:color w:val="000000"/>
          <w:lang w:eastAsia="en-US"/>
        </w:rPr>
        <w:t>Требование к количественным характеристикам поставки.</w:t>
      </w:r>
    </w:p>
    <w:p w:rsidR="007A7E14" w:rsidRPr="007A7E14" w:rsidRDefault="007A7E14" w:rsidP="007A7E14">
      <w:pPr>
        <w:numPr>
          <w:ilvl w:val="1"/>
          <w:numId w:val="18"/>
        </w:numPr>
        <w:spacing w:after="0"/>
        <w:ind w:left="284"/>
        <w:jc w:val="both"/>
        <w:rPr>
          <w:rFonts w:ascii="Times New Roman" w:hAnsi="Times New Roman" w:cs="Times New Roman"/>
          <w:lang w:eastAsia="en-US"/>
        </w:rPr>
      </w:pPr>
      <w:r w:rsidRPr="007A7E14">
        <w:rPr>
          <w:rFonts w:ascii="Times New Roman" w:hAnsi="Times New Roman" w:cs="Times New Roman"/>
          <w:lang w:eastAsia="en-US"/>
        </w:rPr>
        <w:t>Предметом настоящего технического задания является приобретение  деталей к портальным кранам докового комплекса для нужд предприятия  в рамках выполнения государственного оборонного заказа по Контракту № ГК 2028…2843/901-20-ОКР/5904 от 14.08.2020 г.,  заключенного во исполнение  Государственного контракта № 2028…2843 от 25.05.2020 г. (присвоен ИГК 2028…….2843).</w:t>
      </w:r>
    </w:p>
    <w:p w:rsidR="007A7E14" w:rsidRPr="007A7E14" w:rsidRDefault="007A7E14" w:rsidP="007A7E14">
      <w:pPr>
        <w:numPr>
          <w:ilvl w:val="1"/>
          <w:numId w:val="18"/>
        </w:numPr>
        <w:suppressAutoHyphens w:val="0"/>
        <w:spacing w:after="0" w:line="240" w:lineRule="auto"/>
        <w:ind w:left="284" w:hanging="357"/>
        <w:contextualSpacing/>
        <w:jc w:val="both"/>
        <w:rPr>
          <w:rFonts w:ascii="Times New Roman" w:hAnsi="Times New Roman" w:cs="Times New Roman"/>
          <w:color w:val="000000"/>
          <w:lang w:eastAsia="en-US"/>
        </w:rPr>
      </w:pPr>
      <w:proofErr w:type="gramStart"/>
      <w:r w:rsidRPr="007A7E14">
        <w:rPr>
          <w:rFonts w:ascii="Times New Roman" w:hAnsi="Times New Roman" w:cs="Times New Roman"/>
          <w:color w:val="000000"/>
          <w:lang w:eastAsia="en-US"/>
        </w:rPr>
        <w:t>Адрес поставки товара: 298313, Крым, г. Керчь, ул. Танкистов, д. 4.</w:t>
      </w:r>
      <w:proofErr w:type="gramEnd"/>
      <w:r w:rsidRPr="007A7E14">
        <w:rPr>
          <w:rFonts w:ascii="Times New Roman" w:hAnsi="Times New Roman" w:cs="Times New Roman"/>
          <w:color w:val="000000"/>
          <w:lang w:eastAsia="en-US"/>
        </w:rPr>
        <w:t xml:space="preserve"> Доставка за счет Поставщика.</w:t>
      </w:r>
    </w:p>
    <w:p w:rsidR="007A7E14" w:rsidRPr="007A7E14" w:rsidRDefault="007A7E14" w:rsidP="007A7E14">
      <w:pPr>
        <w:numPr>
          <w:ilvl w:val="1"/>
          <w:numId w:val="18"/>
        </w:numPr>
        <w:suppressAutoHyphens w:val="0"/>
        <w:spacing w:line="240" w:lineRule="auto"/>
        <w:ind w:left="284"/>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Срок поставки товара: 60 (шестьдесят)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7A7E14" w:rsidRPr="007A7E14" w:rsidRDefault="007A7E14" w:rsidP="007A7E14">
      <w:pPr>
        <w:numPr>
          <w:ilvl w:val="1"/>
          <w:numId w:val="18"/>
        </w:numPr>
        <w:suppressAutoHyphens w:val="0"/>
        <w:spacing w:after="0" w:line="240" w:lineRule="auto"/>
        <w:ind w:left="284"/>
        <w:contextualSpacing/>
        <w:jc w:val="both"/>
        <w:rPr>
          <w:rFonts w:ascii="Times New Roman" w:hAnsi="Times New Roman" w:cs="Times New Roman"/>
          <w:b/>
          <w:color w:val="000000"/>
          <w:lang w:eastAsia="en-US"/>
        </w:rPr>
      </w:pPr>
      <w:r w:rsidRPr="007A7E14">
        <w:rPr>
          <w:rFonts w:ascii="Times New Roman" w:hAnsi="Times New Roman" w:cs="Times New Roman"/>
          <w:color w:val="000000"/>
          <w:lang w:eastAsia="en-US"/>
        </w:rPr>
        <w:t>При поставке товара Поставщик обязан предоставить Заказчику, оригиналы товарных накладных, ТТН, счетов-фактур (УПД), сертификатами на металл, заверенными надлежащим образом и паспортами на изделия.</w:t>
      </w:r>
    </w:p>
    <w:p w:rsidR="007A7E14" w:rsidRPr="007A7E14" w:rsidRDefault="007A7E14" w:rsidP="007A7E14">
      <w:pPr>
        <w:numPr>
          <w:ilvl w:val="1"/>
          <w:numId w:val="18"/>
        </w:numPr>
        <w:suppressAutoHyphens w:val="0"/>
        <w:spacing w:after="0" w:line="240" w:lineRule="auto"/>
        <w:ind w:left="284"/>
        <w:contextualSpacing/>
        <w:jc w:val="both"/>
        <w:rPr>
          <w:rFonts w:ascii="Times New Roman" w:hAnsi="Times New Roman" w:cs="Times New Roman"/>
          <w:b/>
          <w:color w:val="000000"/>
          <w:lang w:eastAsia="en-US"/>
        </w:rPr>
      </w:pPr>
      <w:r w:rsidRPr="007A7E14">
        <w:rPr>
          <w:rFonts w:ascii="Times New Roman" w:hAnsi="Times New Roman" w:cs="Times New Roman"/>
          <w:color w:val="000000"/>
          <w:lang w:eastAsia="en-US"/>
        </w:rPr>
        <w:t>Перечень необходимого Товара:</w:t>
      </w:r>
    </w:p>
    <w:tbl>
      <w:tblPr>
        <w:tblW w:w="10916" w:type="dxa"/>
        <w:tblInd w:w="-318" w:type="dxa"/>
        <w:tblLayout w:type="fixed"/>
        <w:tblLook w:val="04A0" w:firstRow="1" w:lastRow="0" w:firstColumn="1" w:lastColumn="0" w:noHBand="0" w:noVBand="1"/>
      </w:tblPr>
      <w:tblGrid>
        <w:gridCol w:w="852"/>
        <w:gridCol w:w="5811"/>
        <w:gridCol w:w="993"/>
        <w:gridCol w:w="1559"/>
        <w:gridCol w:w="1701"/>
      </w:tblGrid>
      <w:tr w:rsidR="007A7E14" w:rsidRPr="007A7E14" w:rsidTr="0071082E">
        <w:trPr>
          <w:trHeight w:val="623"/>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E14" w:rsidRPr="007A7E14" w:rsidRDefault="007A7E14" w:rsidP="007A7E14">
            <w:pPr>
              <w:spacing w:after="0" w:line="240" w:lineRule="auto"/>
              <w:ind w:left="284"/>
              <w:jc w:val="both"/>
              <w:rPr>
                <w:rFonts w:ascii="Times New Roman" w:eastAsia="Times New Roman" w:hAnsi="Times New Roman"/>
                <w:b/>
                <w:bCs/>
                <w:color w:val="000000"/>
                <w:lang w:eastAsia="ru-RU"/>
              </w:rPr>
            </w:pPr>
            <w:r w:rsidRPr="007A7E14">
              <w:rPr>
                <w:rFonts w:ascii="Times New Roman" w:eastAsia="Times New Roman" w:hAnsi="Times New Roman"/>
                <w:b/>
                <w:bCs/>
                <w:color w:val="000000"/>
                <w:lang w:eastAsia="ru-RU"/>
              </w:rPr>
              <w:t>№</w:t>
            </w:r>
            <w:proofErr w:type="spellStart"/>
            <w:r w:rsidRPr="007A7E14">
              <w:rPr>
                <w:rFonts w:ascii="Times New Roman" w:eastAsia="Times New Roman" w:hAnsi="Times New Roman"/>
                <w:b/>
                <w:bCs/>
                <w:color w:val="000000"/>
                <w:lang w:eastAsia="ru-RU"/>
              </w:rPr>
              <w:t>п.п</w:t>
            </w:r>
            <w:proofErr w:type="spellEnd"/>
            <w:r w:rsidRPr="007A7E14">
              <w:rPr>
                <w:rFonts w:ascii="Times New Roman" w:eastAsia="Times New Roman" w:hAnsi="Times New Roman"/>
                <w:b/>
                <w:bCs/>
                <w:color w:val="000000"/>
                <w:lang w:eastAsia="ru-RU"/>
              </w:rPr>
              <w:t>.</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7A7E14" w:rsidRPr="007A7E14" w:rsidRDefault="007A7E14" w:rsidP="007A7E14">
            <w:pPr>
              <w:spacing w:after="0" w:line="240" w:lineRule="auto"/>
              <w:ind w:left="284"/>
              <w:jc w:val="both"/>
              <w:rPr>
                <w:rFonts w:ascii="Times New Roman" w:eastAsia="Times New Roman" w:hAnsi="Times New Roman"/>
                <w:b/>
                <w:bCs/>
                <w:color w:val="000000"/>
                <w:lang w:eastAsia="ru-RU"/>
              </w:rPr>
            </w:pPr>
            <w:r w:rsidRPr="007A7E14">
              <w:rPr>
                <w:rFonts w:ascii="Times New Roman" w:eastAsia="Times New Roman" w:hAnsi="Times New Roman"/>
                <w:b/>
                <w:bCs/>
                <w:color w:val="000000"/>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A7E14" w:rsidRPr="007A7E14" w:rsidRDefault="007A7E14" w:rsidP="007A7E14">
            <w:pPr>
              <w:spacing w:after="0" w:line="240" w:lineRule="auto"/>
              <w:ind w:left="284"/>
              <w:jc w:val="both"/>
              <w:rPr>
                <w:rFonts w:ascii="Times New Roman" w:eastAsia="Times New Roman" w:hAnsi="Times New Roman"/>
                <w:b/>
                <w:bCs/>
                <w:color w:val="000000"/>
                <w:lang w:eastAsia="ru-RU"/>
              </w:rPr>
            </w:pPr>
            <w:r w:rsidRPr="007A7E14">
              <w:rPr>
                <w:rFonts w:ascii="Times New Roman" w:eastAsia="Times New Roman" w:hAnsi="Times New Roman"/>
                <w:b/>
                <w:bCs/>
                <w:color w:val="000000"/>
                <w:lang w:eastAsia="ru-RU"/>
              </w:rPr>
              <w:t>Кол-во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A7E14" w:rsidRPr="007A7E14" w:rsidRDefault="007A7E14" w:rsidP="007A7E14">
            <w:pPr>
              <w:spacing w:after="0" w:line="240" w:lineRule="auto"/>
              <w:ind w:left="284"/>
              <w:jc w:val="both"/>
              <w:rPr>
                <w:rFonts w:ascii="Times New Roman" w:eastAsia="Times New Roman" w:hAnsi="Times New Roman"/>
                <w:b/>
                <w:bCs/>
                <w:lang w:eastAsia="ru-RU"/>
              </w:rPr>
            </w:pPr>
            <w:r w:rsidRPr="007A7E14">
              <w:rPr>
                <w:rFonts w:ascii="Times New Roman" w:eastAsia="Times New Roman" w:hAnsi="Times New Roman"/>
                <w:b/>
                <w:bCs/>
                <w:lang w:eastAsia="ru-RU"/>
              </w:rPr>
              <w:t xml:space="preserve">Цена с НДС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14" w:rsidRPr="007A7E14" w:rsidRDefault="007A7E14" w:rsidP="007A7E14">
            <w:pPr>
              <w:spacing w:after="0" w:line="240" w:lineRule="auto"/>
              <w:ind w:left="284"/>
              <w:jc w:val="both"/>
              <w:rPr>
                <w:rFonts w:ascii="Times New Roman" w:eastAsia="Times New Roman" w:hAnsi="Times New Roman"/>
                <w:b/>
                <w:bCs/>
                <w:color w:val="000000"/>
                <w:lang w:eastAsia="ru-RU"/>
              </w:rPr>
            </w:pPr>
            <w:r w:rsidRPr="007A7E14">
              <w:rPr>
                <w:rFonts w:ascii="Times New Roman" w:eastAsia="Times New Roman" w:hAnsi="Times New Roman"/>
                <w:b/>
                <w:bCs/>
                <w:color w:val="000000"/>
                <w:lang w:eastAsia="ru-RU"/>
              </w:rPr>
              <w:t>Стоимость с НДС</w:t>
            </w:r>
          </w:p>
        </w:tc>
      </w:tr>
      <w:tr w:rsidR="007A7E14" w:rsidRPr="007A7E14" w:rsidTr="0071082E">
        <w:trPr>
          <w:trHeight w:val="271"/>
        </w:trPr>
        <w:tc>
          <w:tcPr>
            <w:tcW w:w="852" w:type="dxa"/>
            <w:tcBorders>
              <w:top w:val="nil"/>
              <w:left w:val="single" w:sz="4" w:space="0" w:color="auto"/>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1.</w:t>
            </w:r>
          </w:p>
        </w:tc>
        <w:tc>
          <w:tcPr>
            <w:tcW w:w="581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Вал-шестерня быстроходной ступени по чертежу ОГМ-14558</w:t>
            </w:r>
          </w:p>
        </w:tc>
        <w:tc>
          <w:tcPr>
            <w:tcW w:w="993"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2</w:t>
            </w:r>
          </w:p>
        </w:tc>
        <w:tc>
          <w:tcPr>
            <w:tcW w:w="1559"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 xml:space="preserve">  53 112,04</w:t>
            </w:r>
          </w:p>
        </w:tc>
        <w:tc>
          <w:tcPr>
            <w:tcW w:w="170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106 224,08</w:t>
            </w:r>
          </w:p>
        </w:tc>
      </w:tr>
      <w:tr w:rsidR="007A7E14" w:rsidRPr="007A7E14" w:rsidTr="0071082E">
        <w:trPr>
          <w:trHeight w:val="271"/>
        </w:trPr>
        <w:tc>
          <w:tcPr>
            <w:tcW w:w="852" w:type="dxa"/>
            <w:tcBorders>
              <w:top w:val="nil"/>
              <w:left w:val="single" w:sz="4" w:space="0" w:color="auto"/>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2.</w:t>
            </w:r>
          </w:p>
        </w:tc>
        <w:tc>
          <w:tcPr>
            <w:tcW w:w="581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Колесо промежуточного вала по чертежу ОГМ-14558.01</w:t>
            </w:r>
          </w:p>
        </w:tc>
        <w:tc>
          <w:tcPr>
            <w:tcW w:w="993"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2</w:t>
            </w:r>
          </w:p>
        </w:tc>
        <w:tc>
          <w:tcPr>
            <w:tcW w:w="1559"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 xml:space="preserve">  85 365,98</w:t>
            </w:r>
          </w:p>
        </w:tc>
        <w:tc>
          <w:tcPr>
            <w:tcW w:w="170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170 731,96</w:t>
            </w:r>
          </w:p>
        </w:tc>
      </w:tr>
      <w:tr w:rsidR="007A7E14" w:rsidRPr="007A7E14" w:rsidTr="0071082E">
        <w:trPr>
          <w:trHeight w:val="271"/>
        </w:trPr>
        <w:tc>
          <w:tcPr>
            <w:tcW w:w="852" w:type="dxa"/>
            <w:tcBorders>
              <w:top w:val="nil"/>
              <w:left w:val="single" w:sz="4" w:space="0" w:color="auto"/>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3.</w:t>
            </w:r>
          </w:p>
        </w:tc>
        <w:tc>
          <w:tcPr>
            <w:tcW w:w="581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Вал-шестерня тихоходной  ступени по чертежу ОГМ-14558.02</w:t>
            </w:r>
          </w:p>
        </w:tc>
        <w:tc>
          <w:tcPr>
            <w:tcW w:w="993"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3</w:t>
            </w:r>
          </w:p>
        </w:tc>
        <w:tc>
          <w:tcPr>
            <w:tcW w:w="1559"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 xml:space="preserve">  68 312,56</w:t>
            </w:r>
          </w:p>
        </w:tc>
        <w:tc>
          <w:tcPr>
            <w:tcW w:w="170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204 937,68</w:t>
            </w:r>
          </w:p>
        </w:tc>
      </w:tr>
      <w:tr w:rsidR="007A7E14" w:rsidRPr="007A7E14" w:rsidTr="0071082E">
        <w:trPr>
          <w:trHeight w:val="271"/>
        </w:trPr>
        <w:tc>
          <w:tcPr>
            <w:tcW w:w="852" w:type="dxa"/>
            <w:tcBorders>
              <w:top w:val="nil"/>
              <w:left w:val="single" w:sz="4" w:space="0" w:color="auto"/>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4.</w:t>
            </w:r>
          </w:p>
        </w:tc>
        <w:tc>
          <w:tcPr>
            <w:tcW w:w="581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Колесо тихоходной ступени по чертежу ОГМ-14558.03</w:t>
            </w:r>
          </w:p>
        </w:tc>
        <w:tc>
          <w:tcPr>
            <w:tcW w:w="993"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r w:rsidRPr="007A7E14">
              <w:rPr>
                <w:rFonts w:ascii="Times New Roman" w:eastAsia="Times New Roman" w:hAnsi="Times New Roman"/>
                <w:lang w:eastAsia="ru-RU"/>
              </w:rPr>
              <w:t>3</w:t>
            </w:r>
          </w:p>
        </w:tc>
        <w:tc>
          <w:tcPr>
            <w:tcW w:w="1559"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223 659,22</w:t>
            </w:r>
          </w:p>
        </w:tc>
        <w:tc>
          <w:tcPr>
            <w:tcW w:w="170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670 977,66</w:t>
            </w:r>
          </w:p>
        </w:tc>
      </w:tr>
      <w:tr w:rsidR="007A7E14" w:rsidRPr="007A7E14" w:rsidTr="0071082E">
        <w:trPr>
          <w:trHeight w:val="271"/>
        </w:trPr>
        <w:tc>
          <w:tcPr>
            <w:tcW w:w="852" w:type="dxa"/>
            <w:tcBorders>
              <w:top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p>
        </w:tc>
        <w:tc>
          <w:tcPr>
            <w:tcW w:w="5811" w:type="dxa"/>
            <w:tcBorders>
              <w:top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p>
        </w:tc>
        <w:tc>
          <w:tcPr>
            <w:tcW w:w="993" w:type="dxa"/>
            <w:tcBorders>
              <w:top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color w:val="000000"/>
                <w:lang w:eastAsia="ru-RU"/>
              </w:rPr>
            </w:pPr>
            <w:r w:rsidRPr="007A7E14">
              <w:rPr>
                <w:rFonts w:ascii="Times New Roman" w:eastAsia="Times New Roman" w:hAnsi="Times New Roman"/>
                <w:color w:val="000000"/>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tcPr>
          <w:p w:rsidR="007A7E14" w:rsidRPr="007A7E14" w:rsidRDefault="007A7E14" w:rsidP="007A7E14">
            <w:pPr>
              <w:spacing w:after="0" w:line="240" w:lineRule="auto"/>
              <w:ind w:left="284"/>
              <w:jc w:val="both"/>
              <w:rPr>
                <w:rFonts w:ascii="Times New Roman" w:eastAsia="Times New Roman" w:hAnsi="Times New Roman"/>
                <w:b/>
                <w:color w:val="000000"/>
                <w:lang w:eastAsia="ru-RU"/>
              </w:rPr>
            </w:pPr>
            <w:r w:rsidRPr="007A7E14">
              <w:rPr>
                <w:rFonts w:ascii="Times New Roman" w:eastAsia="Times New Roman" w:hAnsi="Times New Roman"/>
                <w:b/>
                <w:color w:val="000000"/>
                <w:lang w:eastAsia="ru-RU"/>
              </w:rPr>
              <w:t>1 152 871,38</w:t>
            </w:r>
          </w:p>
        </w:tc>
      </w:tr>
    </w:tbl>
    <w:p w:rsidR="007A7E14" w:rsidRPr="007A7E14" w:rsidRDefault="007A7E14" w:rsidP="007A7E14">
      <w:pPr>
        <w:spacing w:after="0" w:line="240" w:lineRule="auto"/>
        <w:ind w:left="284"/>
        <w:jc w:val="both"/>
        <w:rPr>
          <w:rFonts w:ascii="Times New Roman" w:hAnsi="Times New Roman"/>
          <w:lang w:eastAsia="ar-SA"/>
        </w:rPr>
      </w:pPr>
    </w:p>
    <w:p w:rsidR="007A7E14" w:rsidRPr="007A7E14" w:rsidRDefault="007A7E14" w:rsidP="007A7E14">
      <w:pPr>
        <w:spacing w:after="0" w:line="240" w:lineRule="auto"/>
        <w:ind w:left="284"/>
        <w:jc w:val="both"/>
        <w:rPr>
          <w:rFonts w:ascii="Times New Roman" w:hAnsi="Times New Roman"/>
          <w:lang w:eastAsia="ar-SA"/>
        </w:rPr>
      </w:pPr>
    </w:p>
    <w:p w:rsidR="007A7E14" w:rsidRPr="007A7E14" w:rsidRDefault="007A7E14" w:rsidP="007A7E14">
      <w:pPr>
        <w:numPr>
          <w:ilvl w:val="1"/>
          <w:numId w:val="18"/>
        </w:numPr>
        <w:spacing w:after="0" w:line="240" w:lineRule="auto"/>
        <w:ind w:left="284"/>
        <w:jc w:val="both"/>
        <w:rPr>
          <w:rFonts w:ascii="Times New Roman" w:hAnsi="Times New Roman"/>
          <w:lang w:eastAsia="ar-SA"/>
        </w:rPr>
      </w:pPr>
      <w:r w:rsidRPr="007A7E14">
        <w:rPr>
          <w:rFonts w:ascii="Times New Roman" w:hAnsi="Times New Roman"/>
          <w:lang w:eastAsia="ar-SA"/>
        </w:rPr>
        <w:t>В стоимость Товара НДС, затраты на доставку, расходы по уплате налогов и сборов, а так же другие обязательные платежи.</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proofErr w:type="gramStart"/>
      <w:r w:rsidRPr="007A7E14">
        <w:rPr>
          <w:rFonts w:ascii="Times New Roman" w:hAnsi="Times New Roman" w:cs="Times New Roman"/>
          <w:color w:val="000000"/>
          <w:lang w:eastAsia="ru-RU"/>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1.8. На момент заключения настоящего договора уполномоченным банком Покупателя является «ПРОМСВЯЗЬБАНК»  (ПАО).</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p>
    <w:p w:rsidR="007A7E14" w:rsidRPr="007A7E14" w:rsidRDefault="007A7E14" w:rsidP="007A7E14">
      <w:pPr>
        <w:suppressAutoHyphens w:val="0"/>
        <w:ind w:left="284"/>
        <w:contextualSpacing/>
        <w:jc w:val="both"/>
        <w:rPr>
          <w:rFonts w:ascii="Times New Roman" w:hAnsi="Times New Roman" w:cs="Times New Roman"/>
          <w:b/>
          <w:color w:val="000000"/>
          <w:lang w:eastAsia="ru-RU"/>
        </w:rPr>
      </w:pPr>
      <w:r w:rsidRPr="007A7E14">
        <w:rPr>
          <w:rFonts w:ascii="Times New Roman" w:hAnsi="Times New Roman" w:cs="Times New Roman"/>
          <w:b/>
          <w:color w:val="000000"/>
          <w:lang w:eastAsia="ru-RU"/>
        </w:rPr>
        <w:t xml:space="preserve">2.  Требования к качеству и безопасности товара: </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национальные стандарты РФ;</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правила по стандартизации, нормы и рекомендации в области стандартизации;</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общероссийские классификаторы технико-экономической и социальной информации;</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lastRenderedPageBreak/>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2.3. «Изделия» выполнить по чертежам «Заказчика», чертежи ОГМ-14558, ОГМ-14558-01, ОГМ-14558-  02, ОГМ-14558-03 строго соблюдая технические требования чертежей.</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2.4. Чертежи «Изделий» прилагаются в приложении №1 к техническому заданию.</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2.5. Ответственность за безопасность эксплуатации поставляемого товара в гарантийный период несет Поставщик.</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2.6. Риск случайного повреждения товара до получения его Заказчиком на собственном складе, несет Поставщик.</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p>
    <w:p w:rsidR="007A7E14" w:rsidRPr="007A7E14" w:rsidRDefault="007A7E14" w:rsidP="007A7E14">
      <w:pPr>
        <w:suppressAutoHyphens w:val="0"/>
        <w:ind w:left="284"/>
        <w:contextualSpacing/>
        <w:jc w:val="both"/>
        <w:rPr>
          <w:rFonts w:ascii="Times New Roman" w:hAnsi="Times New Roman" w:cs="Times New Roman"/>
          <w:b/>
          <w:color w:val="000000"/>
          <w:lang w:eastAsia="ru-RU"/>
        </w:rPr>
      </w:pPr>
      <w:r w:rsidRPr="007A7E14">
        <w:rPr>
          <w:rFonts w:ascii="Times New Roman" w:hAnsi="Times New Roman" w:cs="Times New Roman"/>
          <w:b/>
          <w:color w:val="000000"/>
          <w:lang w:eastAsia="ru-RU"/>
        </w:rPr>
        <w:t>3.  Требования к техническим характеристикам товара и условиям договора:</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xml:space="preserve">3.1. Товар должен соответствовать всем критериям, описанным в </w:t>
      </w:r>
      <w:proofErr w:type="spellStart"/>
      <w:r w:rsidRPr="007A7E14">
        <w:rPr>
          <w:rFonts w:ascii="Times New Roman" w:hAnsi="Times New Roman" w:cs="Times New Roman"/>
          <w:color w:val="000000"/>
          <w:lang w:eastAsia="ru-RU"/>
        </w:rPr>
        <w:t>п.п</w:t>
      </w:r>
      <w:proofErr w:type="spellEnd"/>
      <w:r w:rsidRPr="007A7E14">
        <w:rPr>
          <w:rFonts w:ascii="Times New Roman" w:hAnsi="Times New Roman" w:cs="Times New Roman"/>
          <w:color w:val="000000"/>
          <w:lang w:eastAsia="ru-RU"/>
        </w:rPr>
        <w:t>. 1.3. – 1.6., 2 настоящего Технического задания.</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7A7E14">
        <w:rPr>
          <w:rFonts w:ascii="Times New Roman" w:hAnsi="Times New Roman" w:cs="Times New Roman"/>
          <w:color w:val="000000"/>
          <w:lang w:eastAsia="ru-RU"/>
        </w:rPr>
        <w:cr/>
        <w:t xml:space="preserve">3.3. В </w:t>
      </w:r>
      <w:proofErr w:type="gramStart"/>
      <w:r w:rsidRPr="007A7E14">
        <w:rPr>
          <w:rFonts w:ascii="Times New Roman" w:hAnsi="Times New Roman" w:cs="Times New Roman"/>
          <w:color w:val="000000"/>
          <w:lang w:eastAsia="ru-RU"/>
        </w:rPr>
        <w:t>случае</w:t>
      </w:r>
      <w:proofErr w:type="gramEnd"/>
      <w:r w:rsidRPr="007A7E14">
        <w:rPr>
          <w:rFonts w:ascii="Times New Roman" w:hAnsi="Times New Roman" w:cs="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xml:space="preserve">В </w:t>
      </w:r>
      <w:proofErr w:type="gramStart"/>
      <w:r w:rsidRPr="007A7E14">
        <w:rPr>
          <w:rFonts w:ascii="Times New Roman" w:hAnsi="Times New Roman" w:cs="Times New Roman"/>
          <w:color w:val="000000"/>
          <w:lang w:eastAsia="ru-RU"/>
        </w:rPr>
        <w:t>случае</w:t>
      </w:r>
      <w:proofErr w:type="gramEnd"/>
      <w:r w:rsidRPr="007A7E14">
        <w:rPr>
          <w:rFonts w:ascii="Times New Roman" w:hAnsi="Times New Roman" w:cs="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7A7E14" w:rsidRPr="007A7E14" w:rsidRDefault="007A7E14" w:rsidP="007A7E14">
      <w:pPr>
        <w:suppressAutoHyphens w:val="0"/>
        <w:ind w:left="284"/>
        <w:contextualSpacing/>
        <w:jc w:val="both"/>
        <w:rPr>
          <w:rFonts w:ascii="Times New Roman" w:hAnsi="Times New Roman" w:cs="Times New Roman"/>
          <w:color w:val="000000"/>
          <w:lang w:eastAsia="ru-RU"/>
        </w:rPr>
      </w:pPr>
      <w:r w:rsidRPr="007A7E14">
        <w:rPr>
          <w:rFonts w:ascii="Times New Roman" w:hAnsi="Times New Roman" w:cs="Times New Roman"/>
          <w:color w:val="000000"/>
          <w:lang w:eastAsia="ru-RU"/>
        </w:rPr>
        <w:t xml:space="preserve">3.5. </w:t>
      </w:r>
      <w:proofErr w:type="gramStart"/>
      <w:r w:rsidRPr="007A7E14">
        <w:rPr>
          <w:rFonts w:ascii="Times New Roman" w:hAnsi="Times New Roman" w:cs="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7A7E14" w:rsidRPr="007A7E14" w:rsidRDefault="007A7E14" w:rsidP="007A7E14">
      <w:pPr>
        <w:suppressAutoHyphens w:val="0"/>
        <w:ind w:left="284"/>
        <w:contextualSpacing/>
        <w:jc w:val="both"/>
        <w:rPr>
          <w:rFonts w:ascii="Times New Roman" w:hAnsi="Times New Roman" w:cs="Times New Roman"/>
          <w:lang w:eastAsia="ru-RU"/>
        </w:rPr>
      </w:pPr>
    </w:p>
    <w:p w:rsidR="007A7E14" w:rsidRPr="007A7E14" w:rsidRDefault="007A7E14" w:rsidP="007A7E14">
      <w:pPr>
        <w:suppressAutoHyphens w:val="0"/>
        <w:spacing w:after="0" w:line="240" w:lineRule="auto"/>
        <w:ind w:left="284"/>
        <w:contextualSpacing/>
        <w:jc w:val="both"/>
        <w:rPr>
          <w:rFonts w:ascii="Times New Roman" w:hAnsi="Times New Roman" w:cs="Times New Roman"/>
          <w:b/>
          <w:lang w:eastAsia="ru-RU"/>
        </w:rPr>
      </w:pPr>
      <w:r w:rsidRPr="007A7E14">
        <w:rPr>
          <w:rFonts w:ascii="Times New Roman" w:hAnsi="Times New Roman" w:cs="Times New Roman"/>
          <w:b/>
          <w:color w:val="000000"/>
          <w:lang w:eastAsia="en-US"/>
        </w:rPr>
        <w:t>4.</w:t>
      </w:r>
      <w:r w:rsidRPr="007A7E14">
        <w:rPr>
          <w:rFonts w:ascii="Times New Roman" w:hAnsi="Times New Roman" w:cs="Times New Roman"/>
          <w:color w:val="000000"/>
          <w:lang w:eastAsia="en-US"/>
        </w:rPr>
        <w:t xml:space="preserve">  </w:t>
      </w:r>
      <w:r w:rsidRPr="007A7E14">
        <w:rPr>
          <w:rFonts w:ascii="Times New Roman" w:hAnsi="Times New Roman" w:cs="Times New Roman"/>
          <w:b/>
          <w:lang w:eastAsia="ru-RU"/>
        </w:rPr>
        <w:t>Гарантийные обязательства:</w:t>
      </w:r>
    </w:p>
    <w:p w:rsidR="007A7E14" w:rsidRPr="007A7E14" w:rsidRDefault="007A7E14" w:rsidP="007A7E14">
      <w:pPr>
        <w:suppressAutoHyphens w:val="0"/>
        <w:spacing w:after="0" w:line="240" w:lineRule="auto"/>
        <w:ind w:left="284"/>
        <w:contextualSpacing/>
        <w:jc w:val="both"/>
        <w:rPr>
          <w:rFonts w:ascii="Times New Roman" w:hAnsi="Times New Roman" w:cs="Times New Roman"/>
          <w:b/>
          <w:lang w:eastAsia="ru-RU"/>
        </w:rPr>
      </w:pPr>
      <w:r w:rsidRPr="007A7E14">
        <w:rPr>
          <w:rFonts w:ascii="Times New Roman" w:hAnsi="Times New Roman"/>
          <w:lang w:eastAsia="ru-RU"/>
        </w:rPr>
        <w:t>4.1. Гарантийный срок для поставляемого товара -  12 (двенадцать) месяцев с момента ввода в эксплуатацию.</w:t>
      </w:r>
    </w:p>
    <w:p w:rsidR="007A7E14" w:rsidRPr="007A7E14" w:rsidRDefault="007A7E14" w:rsidP="007A7E14">
      <w:pPr>
        <w:suppressAutoHyphens w:val="0"/>
        <w:spacing w:after="0"/>
        <w:ind w:left="284"/>
        <w:contextualSpacing/>
        <w:jc w:val="both"/>
        <w:rPr>
          <w:rFonts w:ascii="Times New Roman" w:hAnsi="Times New Roman" w:cs="Times New Roman"/>
          <w:lang w:eastAsia="en-US"/>
        </w:rPr>
      </w:pPr>
      <w:r w:rsidRPr="007A7E14">
        <w:rPr>
          <w:rFonts w:ascii="Times New Roman" w:hAnsi="Times New Roman" w:cs="Times New Roman"/>
          <w:lang w:eastAsia="en-US"/>
        </w:rPr>
        <w:t>4.2.</w:t>
      </w:r>
      <w:r w:rsidRPr="007A7E14">
        <w:rPr>
          <w:lang w:eastAsia="ar-SA"/>
        </w:rPr>
        <w:t xml:space="preserve"> </w:t>
      </w:r>
      <w:r w:rsidRPr="007A7E14">
        <w:rPr>
          <w:rFonts w:ascii="Times New Roman" w:hAnsi="Times New Roman" w:cs="Times New Roman"/>
          <w:lang w:eastAsia="en-US"/>
        </w:rPr>
        <w:t xml:space="preserve">Поставляемое оборудование должно быть новым и произведено не ранее 2022 года. </w:t>
      </w:r>
    </w:p>
    <w:p w:rsidR="007A7E14" w:rsidRPr="007A7E14" w:rsidRDefault="007A7E14" w:rsidP="007A7E14">
      <w:pPr>
        <w:suppressAutoHyphens w:val="0"/>
        <w:spacing w:after="0"/>
        <w:ind w:left="284"/>
        <w:contextualSpacing/>
        <w:jc w:val="both"/>
        <w:rPr>
          <w:rFonts w:ascii="Times New Roman" w:hAnsi="Times New Roman" w:cs="Times New Roman"/>
          <w:lang w:eastAsia="en-US"/>
        </w:rPr>
      </w:pPr>
      <w:r w:rsidRPr="007A7E14">
        <w:rPr>
          <w:rFonts w:ascii="Times New Roman" w:hAnsi="Times New Roman" w:cs="Times New Roman"/>
          <w:lang w:eastAsia="en-US"/>
        </w:rPr>
        <w:t xml:space="preserve">4.3. Оборудование не должно быть выставочным образцом, в том числе не должно быть восстановлено после </w:t>
      </w:r>
    </w:p>
    <w:p w:rsidR="007A7E14" w:rsidRPr="007A7E14" w:rsidRDefault="007A7E14" w:rsidP="007A7E14">
      <w:pPr>
        <w:suppressAutoHyphens w:val="0"/>
        <w:spacing w:after="0"/>
        <w:ind w:left="284"/>
        <w:contextualSpacing/>
        <w:jc w:val="both"/>
        <w:rPr>
          <w:rFonts w:ascii="Times New Roman" w:hAnsi="Times New Roman" w:cs="Times New Roman"/>
          <w:lang w:eastAsia="en-US"/>
        </w:rPr>
      </w:pPr>
      <w:r w:rsidRPr="007A7E14">
        <w:rPr>
          <w:rFonts w:ascii="Times New Roman" w:hAnsi="Times New Roman" w:cs="Times New Roman"/>
          <w:lang w:eastAsia="en-US"/>
        </w:rPr>
        <w:t>эксплуатации, даже в случае замены узлов/механизмов/агрегатов для восстановления потребительских свойств.</w:t>
      </w:r>
    </w:p>
    <w:p w:rsidR="007A7E14" w:rsidRPr="007A7E14" w:rsidRDefault="007A7E14" w:rsidP="007A7E14">
      <w:pPr>
        <w:suppressAutoHyphens w:val="0"/>
        <w:spacing w:after="0"/>
        <w:ind w:left="284"/>
        <w:contextualSpacing/>
        <w:jc w:val="both"/>
        <w:rPr>
          <w:rFonts w:ascii="Times New Roman" w:hAnsi="Times New Roman" w:cs="Times New Roman"/>
          <w:lang w:eastAsia="en-US"/>
        </w:rPr>
      </w:pPr>
    </w:p>
    <w:p w:rsidR="007A7E14" w:rsidRPr="007A7E14" w:rsidRDefault="007A7E14" w:rsidP="007A7E14">
      <w:pPr>
        <w:suppressAutoHyphens w:val="0"/>
        <w:spacing w:after="0"/>
        <w:ind w:left="284"/>
        <w:contextualSpacing/>
        <w:jc w:val="both"/>
        <w:rPr>
          <w:rFonts w:ascii="Times New Roman" w:hAnsi="Times New Roman" w:cs="Times New Roman"/>
          <w:lang w:eastAsia="en-US"/>
        </w:rPr>
      </w:pPr>
      <w:r w:rsidRPr="007A7E14">
        <w:rPr>
          <w:rFonts w:ascii="Times New Roman" w:hAnsi="Times New Roman"/>
          <w:b/>
          <w:color w:val="000000"/>
          <w:lang w:eastAsia="ar-SA"/>
        </w:rPr>
        <w:t>5.  Требования к Поставщику:</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5.2. Не должен находиться в процессе ликвидации, банкротства и на его имущество не должен быть наложен арест.</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5.3. Иметь ресурсные возможности (финансовые, материально-технические, трудовые);</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lastRenderedPageBreak/>
        <w:t>5.4. Обеспечить способность выполнения обязательств по договору в требуемые сроки и с должным качеством.</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5.5. Иметь соответствующие разрешительные документы на исполнение услуг по договору.</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5.6. Обладать необходимыми профессиональными знаниями, опытом и репутацией.</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 xml:space="preserve">5.7. Поставщик должен осуществлять </w:t>
      </w:r>
      <w:proofErr w:type="gramStart"/>
      <w:r w:rsidRPr="007A7E14">
        <w:rPr>
          <w:rFonts w:ascii="Times New Roman" w:hAnsi="Times New Roman" w:cs="Times New Roman"/>
          <w:color w:val="000000"/>
          <w:lang w:eastAsia="en-US"/>
        </w:rPr>
        <w:t>гарантийное</w:t>
      </w:r>
      <w:proofErr w:type="gramEnd"/>
      <w:r w:rsidRPr="007A7E14">
        <w:rPr>
          <w:rFonts w:ascii="Times New Roman" w:hAnsi="Times New Roman" w:cs="Times New Roman"/>
          <w:color w:val="000000"/>
          <w:lang w:eastAsia="en-US"/>
        </w:rPr>
        <w:t xml:space="preserve"> и  после гарантийное обслуживание. В </w:t>
      </w:r>
      <w:proofErr w:type="gramStart"/>
      <w:r w:rsidRPr="007A7E14">
        <w:rPr>
          <w:rFonts w:ascii="Times New Roman" w:hAnsi="Times New Roman" w:cs="Times New Roman"/>
          <w:color w:val="000000"/>
          <w:lang w:eastAsia="en-US"/>
        </w:rPr>
        <w:t>случае</w:t>
      </w:r>
      <w:proofErr w:type="gramEnd"/>
      <w:r w:rsidRPr="007A7E14">
        <w:rPr>
          <w:rFonts w:ascii="Times New Roman" w:hAnsi="Times New Roman" w:cs="Times New Roman"/>
          <w:color w:val="000000"/>
          <w:lang w:eastAsia="en-US"/>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7A7E14" w:rsidRPr="007A7E14" w:rsidRDefault="007A7E14" w:rsidP="007A7E14">
      <w:pPr>
        <w:suppressAutoHyphens w:val="0"/>
        <w:ind w:left="284" w:hanging="11"/>
        <w:contextualSpacing/>
        <w:jc w:val="both"/>
        <w:rPr>
          <w:rFonts w:ascii="Times New Roman" w:hAnsi="Times New Roman" w:cs="Times New Roman"/>
          <w:b/>
          <w:color w:val="000000"/>
          <w:lang w:eastAsia="en-US"/>
        </w:rPr>
      </w:pP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b/>
          <w:color w:val="000000"/>
          <w:lang w:eastAsia="en-US"/>
        </w:rPr>
        <w:t>6.  Условия оплаты:</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 xml:space="preserve">6.1. </w:t>
      </w:r>
      <w:proofErr w:type="gramStart"/>
      <w:r w:rsidRPr="007A7E14">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7A7E14">
        <w:rPr>
          <w:rFonts w:ascii="Times New Roman" w:hAnsi="Times New Roman" w:cs="Times New Roman"/>
          <w:color w:val="000000"/>
          <w:lang w:eastAsia="en-US"/>
        </w:rPr>
        <w:t xml:space="preserve"> Договора о банковском сопровождении.</w:t>
      </w:r>
    </w:p>
    <w:p w:rsidR="007A7E14" w:rsidRPr="007A7E14" w:rsidRDefault="007A7E14" w:rsidP="007A7E14">
      <w:pPr>
        <w:suppressAutoHyphens w:val="0"/>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A7E14" w:rsidRPr="007A7E14" w:rsidRDefault="007A7E14" w:rsidP="007A7E14">
      <w:pPr>
        <w:suppressAutoHyphens w:val="0"/>
        <w:spacing w:line="240" w:lineRule="auto"/>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 xml:space="preserve">6.2.  Авансовый платёж в размере не более 70% от общей стоимости спецификации. </w:t>
      </w:r>
    </w:p>
    <w:p w:rsidR="007A7E14" w:rsidRPr="007A7E14" w:rsidRDefault="007A7E14" w:rsidP="007A7E14">
      <w:pPr>
        <w:suppressAutoHyphens w:val="0"/>
        <w:spacing w:line="240" w:lineRule="auto"/>
        <w:ind w:left="284" w:hanging="11"/>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7A7E14" w:rsidRPr="007A7E14" w:rsidRDefault="007A7E14" w:rsidP="007A7E14">
      <w:pPr>
        <w:suppressAutoHyphens w:val="0"/>
        <w:spacing w:line="240" w:lineRule="auto"/>
        <w:ind w:left="284" w:hanging="11"/>
        <w:contextualSpacing/>
        <w:jc w:val="both"/>
        <w:rPr>
          <w:rFonts w:ascii="Times New Roman" w:hAnsi="Times New Roman" w:cs="Times New Roman"/>
          <w:color w:val="000000"/>
          <w:lang w:eastAsia="en-US"/>
        </w:rPr>
      </w:pPr>
    </w:p>
    <w:p w:rsidR="007A7E14" w:rsidRPr="007A7E14" w:rsidRDefault="007A7E14" w:rsidP="007A7E14">
      <w:pPr>
        <w:suppressAutoHyphens w:val="0"/>
        <w:spacing w:line="240" w:lineRule="auto"/>
        <w:ind w:left="284" w:hanging="11"/>
        <w:contextualSpacing/>
        <w:jc w:val="both"/>
        <w:rPr>
          <w:rFonts w:ascii="Times New Roman" w:hAnsi="Times New Roman" w:cs="Times New Roman"/>
          <w:b/>
          <w:lang w:eastAsia="en-US"/>
        </w:rPr>
      </w:pPr>
      <w:r w:rsidRPr="007A7E14">
        <w:rPr>
          <w:rFonts w:ascii="Times New Roman" w:hAnsi="Times New Roman" w:cs="Times New Roman"/>
          <w:b/>
          <w:lang w:eastAsia="en-US"/>
        </w:rPr>
        <w:t xml:space="preserve">7. </w:t>
      </w:r>
      <w:proofErr w:type="spellStart"/>
      <w:r w:rsidRPr="007A7E14">
        <w:rPr>
          <w:rFonts w:ascii="Times New Roman" w:hAnsi="Times New Roman" w:cs="Times New Roman"/>
          <w:b/>
          <w:lang w:eastAsia="en-US"/>
        </w:rPr>
        <w:t>Обеспечене</w:t>
      </w:r>
      <w:proofErr w:type="spellEnd"/>
      <w:r w:rsidRPr="007A7E14">
        <w:rPr>
          <w:rFonts w:ascii="Times New Roman" w:hAnsi="Times New Roman" w:cs="Times New Roman"/>
          <w:b/>
          <w:lang w:eastAsia="en-US"/>
        </w:rPr>
        <w:t xml:space="preserve"> договора</w:t>
      </w:r>
      <w:r w:rsidRPr="007A7E14">
        <w:rPr>
          <w:rFonts w:ascii="Times New Roman" w:hAnsi="Times New Roman" w:cs="Times New Roman"/>
          <w:lang w:eastAsia="en-US"/>
        </w:rPr>
        <w:t xml:space="preserve"> (применяется для обеспечения исполнения обязательств по возврату аванса)</w:t>
      </w:r>
      <w:r w:rsidRPr="007A7E14">
        <w:rPr>
          <w:rFonts w:ascii="Times New Roman" w:hAnsi="Times New Roman" w:cs="Times New Roman"/>
          <w:b/>
          <w:lang w:eastAsia="en-US"/>
        </w:rPr>
        <w:t>:</w:t>
      </w:r>
    </w:p>
    <w:p w:rsidR="007A7E14" w:rsidRPr="007A7E14" w:rsidRDefault="007A7E14" w:rsidP="007A7E14">
      <w:pPr>
        <w:suppressAutoHyphens w:val="0"/>
        <w:spacing w:after="0" w:line="240" w:lineRule="auto"/>
        <w:ind w:left="284" w:hanging="11"/>
        <w:contextualSpacing/>
        <w:jc w:val="both"/>
        <w:rPr>
          <w:rFonts w:ascii="Times New Roman" w:hAnsi="Times New Roman" w:cs="Times New Roman"/>
          <w:color w:val="000000"/>
          <w:lang w:val="x-none" w:eastAsia="en-US"/>
        </w:rPr>
      </w:pPr>
      <w:r w:rsidRPr="007A7E14">
        <w:rPr>
          <w:rFonts w:ascii="Times New Roman" w:hAnsi="Times New Roman" w:cs="Times New Roman"/>
          <w:color w:val="000000"/>
          <w:lang w:eastAsia="en-US"/>
        </w:rPr>
        <w:t xml:space="preserve">7.1. </w:t>
      </w:r>
      <w:r w:rsidRPr="007A7E14">
        <w:rPr>
          <w:rFonts w:ascii="Times New Roman" w:hAnsi="Times New Roman" w:cs="Times New Roman"/>
          <w:color w:val="000000"/>
          <w:lang w:val="x-none" w:eastAsia="en-US"/>
        </w:rPr>
        <w:t xml:space="preserve">Поставщик обязуется предоставить в срок не позднее 15 (пятнадцати) </w:t>
      </w:r>
      <w:r w:rsidRPr="007A7E14">
        <w:rPr>
          <w:rFonts w:ascii="Times New Roman" w:hAnsi="Times New Roman" w:cs="Times New Roman"/>
          <w:color w:val="000000"/>
          <w:lang w:eastAsia="en-US"/>
        </w:rPr>
        <w:t xml:space="preserve">календарных </w:t>
      </w:r>
      <w:r w:rsidRPr="007A7E14">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7A7E14" w:rsidRPr="007A7E14" w:rsidRDefault="007A7E14" w:rsidP="007A7E14">
      <w:pPr>
        <w:suppressAutoHyphens w:val="0"/>
        <w:autoSpaceDE w:val="0"/>
        <w:autoSpaceDN w:val="0"/>
        <w:adjustRightInd w:val="0"/>
        <w:spacing w:after="0" w:line="240" w:lineRule="auto"/>
        <w:ind w:left="284" w:hanging="567"/>
        <w:jc w:val="both"/>
        <w:rPr>
          <w:rFonts w:ascii="Times New Roman" w:hAnsi="Times New Roman" w:cs="Times New Roman"/>
          <w:color w:val="000000"/>
          <w:lang w:val="x-none" w:eastAsia="en-US"/>
        </w:rPr>
      </w:pPr>
      <w:r w:rsidRPr="007A7E14">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7A7E14" w:rsidRPr="007A7E14" w:rsidRDefault="007A7E14" w:rsidP="007A7E14">
      <w:pPr>
        <w:suppressAutoHyphens w:val="0"/>
        <w:autoSpaceDE w:val="0"/>
        <w:autoSpaceDN w:val="0"/>
        <w:adjustRightInd w:val="0"/>
        <w:spacing w:after="0" w:line="240" w:lineRule="auto"/>
        <w:ind w:left="284" w:hanging="567"/>
        <w:jc w:val="both"/>
        <w:rPr>
          <w:rFonts w:ascii="Times New Roman" w:hAnsi="Times New Roman" w:cs="Times New Roman"/>
          <w:color w:val="000000"/>
          <w:lang w:val="x-none" w:eastAsia="en-US"/>
        </w:rPr>
      </w:pPr>
      <w:r w:rsidRPr="007A7E14">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7A7E14" w:rsidRPr="007A7E14" w:rsidRDefault="007A7E14" w:rsidP="007A7E14">
      <w:pPr>
        <w:suppressAutoHyphens w:val="0"/>
        <w:autoSpaceDE w:val="0"/>
        <w:autoSpaceDN w:val="0"/>
        <w:adjustRightInd w:val="0"/>
        <w:spacing w:after="0" w:line="240" w:lineRule="auto"/>
        <w:ind w:left="284"/>
        <w:jc w:val="both"/>
        <w:rPr>
          <w:rFonts w:ascii="Times New Roman" w:hAnsi="Times New Roman" w:cs="Times New Roman"/>
          <w:color w:val="000000"/>
          <w:lang w:val="x-none" w:eastAsia="en-US"/>
        </w:rPr>
      </w:pPr>
      <w:r w:rsidRPr="007A7E14">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A7E14" w:rsidRPr="007A7E14" w:rsidRDefault="007A7E14" w:rsidP="007A7E14">
      <w:pPr>
        <w:suppressAutoHyphens w:val="0"/>
        <w:autoSpaceDE w:val="0"/>
        <w:autoSpaceDN w:val="0"/>
        <w:adjustRightInd w:val="0"/>
        <w:spacing w:after="0" w:line="240" w:lineRule="auto"/>
        <w:ind w:left="284" w:hanging="567"/>
        <w:jc w:val="both"/>
        <w:rPr>
          <w:rFonts w:ascii="Times New Roman" w:hAnsi="Times New Roman" w:cs="Times New Roman"/>
          <w:color w:val="000000"/>
          <w:lang w:val="x-none" w:eastAsia="en-US"/>
        </w:rPr>
      </w:pPr>
      <w:r w:rsidRPr="007A7E14">
        <w:rPr>
          <w:rFonts w:ascii="Times New Roman" w:hAnsi="Times New Roman" w:cs="Times New Roman"/>
          <w:color w:val="000000"/>
          <w:lang w:eastAsia="en-US"/>
        </w:rPr>
        <w:t>7</w:t>
      </w:r>
      <w:r w:rsidRPr="007A7E14">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7A7E14" w:rsidRPr="007A7E14" w:rsidRDefault="007A7E14" w:rsidP="007A7E14">
      <w:pPr>
        <w:suppressAutoHyphens w:val="0"/>
        <w:autoSpaceDE w:val="0"/>
        <w:autoSpaceDN w:val="0"/>
        <w:adjustRightInd w:val="0"/>
        <w:spacing w:after="0" w:line="240" w:lineRule="auto"/>
        <w:ind w:left="284"/>
        <w:jc w:val="both"/>
        <w:rPr>
          <w:rFonts w:ascii="Times New Roman" w:hAnsi="Times New Roman" w:cs="Times New Roman"/>
          <w:color w:val="000000"/>
          <w:lang w:val="x-none" w:eastAsia="en-US"/>
        </w:rPr>
      </w:pPr>
      <w:r w:rsidRPr="007A7E14">
        <w:rPr>
          <w:rFonts w:ascii="Times New Roman" w:hAnsi="Times New Roman" w:cs="Times New Roman"/>
          <w:color w:val="000000"/>
          <w:lang w:eastAsia="en-US"/>
        </w:rPr>
        <w:t>7</w:t>
      </w:r>
      <w:r w:rsidRPr="007A7E14">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A7E14" w:rsidRPr="007A7E14" w:rsidRDefault="007A7E14" w:rsidP="007A7E14">
      <w:pPr>
        <w:spacing w:after="0" w:line="240" w:lineRule="auto"/>
        <w:ind w:left="284"/>
        <w:contextualSpacing/>
        <w:jc w:val="both"/>
        <w:rPr>
          <w:rFonts w:ascii="Times New Roman" w:hAnsi="Times New Roman" w:cs="Times New Roman"/>
          <w:color w:val="000000"/>
          <w:lang w:eastAsia="en-US"/>
        </w:rPr>
      </w:pPr>
      <w:r w:rsidRPr="007A7E14">
        <w:rPr>
          <w:rFonts w:ascii="Times New Roman" w:hAnsi="Times New Roman" w:cs="Times New Roman"/>
          <w:color w:val="000000"/>
          <w:lang w:eastAsia="en-US"/>
        </w:rPr>
        <w:t>7</w:t>
      </w:r>
      <w:r w:rsidRPr="007A7E14">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w:t>
      </w:r>
      <w:r w:rsidRPr="007A7E14">
        <w:rPr>
          <w:rFonts w:ascii="Times New Roman" w:hAnsi="Times New Roman" w:cs="Times New Roman"/>
          <w:color w:val="000000"/>
          <w:lang w:eastAsia="en-US"/>
        </w:rPr>
        <w:t xml:space="preserve"> по договору, </w:t>
      </w:r>
      <w:r w:rsidRPr="007A7E14">
        <w:rPr>
          <w:rFonts w:ascii="Times New Roman" w:hAnsi="Times New Roman" w:cs="Times New Roman"/>
          <w:color w:val="000000"/>
          <w:lang w:val="x-none" w:eastAsia="en-US"/>
        </w:rPr>
        <w:t>плюс 60 (шестьдесят) дней.</w:t>
      </w:r>
    </w:p>
    <w:p w:rsidR="00903E35" w:rsidRPr="008765D1" w:rsidRDefault="00903E35" w:rsidP="007A7E14">
      <w:pPr>
        <w:suppressAutoHyphens w:val="0"/>
        <w:spacing w:after="0"/>
        <w:contextualSpacing/>
        <w:jc w:val="center"/>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71082E" w:rsidRDefault="0071082E" w:rsidP="000A4501">
      <w:pPr>
        <w:pStyle w:val="36"/>
        <w:spacing w:before="0" w:line="360" w:lineRule="auto"/>
        <w:rPr>
          <w:rFonts w:ascii="Times New Roman" w:hAnsi="Times New Roman"/>
          <w:szCs w:val="24"/>
        </w:rPr>
      </w:pPr>
    </w:p>
    <w:p w:rsidR="0071082E" w:rsidRDefault="0071082E" w:rsidP="000A4501">
      <w:pPr>
        <w:pStyle w:val="36"/>
        <w:spacing w:before="0" w:line="360" w:lineRule="auto"/>
        <w:rPr>
          <w:rFonts w:ascii="Times New Roman" w:hAnsi="Times New Roman"/>
          <w:szCs w:val="24"/>
        </w:rPr>
      </w:pPr>
    </w:p>
    <w:p w:rsidR="0071082E" w:rsidRDefault="0071082E" w:rsidP="000A4501">
      <w:pPr>
        <w:pStyle w:val="36"/>
        <w:spacing w:before="0" w:line="360" w:lineRule="auto"/>
        <w:rPr>
          <w:rFonts w:ascii="Times New Roman" w:hAnsi="Times New Roman"/>
          <w:szCs w:val="24"/>
        </w:rPr>
      </w:pPr>
    </w:p>
    <w:p w:rsidR="0071082E" w:rsidRDefault="0071082E"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30"/>
        <w:gridCol w:w="3683"/>
        <w:gridCol w:w="923"/>
        <w:gridCol w:w="1051"/>
        <w:gridCol w:w="2257"/>
        <w:gridCol w:w="1778"/>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312674" w:rsidRDefault="00312674" w:rsidP="0071082E">
      <w:pPr>
        <w:pStyle w:val="af3"/>
        <w:jc w:val="both"/>
        <w:rPr>
          <w:rFonts w:ascii="Times New Roman" w:hAnsi="Times New Roman" w:cs="Times New Roman"/>
          <w:b/>
          <w:i/>
          <w:sz w:val="24"/>
          <w:szCs w:val="24"/>
        </w:rPr>
      </w:pPr>
      <w:r w:rsidRPr="003128E2">
        <w:rPr>
          <w:rFonts w:ascii="Times New Roman" w:hAnsi="Times New Roman" w:cs="Times New Roman"/>
          <w:b/>
          <w:i/>
          <w:sz w:val="18"/>
          <w:szCs w:val="18"/>
        </w:rPr>
        <w:t> </w:t>
      </w: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1082E" w:rsidRDefault="0071082E"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2922"/>
        <w:gridCol w:w="1384"/>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7A7E14">
      <w:pgSz w:w="11906" w:h="16838"/>
      <w:pgMar w:top="567" w:right="849"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833A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082E"/>
    <w:rsid w:val="00714DB3"/>
    <w:rsid w:val="00720EF6"/>
    <w:rsid w:val="00736AB6"/>
    <w:rsid w:val="007479B3"/>
    <w:rsid w:val="0075674A"/>
    <w:rsid w:val="00757097"/>
    <w:rsid w:val="00757580"/>
    <w:rsid w:val="00764003"/>
    <w:rsid w:val="00766A8C"/>
    <w:rsid w:val="0078524E"/>
    <w:rsid w:val="00791DA3"/>
    <w:rsid w:val="0079447C"/>
    <w:rsid w:val="00794759"/>
    <w:rsid w:val="007964D7"/>
    <w:rsid w:val="007A0C82"/>
    <w:rsid w:val="007A7685"/>
    <w:rsid w:val="007A7E14"/>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E5273"/>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164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51DD-7498-4371-962E-C2A6AFB4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5036</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2023-02-10T06:18:00Z</dcterms:modified>
</cp:coreProperties>
</file>