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6278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2783C">
        <w:rPr>
          <w:rFonts w:ascii="Times New Roman" w:hAnsi="Times New Roman"/>
          <w:b/>
          <w:sz w:val="28"/>
          <w:szCs w:val="28"/>
        </w:rPr>
        <w:t>ТОПЛИВА ДЛЯ ЦЕХА №16</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62783C" w:rsidRDefault="0062783C"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2783C">
        <w:rPr>
          <w:rFonts w:ascii="Times New Roman" w:hAnsi="Times New Roman" w:cs="Times New Roman"/>
          <w:sz w:val="24"/>
          <w:szCs w:val="24"/>
        </w:rPr>
        <w:t>топлива для цеха №16</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2783C" w:rsidRPr="0062783C">
        <w:rPr>
          <w:rFonts w:eastAsia="Courier New"/>
          <w:color w:val="000000"/>
          <w:spacing w:val="-4"/>
          <w:sz w:val="24"/>
          <w:szCs w:val="24"/>
        </w:rPr>
        <w:t>пополнения топливных карт в течение 3 календарных дней с момента поступления денежных средств на счет Поставщика.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2783C">
        <w:rPr>
          <w:sz w:val="24"/>
          <w:szCs w:val="24"/>
        </w:rPr>
        <w:t>10 399 312,00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2783C">
        <w:rPr>
          <w:rFonts w:ascii="Times New Roman" w:hAnsi="Times New Roman" w:cs="Times New Roman"/>
          <w:sz w:val="24"/>
          <w:szCs w:val="24"/>
          <w:u w:val="single"/>
        </w:rPr>
        <w:t>06</w:t>
      </w:r>
      <w:r w:rsidR="00BA03CD">
        <w:rPr>
          <w:rFonts w:ascii="Times New Roman" w:hAnsi="Times New Roman" w:cs="Times New Roman"/>
          <w:sz w:val="24"/>
          <w:szCs w:val="24"/>
          <w:u w:val="single"/>
        </w:rPr>
        <w:t>.</w:t>
      </w:r>
      <w:r w:rsidR="0062783C">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2783C">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2783C">
        <w:rPr>
          <w:rFonts w:ascii="Times New Roman" w:hAnsi="Times New Roman" w:cs="Times New Roman"/>
          <w:sz w:val="24"/>
          <w:szCs w:val="24"/>
          <w:u w:val="single"/>
        </w:rPr>
        <w:t>13</w:t>
      </w:r>
      <w:r w:rsidR="00CD6F1C">
        <w:rPr>
          <w:rFonts w:ascii="Times New Roman" w:hAnsi="Times New Roman" w:cs="Times New Roman"/>
          <w:sz w:val="24"/>
          <w:szCs w:val="24"/>
          <w:u w:val="single"/>
        </w:rPr>
        <w:t>.</w:t>
      </w:r>
      <w:r w:rsidR="0062783C">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2783C">
        <w:rPr>
          <w:rFonts w:ascii="Times New Roman" w:hAnsi="Times New Roman" w:cs="Times New Roman"/>
          <w:sz w:val="24"/>
          <w:szCs w:val="24"/>
          <w:u w:val="single"/>
        </w:rPr>
        <w:t xml:space="preserve"> 08</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2783C">
              <w:rPr>
                <w:rFonts w:ascii="Times New Roman" w:hAnsi="Times New Roman" w:cs="Times New Roman"/>
                <w:sz w:val="24"/>
                <w:szCs w:val="24"/>
              </w:rPr>
              <w:t>06.02</w:t>
            </w:r>
            <w:r w:rsidR="00F654B1">
              <w:rPr>
                <w:rFonts w:ascii="Times New Roman" w:hAnsi="Times New Roman" w:cs="Times New Roman"/>
                <w:sz w:val="24"/>
                <w:szCs w:val="24"/>
              </w:rPr>
              <w:t>.2023</w:t>
            </w:r>
            <w:r w:rsidR="0062783C">
              <w:rPr>
                <w:rFonts w:ascii="Times New Roman" w:hAnsi="Times New Roman" w:cs="Times New Roman"/>
                <w:sz w:val="24"/>
                <w:szCs w:val="24"/>
              </w:rPr>
              <w:t xml:space="preserve"> 13</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62783C">
              <w:rPr>
                <w:rFonts w:ascii="Times New Roman" w:hAnsi="Times New Roman" w:cs="Times New Roman"/>
                <w:sz w:val="24"/>
                <w:szCs w:val="24"/>
              </w:rPr>
              <w:t>13.02</w:t>
            </w:r>
            <w:r w:rsidR="00F654B1">
              <w:rPr>
                <w:rFonts w:ascii="Times New Roman" w:hAnsi="Times New Roman" w:cs="Times New Roman"/>
                <w:sz w:val="24"/>
                <w:szCs w:val="24"/>
              </w:rPr>
              <w:t>.2023</w:t>
            </w:r>
            <w:r w:rsidR="0062783C">
              <w:rPr>
                <w:rFonts w:ascii="Times New Roman" w:hAnsi="Times New Roman" w:cs="Times New Roman"/>
                <w:sz w:val="24"/>
                <w:szCs w:val="24"/>
              </w:rPr>
              <w:t xml:space="preserve"> 08</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2783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2783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2783C">
        <w:rPr>
          <w:rFonts w:ascii="Times New Roman" w:hAnsi="Times New Roman" w:cs="Times New Roman"/>
          <w:sz w:val="24"/>
          <w:szCs w:val="24"/>
        </w:rPr>
        <w:t>13</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62783C">
        <w:rPr>
          <w:rFonts w:ascii="Times New Roman" w:hAnsi="Times New Roman" w:cs="Times New Roman"/>
          <w:sz w:val="24"/>
          <w:szCs w:val="24"/>
          <w:u w:val="single"/>
        </w:rPr>
        <w:t>06.02</w:t>
      </w:r>
      <w:r w:rsidR="00F654B1">
        <w:rPr>
          <w:rFonts w:ascii="Times New Roman" w:hAnsi="Times New Roman" w:cs="Times New Roman"/>
          <w:sz w:val="24"/>
          <w:szCs w:val="24"/>
          <w:u w:val="single"/>
        </w:rPr>
        <w:t>.2023</w:t>
      </w:r>
      <w:r w:rsidR="0062783C">
        <w:rPr>
          <w:rFonts w:ascii="Times New Roman" w:hAnsi="Times New Roman" w:cs="Times New Roman"/>
          <w:sz w:val="24"/>
          <w:szCs w:val="24"/>
        </w:rPr>
        <w:t xml:space="preserve"> по 08</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2783C">
        <w:rPr>
          <w:rFonts w:ascii="Times New Roman" w:hAnsi="Times New Roman" w:cs="Times New Roman"/>
          <w:sz w:val="24"/>
          <w:szCs w:val="24"/>
          <w:u w:val="single"/>
        </w:rPr>
        <w:t>10.02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2783C">
        <w:rPr>
          <w:rFonts w:ascii="Times New Roman" w:hAnsi="Times New Roman" w:cs="Times New Roman"/>
          <w:sz w:val="24"/>
          <w:szCs w:val="24"/>
          <w:u w:val="single"/>
          <w:lang w:eastAsia="en-US"/>
        </w:rPr>
        <w:t>16</w:t>
      </w:r>
      <w:r w:rsidR="00C64906" w:rsidRPr="00A73F94">
        <w:rPr>
          <w:rFonts w:ascii="Times New Roman" w:hAnsi="Times New Roman" w:cs="Times New Roman"/>
          <w:sz w:val="24"/>
          <w:szCs w:val="24"/>
          <w:u w:val="single"/>
          <w:lang w:eastAsia="en-US"/>
        </w:rPr>
        <w:t>.</w:t>
      </w:r>
      <w:r w:rsidR="0062783C">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w:t>
      </w:r>
      <w:r w:rsidR="0062783C">
        <w:rPr>
          <w:rFonts w:ascii="Times New Roman" w:eastAsia="DejaVu Sans" w:hAnsi="Times New Roman" w:cs="Times New Roman"/>
          <w:sz w:val="24"/>
          <w:szCs w:val="24"/>
        </w:rPr>
        <w:t xml:space="preserve"> 10</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2783C" w:rsidRDefault="00627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2783C" w:rsidRDefault="00627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62783C" w:rsidRPr="00892C60" w:rsidRDefault="0062783C" w:rsidP="0062783C">
      <w:pPr>
        <w:widowControl w:val="0"/>
        <w:spacing w:after="0"/>
        <w:jc w:val="center"/>
        <w:rPr>
          <w:rFonts w:ascii="Times New Roman" w:hAnsi="Times New Roman" w:cs="Times New Roman"/>
          <w:i/>
        </w:rPr>
      </w:pPr>
      <w:r w:rsidRPr="00892C60">
        <w:rPr>
          <w:rFonts w:ascii="Times New Roman" w:hAnsi="Times New Roman" w:cs="Times New Roman"/>
          <w:i/>
        </w:rPr>
        <w:t xml:space="preserve">На приобретение </w:t>
      </w:r>
      <w:r>
        <w:rPr>
          <w:rFonts w:ascii="Times New Roman" w:hAnsi="Times New Roman" w:cs="Times New Roman"/>
          <w:i/>
        </w:rPr>
        <w:t>топлива для</w:t>
      </w:r>
      <w:r w:rsidRPr="00892C60">
        <w:rPr>
          <w:rFonts w:ascii="Times New Roman" w:hAnsi="Times New Roman" w:cs="Times New Roman"/>
          <w:i/>
        </w:rPr>
        <w:t xml:space="preserve"> </w:t>
      </w:r>
      <w:r>
        <w:rPr>
          <w:rFonts w:ascii="Times New Roman" w:hAnsi="Times New Roman" w:cs="Times New Roman"/>
          <w:i/>
        </w:rPr>
        <w:t>цеха №16</w:t>
      </w:r>
    </w:p>
    <w:p w:rsidR="0062783C" w:rsidRPr="00892C60" w:rsidRDefault="0062783C" w:rsidP="0062783C">
      <w:pPr>
        <w:spacing w:after="0" w:line="240" w:lineRule="auto"/>
        <w:jc w:val="center"/>
        <w:rPr>
          <w:rFonts w:ascii="Times New Roman" w:hAnsi="Times New Roman" w:cs="Times New Roman"/>
          <w:b/>
        </w:rPr>
      </w:pPr>
    </w:p>
    <w:p w:rsidR="0062783C" w:rsidRPr="00892C60" w:rsidRDefault="0062783C" w:rsidP="0062783C">
      <w:pPr>
        <w:pStyle w:val="af4"/>
        <w:spacing w:after="0"/>
        <w:ind w:left="0"/>
        <w:jc w:val="both"/>
        <w:rPr>
          <w:rFonts w:ascii="Times New Roman" w:hAnsi="Times New Roman"/>
          <w:b/>
          <w:color w:val="000000"/>
        </w:rPr>
      </w:pPr>
      <w:r w:rsidRPr="00892C60">
        <w:rPr>
          <w:rFonts w:ascii="Times New Roman" w:hAnsi="Times New Roman"/>
          <w:b/>
          <w:color w:val="000000"/>
        </w:rPr>
        <w:t>1. Требование к количественным характеристикам поставки.</w:t>
      </w:r>
    </w:p>
    <w:p w:rsidR="0062783C" w:rsidRDefault="0062783C" w:rsidP="0062783C">
      <w:pPr>
        <w:spacing w:after="0" w:line="240" w:lineRule="atLeast"/>
        <w:jc w:val="both"/>
        <w:rPr>
          <w:rFonts w:ascii="Times New Roman" w:hAnsi="Times New Roman"/>
        </w:rPr>
      </w:pPr>
      <w:r w:rsidRPr="00EC67AF">
        <w:rPr>
          <w:rFonts w:ascii="Times New Roman" w:hAnsi="Times New Roman"/>
          <w:color w:val="000000"/>
        </w:rPr>
        <w:t>1.1.</w:t>
      </w:r>
      <w:r>
        <w:rPr>
          <w:rFonts w:ascii="Times New Roman" w:hAnsi="Times New Roman" w:cs="Times New Roman"/>
        </w:rPr>
        <w:t xml:space="preserve"> </w:t>
      </w:r>
      <w:r w:rsidRPr="001D184F">
        <w:rPr>
          <w:rFonts w:ascii="Times New Roman" w:hAnsi="Times New Roman" w:cs="Times New Roman"/>
        </w:rPr>
        <w:t>Предметом настоящего техниче</w:t>
      </w:r>
      <w:r>
        <w:rPr>
          <w:rFonts w:ascii="Times New Roman" w:hAnsi="Times New Roman" w:cs="Times New Roman"/>
        </w:rPr>
        <w:t xml:space="preserve">ского задания является поставка топлива </w:t>
      </w:r>
      <w:r w:rsidRPr="001D184F">
        <w:rPr>
          <w:rFonts w:ascii="Times New Roman" w:hAnsi="Times New Roman" w:cs="Times New Roman"/>
          <w:color w:val="000000"/>
        </w:rPr>
        <w:t xml:space="preserve"> связан</w:t>
      </w:r>
      <w:r>
        <w:rPr>
          <w:rFonts w:ascii="Times New Roman" w:hAnsi="Times New Roman" w:cs="Times New Roman"/>
          <w:color w:val="000000"/>
        </w:rPr>
        <w:t xml:space="preserve">ного с обеспечением  нужд предприятия в целях выполнения </w:t>
      </w:r>
      <w:r w:rsidRPr="00A850B9">
        <w:rPr>
          <w:rFonts w:ascii="Times New Roman" w:hAnsi="Times New Roman" w:cs="Times New Roman"/>
          <w:color w:val="000000"/>
        </w:rPr>
        <w:t>государственного оборонного заказа по Контракту № ГК 2028</w:t>
      </w:r>
      <w:r>
        <w:rPr>
          <w:rFonts w:ascii="Times New Roman" w:hAnsi="Times New Roman" w:cs="Times New Roman"/>
          <w:color w:val="000000"/>
        </w:rPr>
        <w:t>…</w:t>
      </w:r>
      <w:r w:rsidRPr="00A850B9">
        <w:rPr>
          <w:rFonts w:ascii="Times New Roman" w:hAnsi="Times New Roman" w:cs="Times New Roman"/>
          <w:color w:val="000000"/>
        </w:rPr>
        <w:t>2843/901-20-ОКР/5904 от 14.08.2020 г.,  заключенного во исполнение  Государственного контракта № 2028</w:t>
      </w:r>
      <w:r>
        <w:rPr>
          <w:rFonts w:ascii="Times New Roman" w:hAnsi="Times New Roman" w:cs="Times New Roman"/>
          <w:color w:val="000000"/>
        </w:rPr>
        <w:t>…</w:t>
      </w:r>
      <w:r w:rsidRPr="00A850B9">
        <w:rPr>
          <w:rFonts w:ascii="Times New Roman" w:hAnsi="Times New Roman" w:cs="Times New Roman"/>
          <w:color w:val="000000"/>
        </w:rPr>
        <w:t>2843 от 25.05.2020 г. (присвоен ИГК 2028</w:t>
      </w:r>
      <w:r>
        <w:rPr>
          <w:rFonts w:ascii="Times New Roman" w:hAnsi="Times New Roman" w:cs="Times New Roman"/>
          <w:color w:val="000000"/>
        </w:rPr>
        <w:t>…</w:t>
      </w:r>
      <w:r w:rsidRPr="00A850B9">
        <w:rPr>
          <w:rFonts w:ascii="Times New Roman" w:hAnsi="Times New Roman" w:cs="Times New Roman"/>
          <w:color w:val="000000"/>
        </w:rPr>
        <w:t>2843).</w:t>
      </w:r>
    </w:p>
    <w:p w:rsidR="0062783C" w:rsidRPr="00EC67AF" w:rsidRDefault="0062783C" w:rsidP="0062783C">
      <w:pPr>
        <w:spacing w:after="0" w:line="240" w:lineRule="atLeast"/>
        <w:jc w:val="both"/>
        <w:rPr>
          <w:rFonts w:ascii="Times New Roman" w:hAnsi="Times New Roman"/>
        </w:rPr>
      </w:pPr>
      <w:r>
        <w:rPr>
          <w:rFonts w:ascii="Times New Roman" w:hAnsi="Times New Roman"/>
          <w:color w:val="000000"/>
        </w:rPr>
        <w:t>1.2.  Поставка Товара осуществляется на АЗС, путем самостоятельной</w:t>
      </w:r>
      <w:r w:rsidRPr="00892C60">
        <w:rPr>
          <w:rFonts w:ascii="Times New Roman" w:hAnsi="Times New Roman"/>
          <w:color w:val="000000"/>
        </w:rPr>
        <w:t xml:space="preserve"> </w:t>
      </w:r>
      <w:r>
        <w:rPr>
          <w:rFonts w:ascii="Times New Roman" w:hAnsi="Times New Roman"/>
          <w:color w:val="000000"/>
        </w:rPr>
        <w:t>его выборки Покупателем, в ассортименте и количестве определяемом Покупателем в Спецификациях.</w:t>
      </w:r>
    </w:p>
    <w:p w:rsidR="0062783C" w:rsidRDefault="0062783C" w:rsidP="0062783C">
      <w:pPr>
        <w:pStyle w:val="af4"/>
        <w:spacing w:after="0" w:line="240" w:lineRule="atLeast"/>
        <w:ind w:left="0"/>
        <w:rPr>
          <w:rFonts w:ascii="Times New Roman" w:eastAsia="Times New Roman" w:hAnsi="Times New Roman"/>
          <w:color w:val="000000"/>
        </w:rPr>
      </w:pPr>
      <w:r w:rsidRPr="00892C60">
        <w:rPr>
          <w:rFonts w:ascii="Times New Roman" w:hAnsi="Times New Roman"/>
          <w:color w:val="000000"/>
        </w:rPr>
        <w:t>1.3</w:t>
      </w:r>
      <w:r>
        <w:rPr>
          <w:rFonts w:ascii="Times New Roman" w:hAnsi="Times New Roman"/>
          <w:color w:val="000000"/>
        </w:rPr>
        <w:t xml:space="preserve">.Срок поставки </w:t>
      </w:r>
      <w:r w:rsidRPr="00892C60">
        <w:rPr>
          <w:rFonts w:ascii="Times New Roman" w:hAnsi="Times New Roman"/>
          <w:color w:val="000000"/>
        </w:rPr>
        <w:t>товара:</w:t>
      </w:r>
      <w:r w:rsidRPr="00536552">
        <w:rPr>
          <w:rFonts w:ascii="Times New Roman" w:hAnsi="Times New Roman"/>
          <w:color w:val="000000"/>
          <w:sz w:val="24"/>
          <w:szCs w:val="24"/>
          <w:lang w:eastAsia="ar-SA"/>
        </w:rPr>
        <w:t xml:space="preserve"> пополнения топливных карт в течение 3 календарных дней с момента поступления дене</w:t>
      </w:r>
      <w:r>
        <w:rPr>
          <w:rFonts w:ascii="Times New Roman" w:hAnsi="Times New Roman"/>
          <w:color w:val="000000"/>
          <w:sz w:val="24"/>
          <w:szCs w:val="24"/>
          <w:lang w:eastAsia="ar-SA"/>
        </w:rPr>
        <w:t>жных средств на счет Поставщика</w:t>
      </w:r>
      <w:r>
        <w:rPr>
          <w:rFonts w:ascii="Times New Roman" w:eastAsia="Times New Roman" w:hAnsi="Times New Roman"/>
          <w:color w:val="000000"/>
        </w:rPr>
        <w:t>.</w:t>
      </w:r>
    </w:p>
    <w:p w:rsidR="0062783C" w:rsidRPr="00536552" w:rsidRDefault="0062783C" w:rsidP="0062783C">
      <w:pPr>
        <w:pStyle w:val="af4"/>
        <w:spacing w:after="0" w:line="240" w:lineRule="atLeast"/>
        <w:ind w:left="0"/>
        <w:rPr>
          <w:rFonts w:ascii="Times New Roman" w:hAnsi="Times New Roman"/>
          <w:color w:val="000000"/>
          <w:sz w:val="24"/>
          <w:szCs w:val="24"/>
        </w:rPr>
      </w:pPr>
      <w:r>
        <w:rPr>
          <w:rFonts w:ascii="Times New Roman" w:hAnsi="Times New Roman"/>
          <w:color w:val="000000"/>
        </w:rPr>
        <w:t xml:space="preserve">1.4. </w:t>
      </w:r>
      <w:r w:rsidRPr="00536552">
        <w:rPr>
          <w:rFonts w:ascii="Times New Roman" w:hAnsi="Times New Roman"/>
          <w:color w:val="000000"/>
          <w:sz w:val="24"/>
          <w:szCs w:val="24"/>
        </w:rPr>
        <w:t>Срок использования топливных карт: до полного исчерпания количества ГСМ на топливных картах по договору.</w:t>
      </w:r>
    </w:p>
    <w:p w:rsidR="0062783C" w:rsidRDefault="0062783C" w:rsidP="0062783C">
      <w:pPr>
        <w:pStyle w:val="af4"/>
        <w:spacing w:line="240" w:lineRule="auto"/>
        <w:ind w:left="0"/>
        <w:rPr>
          <w:rFonts w:ascii="Times New Roman" w:hAnsi="Times New Roman"/>
          <w:color w:val="000000"/>
          <w:lang w:val="en-US"/>
        </w:rPr>
      </w:pPr>
      <w:r w:rsidRPr="00892C60">
        <w:rPr>
          <w:rFonts w:ascii="Times New Roman" w:hAnsi="Times New Roman"/>
          <w:color w:val="000000"/>
        </w:rPr>
        <w:t>1.</w:t>
      </w:r>
      <w:r>
        <w:rPr>
          <w:rFonts w:ascii="Times New Roman" w:hAnsi="Times New Roman"/>
          <w:color w:val="000000"/>
        </w:rPr>
        <w:t xml:space="preserve">5. </w:t>
      </w:r>
      <w:r w:rsidRPr="00892C60">
        <w:rPr>
          <w:rFonts w:ascii="Times New Roman" w:hAnsi="Times New Roman"/>
          <w:color w:val="000000"/>
        </w:rPr>
        <w:t>Перечень необходимого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1701"/>
        <w:gridCol w:w="1559"/>
        <w:gridCol w:w="1276"/>
        <w:gridCol w:w="2126"/>
      </w:tblGrid>
      <w:tr w:rsidR="0062783C" w:rsidRPr="00536552" w:rsidTr="00CA23E6">
        <w:trPr>
          <w:trHeight w:val="822"/>
        </w:trPr>
        <w:tc>
          <w:tcPr>
            <w:tcW w:w="426" w:type="dxa"/>
            <w:tcBorders>
              <w:top w:val="single" w:sz="4" w:space="0" w:color="auto"/>
              <w:left w:val="single" w:sz="4" w:space="0" w:color="auto"/>
              <w:bottom w:val="single" w:sz="4" w:space="0" w:color="auto"/>
              <w:right w:val="single" w:sz="4" w:space="0" w:color="auto"/>
            </w:tcBorders>
          </w:tcPr>
          <w:p w:rsidR="0062783C" w:rsidRPr="0081235C" w:rsidRDefault="0062783C" w:rsidP="00CA23E6">
            <w:pPr>
              <w:spacing w:after="0" w:line="240" w:lineRule="auto"/>
              <w:jc w:val="center"/>
              <w:rPr>
                <w:rFonts w:ascii="Times New Roman" w:hAnsi="Times New Roman" w:cs="Times New Roman"/>
                <w:b/>
              </w:rPr>
            </w:pPr>
          </w:p>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w:t>
            </w:r>
          </w:p>
        </w:tc>
        <w:tc>
          <w:tcPr>
            <w:tcW w:w="3118" w:type="dxa"/>
            <w:tcBorders>
              <w:top w:val="single" w:sz="4" w:space="0" w:color="auto"/>
              <w:left w:val="single" w:sz="4" w:space="0" w:color="auto"/>
              <w:bottom w:val="single" w:sz="4" w:space="0" w:color="auto"/>
              <w:right w:val="single" w:sz="4" w:space="0" w:color="auto"/>
            </w:tcBorders>
            <w:vAlign w:val="center"/>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Наименование материала</w:t>
            </w:r>
          </w:p>
        </w:tc>
        <w:tc>
          <w:tcPr>
            <w:tcW w:w="1701" w:type="dxa"/>
            <w:tcBorders>
              <w:top w:val="single" w:sz="4" w:space="0" w:color="auto"/>
              <w:left w:val="single" w:sz="4" w:space="0" w:color="auto"/>
              <w:bottom w:val="single" w:sz="4" w:space="0" w:color="auto"/>
              <w:right w:val="single" w:sz="4" w:space="0" w:color="auto"/>
            </w:tcBorders>
            <w:vAlign w:val="center"/>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Марка</w:t>
            </w:r>
          </w:p>
        </w:tc>
        <w:tc>
          <w:tcPr>
            <w:tcW w:w="1559" w:type="dxa"/>
            <w:tcBorders>
              <w:top w:val="single" w:sz="4" w:space="0" w:color="auto"/>
              <w:left w:val="single" w:sz="4" w:space="0" w:color="auto"/>
              <w:bottom w:val="single" w:sz="4" w:space="0" w:color="auto"/>
              <w:right w:val="single" w:sz="4" w:space="0" w:color="auto"/>
            </w:tcBorders>
            <w:vAlign w:val="center"/>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 xml:space="preserve">Общее количество по договору, </w:t>
            </w:r>
            <w:proofErr w:type="gramStart"/>
            <w:r w:rsidRPr="0081235C">
              <w:rPr>
                <w:rFonts w:ascii="Times New Roman" w:hAnsi="Times New Roman" w:cs="Times New Roman"/>
                <w:b/>
              </w:rPr>
              <w:t>л</w:t>
            </w:r>
            <w:proofErr w:type="gramEnd"/>
            <w:r w:rsidRPr="0081235C">
              <w:rPr>
                <w:rFonts w:ascii="Times New Roman" w:hAnsi="Times New Roman" w:cs="Times New Roman"/>
                <w:b/>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Цена за 1 л, в руб. с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783C" w:rsidRPr="0081235C" w:rsidRDefault="0062783C" w:rsidP="00CA23E6">
            <w:pPr>
              <w:spacing w:after="0" w:line="240" w:lineRule="auto"/>
              <w:jc w:val="center"/>
              <w:rPr>
                <w:rFonts w:ascii="Times New Roman" w:hAnsi="Times New Roman" w:cs="Times New Roman"/>
                <w:b/>
              </w:rPr>
            </w:pPr>
            <w:r w:rsidRPr="0081235C">
              <w:rPr>
                <w:rFonts w:ascii="Times New Roman" w:hAnsi="Times New Roman" w:cs="Times New Roman"/>
                <w:b/>
              </w:rPr>
              <w:t>Сумма, с НДС, в руб.</w:t>
            </w:r>
          </w:p>
        </w:tc>
      </w:tr>
      <w:tr w:rsidR="0062783C" w:rsidRPr="00536552" w:rsidTr="00CA23E6">
        <w:trPr>
          <w:trHeight w:val="366"/>
        </w:trPr>
        <w:tc>
          <w:tcPr>
            <w:tcW w:w="426"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1</w:t>
            </w:r>
          </w:p>
        </w:tc>
        <w:tc>
          <w:tcPr>
            <w:tcW w:w="3118"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Топливо дизельное, карты</w:t>
            </w:r>
          </w:p>
        </w:tc>
        <w:tc>
          <w:tcPr>
            <w:tcW w:w="1701"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сорт Е, С ГОСТ 32511-2013</w:t>
            </w:r>
          </w:p>
        </w:tc>
        <w:tc>
          <w:tcPr>
            <w:tcW w:w="1559"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154 000</w:t>
            </w:r>
            <w:r w:rsidRPr="00536552">
              <w:rPr>
                <w:rFonts w:ascii="Times New Roman" w:hAnsi="Times New Roman" w:cs="Times New Roman"/>
                <w:color w:val="000000"/>
                <w:sz w:val="24"/>
                <w:szCs w:val="24"/>
              </w:rPr>
              <w:t>,00 л.</w:t>
            </w:r>
          </w:p>
        </w:tc>
        <w:tc>
          <w:tcPr>
            <w:tcW w:w="1276" w:type="dxa"/>
            <w:tcBorders>
              <w:top w:val="single" w:sz="4" w:space="0" w:color="auto"/>
              <w:left w:val="single" w:sz="4" w:space="0" w:color="auto"/>
              <w:right w:val="single" w:sz="4" w:space="0" w:color="auto"/>
            </w:tcBorders>
            <w:vAlign w:val="center"/>
          </w:tcPr>
          <w:p w:rsidR="0062783C" w:rsidRPr="005C39BC" w:rsidRDefault="0062783C" w:rsidP="00CA23E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52,06</w:t>
            </w:r>
          </w:p>
        </w:tc>
        <w:tc>
          <w:tcPr>
            <w:tcW w:w="2126" w:type="dxa"/>
            <w:tcBorders>
              <w:top w:val="single" w:sz="4" w:space="0" w:color="auto"/>
              <w:left w:val="single" w:sz="4" w:space="0" w:color="auto"/>
              <w:right w:val="single" w:sz="4" w:space="0" w:color="auto"/>
            </w:tcBorders>
            <w:vAlign w:val="center"/>
          </w:tcPr>
          <w:p w:rsidR="0062783C" w:rsidRPr="001C6159" w:rsidRDefault="0062783C" w:rsidP="00CA23E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1C6159">
              <w:rPr>
                <w:rFonts w:ascii="Times New Roman" w:hAnsi="Times New Roman" w:cs="Times New Roman"/>
                <w:color w:val="000000"/>
                <w:sz w:val="24"/>
                <w:szCs w:val="24"/>
              </w:rPr>
              <w:t> </w:t>
            </w:r>
            <w:r>
              <w:rPr>
                <w:rFonts w:ascii="Times New Roman" w:hAnsi="Times New Roman" w:cs="Times New Roman"/>
                <w:color w:val="000000"/>
                <w:sz w:val="24"/>
                <w:szCs w:val="24"/>
              </w:rPr>
              <w:t>017</w:t>
            </w:r>
            <w:r w:rsidRPr="001C61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240</w:t>
            </w:r>
            <w:r w:rsidRPr="001C6159">
              <w:rPr>
                <w:rFonts w:ascii="Times New Roman" w:hAnsi="Times New Roman" w:cs="Times New Roman"/>
                <w:color w:val="000000"/>
                <w:sz w:val="24"/>
                <w:szCs w:val="24"/>
              </w:rPr>
              <w:t>,00</w:t>
            </w:r>
          </w:p>
        </w:tc>
      </w:tr>
      <w:tr w:rsidR="0062783C" w:rsidRPr="00536552" w:rsidTr="00CA23E6">
        <w:trPr>
          <w:trHeight w:val="337"/>
        </w:trPr>
        <w:tc>
          <w:tcPr>
            <w:tcW w:w="426"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2</w:t>
            </w:r>
          </w:p>
        </w:tc>
        <w:tc>
          <w:tcPr>
            <w:tcW w:w="3118"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Бензин, карты</w:t>
            </w:r>
          </w:p>
        </w:tc>
        <w:tc>
          <w:tcPr>
            <w:tcW w:w="1701"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color w:val="000000"/>
                <w:sz w:val="24"/>
                <w:szCs w:val="24"/>
              </w:rPr>
            </w:pPr>
            <w:r w:rsidRPr="00536552">
              <w:rPr>
                <w:rFonts w:ascii="Times New Roman" w:hAnsi="Times New Roman" w:cs="Times New Roman"/>
                <w:color w:val="000000"/>
                <w:sz w:val="24"/>
                <w:szCs w:val="24"/>
              </w:rPr>
              <w:t>Аи-95</w:t>
            </w:r>
          </w:p>
        </w:tc>
        <w:tc>
          <w:tcPr>
            <w:tcW w:w="1559" w:type="dxa"/>
            <w:tcBorders>
              <w:top w:val="single" w:sz="4" w:space="0" w:color="auto"/>
              <w:left w:val="single" w:sz="4" w:space="0" w:color="auto"/>
              <w:right w:val="single" w:sz="4" w:space="0" w:color="auto"/>
            </w:tcBorders>
            <w:vAlign w:val="center"/>
          </w:tcPr>
          <w:p w:rsidR="0062783C" w:rsidRPr="00536552" w:rsidRDefault="0062783C" w:rsidP="00CA23E6">
            <w:pPr>
              <w:spacing w:after="0" w:line="240" w:lineRule="atLeast"/>
              <w:jc w:val="center"/>
              <w:rPr>
                <w:rFonts w:ascii="Times New Roman" w:hAnsi="Times New Roman" w:cs="Times New Roman"/>
                <w:sz w:val="24"/>
                <w:szCs w:val="24"/>
              </w:rPr>
            </w:pPr>
            <w:r>
              <w:rPr>
                <w:rFonts w:ascii="Times New Roman" w:hAnsi="Times New Roman" w:cs="Times New Roman"/>
                <w:sz w:val="24"/>
                <w:szCs w:val="24"/>
                <w:lang w:val="en-US"/>
              </w:rPr>
              <w:t>46 200</w:t>
            </w:r>
            <w:r w:rsidRPr="00536552">
              <w:rPr>
                <w:rFonts w:ascii="Times New Roman" w:hAnsi="Times New Roman" w:cs="Times New Roman"/>
                <w:sz w:val="24"/>
                <w:szCs w:val="24"/>
              </w:rPr>
              <w:t>,00 л.</w:t>
            </w:r>
          </w:p>
        </w:tc>
        <w:tc>
          <w:tcPr>
            <w:tcW w:w="1276" w:type="dxa"/>
            <w:tcBorders>
              <w:top w:val="single" w:sz="4" w:space="0" w:color="auto"/>
              <w:left w:val="single" w:sz="4" w:space="0" w:color="auto"/>
              <w:right w:val="single" w:sz="4" w:space="0" w:color="auto"/>
            </w:tcBorders>
            <w:vAlign w:val="center"/>
          </w:tcPr>
          <w:p w:rsidR="0062783C" w:rsidRPr="001C6159" w:rsidRDefault="0062783C" w:rsidP="00CA23E6">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51,56</w:t>
            </w:r>
          </w:p>
        </w:tc>
        <w:tc>
          <w:tcPr>
            <w:tcW w:w="2126" w:type="dxa"/>
            <w:tcBorders>
              <w:top w:val="single" w:sz="4" w:space="0" w:color="auto"/>
              <w:left w:val="single" w:sz="4" w:space="0" w:color="auto"/>
              <w:right w:val="single" w:sz="4" w:space="0" w:color="auto"/>
            </w:tcBorders>
            <w:vAlign w:val="center"/>
          </w:tcPr>
          <w:p w:rsidR="0062783C" w:rsidRPr="001C6159" w:rsidRDefault="0062783C" w:rsidP="00CA23E6">
            <w:pPr>
              <w:spacing w:after="0" w:line="240" w:lineRule="atLeast"/>
              <w:jc w:val="center"/>
              <w:rPr>
                <w:rFonts w:ascii="Times New Roman" w:hAnsi="Times New Roman" w:cs="Times New Roman"/>
                <w:color w:val="000000"/>
                <w:sz w:val="24"/>
                <w:szCs w:val="24"/>
              </w:rPr>
            </w:pPr>
            <w:r w:rsidRPr="001C6159">
              <w:rPr>
                <w:rFonts w:ascii="Times New Roman" w:hAnsi="Times New Roman" w:cs="Times New Roman"/>
                <w:color w:val="000000"/>
                <w:sz w:val="24"/>
                <w:szCs w:val="24"/>
              </w:rPr>
              <w:t>2</w:t>
            </w:r>
            <w:r>
              <w:rPr>
                <w:rFonts w:ascii="Times New Roman" w:hAnsi="Times New Roman" w:cs="Times New Roman"/>
                <w:color w:val="000000"/>
                <w:sz w:val="24"/>
                <w:szCs w:val="24"/>
              </w:rPr>
              <w:t> 382 072</w:t>
            </w:r>
            <w:r w:rsidRPr="001C6159">
              <w:rPr>
                <w:rFonts w:ascii="Times New Roman" w:hAnsi="Times New Roman" w:cs="Times New Roman"/>
                <w:color w:val="000000"/>
                <w:sz w:val="24"/>
                <w:szCs w:val="24"/>
              </w:rPr>
              <w:t>,00</w:t>
            </w:r>
          </w:p>
        </w:tc>
      </w:tr>
      <w:tr w:rsidR="0062783C" w:rsidRPr="00536552" w:rsidTr="00CA23E6">
        <w:trPr>
          <w:trHeight w:val="414"/>
        </w:trPr>
        <w:tc>
          <w:tcPr>
            <w:tcW w:w="8080" w:type="dxa"/>
            <w:gridSpan w:val="5"/>
            <w:tcBorders>
              <w:top w:val="single" w:sz="4" w:space="0" w:color="auto"/>
              <w:left w:val="single" w:sz="4" w:space="0" w:color="auto"/>
              <w:bottom w:val="single" w:sz="4" w:space="0" w:color="auto"/>
              <w:right w:val="single" w:sz="4" w:space="0" w:color="auto"/>
            </w:tcBorders>
            <w:vAlign w:val="center"/>
          </w:tcPr>
          <w:p w:rsidR="0062783C" w:rsidRPr="001C6159" w:rsidRDefault="0062783C" w:rsidP="00CA23E6">
            <w:pPr>
              <w:spacing w:after="0"/>
              <w:jc w:val="right"/>
              <w:rPr>
                <w:rFonts w:ascii="Times New Roman" w:hAnsi="Times New Roman" w:cs="Times New Roman"/>
                <w:b/>
                <w:color w:val="000000"/>
                <w:sz w:val="24"/>
                <w:szCs w:val="24"/>
              </w:rPr>
            </w:pPr>
            <w:r w:rsidRPr="001C6159">
              <w:rPr>
                <w:rFonts w:ascii="Times New Roman" w:hAnsi="Times New Roman" w:cs="Times New Roman"/>
                <w:b/>
                <w:color w:val="000000"/>
                <w:sz w:val="24"/>
                <w:szCs w:val="24"/>
              </w:rPr>
              <w:t xml:space="preserve">Итого с НДС: </w:t>
            </w:r>
          </w:p>
        </w:tc>
        <w:tc>
          <w:tcPr>
            <w:tcW w:w="2126" w:type="dxa"/>
            <w:tcBorders>
              <w:top w:val="single" w:sz="4" w:space="0" w:color="auto"/>
              <w:left w:val="single" w:sz="4" w:space="0" w:color="auto"/>
              <w:bottom w:val="single" w:sz="4" w:space="0" w:color="auto"/>
              <w:right w:val="single" w:sz="4" w:space="0" w:color="auto"/>
            </w:tcBorders>
            <w:vAlign w:val="bottom"/>
          </w:tcPr>
          <w:p w:rsidR="0062783C" w:rsidRPr="00626746" w:rsidRDefault="0062783C" w:rsidP="00CA23E6">
            <w:pPr>
              <w:pStyle w:val="af4"/>
              <w:spacing w:after="0"/>
              <w:ind w:left="0"/>
              <w:jc w:val="center"/>
              <w:rPr>
                <w:rFonts w:ascii="Times New Roman" w:hAnsi="Times New Roman"/>
                <w:b/>
                <w:color w:val="000000"/>
                <w:sz w:val="24"/>
                <w:szCs w:val="24"/>
                <w:lang w:val="en-US"/>
              </w:rPr>
            </w:pPr>
            <w:r>
              <w:rPr>
                <w:rFonts w:ascii="Times New Roman" w:hAnsi="Times New Roman"/>
                <w:b/>
                <w:color w:val="000000"/>
                <w:sz w:val="24"/>
                <w:szCs w:val="24"/>
              </w:rPr>
              <w:t>10 399 312,00</w:t>
            </w:r>
          </w:p>
        </w:tc>
      </w:tr>
    </w:tbl>
    <w:p w:rsidR="0062783C" w:rsidRPr="0081235C" w:rsidRDefault="0062783C" w:rsidP="0062783C">
      <w:pPr>
        <w:pStyle w:val="af4"/>
        <w:spacing w:line="240" w:lineRule="auto"/>
        <w:ind w:left="0"/>
        <w:rPr>
          <w:rFonts w:ascii="Times New Roman" w:hAnsi="Times New Roman"/>
          <w:lang w:val="en-US"/>
        </w:rPr>
      </w:pPr>
    </w:p>
    <w:p w:rsidR="0062783C" w:rsidRDefault="0062783C" w:rsidP="0062783C">
      <w:pPr>
        <w:spacing w:after="0" w:line="240" w:lineRule="auto"/>
        <w:jc w:val="both"/>
        <w:rPr>
          <w:rFonts w:ascii="Times New Roman" w:hAnsi="Times New Roman" w:cs="Times New Roman"/>
          <w:color w:val="000000"/>
        </w:rPr>
      </w:pPr>
      <w:r w:rsidRPr="00892C60">
        <w:rPr>
          <w:rFonts w:ascii="Times New Roman" w:hAnsi="Times New Roman" w:cs="Times New Roman"/>
          <w:color w:val="000000"/>
        </w:rPr>
        <w:t>1.</w:t>
      </w:r>
      <w:r>
        <w:rPr>
          <w:rFonts w:ascii="Times New Roman" w:hAnsi="Times New Roman" w:cs="Times New Roman"/>
          <w:color w:val="000000"/>
        </w:rPr>
        <w:t>6</w:t>
      </w:r>
      <w:r w:rsidRPr="00892C60">
        <w:rPr>
          <w:rFonts w:ascii="Times New Roman" w:hAnsi="Times New Roman" w:cs="Times New Roman"/>
          <w:color w:val="000000"/>
        </w:rPr>
        <w:t>.В стоимость Товара включена доставка, НДС, расходы по уплате налогов и сборов, а так же другие обязательные платежи.</w:t>
      </w:r>
    </w:p>
    <w:p w:rsidR="0062783C" w:rsidRPr="00A068DC" w:rsidRDefault="0062783C" w:rsidP="0062783C">
      <w:pPr>
        <w:spacing w:after="0" w:line="240" w:lineRule="auto"/>
        <w:jc w:val="both"/>
        <w:rPr>
          <w:rFonts w:ascii="Times New Roman" w:hAnsi="Times New Roman"/>
          <w:color w:val="000000"/>
        </w:rPr>
      </w:pPr>
      <w:proofErr w:type="gramStart"/>
      <w:r>
        <w:rPr>
          <w:rFonts w:ascii="Times New Roman" w:hAnsi="Times New Roman"/>
          <w:color w:val="000000"/>
        </w:rPr>
        <w:t>1.7.</w:t>
      </w:r>
      <w:r w:rsidRPr="00A068DC">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A068DC">
        <w:rPr>
          <w:rFonts w:ascii="Times New Roman" w:hAnsi="Times New Roman"/>
          <w:color w:val="000000"/>
        </w:rPr>
        <w:t xml:space="preserve"> заключенного Договора о банковском сопровождении.</w:t>
      </w:r>
    </w:p>
    <w:p w:rsidR="0062783C" w:rsidRDefault="0062783C" w:rsidP="0062783C">
      <w:pPr>
        <w:pStyle w:val="af4"/>
        <w:spacing w:after="0" w:line="240" w:lineRule="auto"/>
        <w:ind w:left="0"/>
        <w:jc w:val="both"/>
        <w:rPr>
          <w:rFonts w:ascii="Times New Roman" w:hAnsi="Times New Roman"/>
          <w:color w:val="000000"/>
        </w:rPr>
      </w:pPr>
      <w:r>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(далее-уполномоченный банк).</w:t>
      </w:r>
    </w:p>
    <w:p w:rsidR="0062783C" w:rsidRPr="005C243C" w:rsidRDefault="0062783C" w:rsidP="0062783C">
      <w:pPr>
        <w:spacing w:after="0" w:line="240" w:lineRule="auto"/>
        <w:jc w:val="both"/>
        <w:rPr>
          <w:rFonts w:ascii="Times New Roman" w:hAnsi="Times New Roman" w:cs="Times New Roman"/>
          <w:color w:val="000000"/>
        </w:rPr>
      </w:pPr>
    </w:p>
    <w:p w:rsidR="0062783C" w:rsidRPr="00892C60" w:rsidRDefault="0062783C" w:rsidP="0062783C">
      <w:pPr>
        <w:spacing w:after="0" w:line="240" w:lineRule="auto"/>
        <w:jc w:val="both"/>
        <w:rPr>
          <w:rFonts w:ascii="Times New Roman" w:hAnsi="Times New Roman" w:cs="Times New Roman"/>
          <w:b/>
          <w:color w:val="000000"/>
        </w:rPr>
      </w:pPr>
      <w:r w:rsidRPr="00892C60">
        <w:rPr>
          <w:rFonts w:ascii="Times New Roman" w:hAnsi="Times New Roman" w:cs="Times New Roman"/>
          <w:b/>
          <w:color w:val="000000"/>
        </w:rPr>
        <w:t xml:space="preserve">2.  Требования к качеству и безопасности товара: </w:t>
      </w:r>
    </w:p>
    <w:p w:rsidR="0062783C" w:rsidRPr="00892C60" w:rsidRDefault="0062783C" w:rsidP="0062783C">
      <w:pPr>
        <w:pStyle w:val="af4"/>
        <w:spacing w:after="0" w:line="240" w:lineRule="auto"/>
        <w:ind w:left="0"/>
        <w:jc w:val="both"/>
        <w:rPr>
          <w:rFonts w:ascii="Times New Roman" w:hAnsi="Times New Roman"/>
          <w:color w:val="000000"/>
        </w:rPr>
      </w:pPr>
      <w:r w:rsidRPr="00892C60">
        <w:rPr>
          <w:rFonts w:ascii="Times New Roman" w:hAnsi="Times New Roman"/>
          <w:color w:val="000000"/>
        </w:rPr>
        <w:t>2.1.Качество поставляемого товара должно соответствовать отнесенным Законом в области стандартизации документам:</w:t>
      </w:r>
    </w:p>
    <w:p w:rsidR="0062783C" w:rsidRPr="00892C60" w:rsidRDefault="0062783C" w:rsidP="0062783C">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национальные стандарты РФ;</w:t>
      </w:r>
    </w:p>
    <w:p w:rsidR="0062783C" w:rsidRPr="00892C60" w:rsidRDefault="0062783C" w:rsidP="0062783C">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62783C" w:rsidRPr="00892C60" w:rsidRDefault="0062783C" w:rsidP="0062783C">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62783C" w:rsidRDefault="0062783C" w:rsidP="0062783C">
      <w:pPr>
        <w:spacing w:after="0"/>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2</w:t>
      </w:r>
      <w:r w:rsidRPr="00892C60">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w:t>
      </w:r>
      <w:r>
        <w:rPr>
          <w:rFonts w:ascii="Times New Roman" w:hAnsi="Times New Roman" w:cs="Times New Roman"/>
          <w:color w:val="000000"/>
          <w:lang w:eastAsia="ru-RU"/>
        </w:rPr>
        <w:t xml:space="preserve">е качество поставляемого товара </w:t>
      </w:r>
      <w:r w:rsidRPr="00AC38EC">
        <w:rPr>
          <w:rFonts w:ascii="Times New Roman" w:hAnsi="Times New Roman" w:cs="Times New Roman"/>
          <w:color w:val="000000"/>
          <w:lang w:eastAsia="ru-RU"/>
        </w:rPr>
        <w:t>(оригиналы сертификатов качества или надлежащим образом  заверенные копии сертификатов качества завода изготовителя).</w:t>
      </w:r>
    </w:p>
    <w:p w:rsidR="0062783C" w:rsidRPr="00892C60" w:rsidRDefault="0062783C" w:rsidP="0062783C">
      <w:pPr>
        <w:pStyle w:val="af4"/>
        <w:spacing w:after="0"/>
        <w:ind w:left="0"/>
        <w:jc w:val="both"/>
        <w:rPr>
          <w:rFonts w:ascii="Times New Roman" w:hAnsi="Times New Roman"/>
          <w:color w:val="000000"/>
          <w:lang w:eastAsia="ru-RU"/>
        </w:rPr>
      </w:pPr>
      <w:r w:rsidRPr="00892C60">
        <w:rPr>
          <w:rFonts w:ascii="Times New Roman" w:hAnsi="Times New Roman"/>
          <w:color w:val="000000"/>
          <w:lang w:eastAsia="ru-RU"/>
        </w:rPr>
        <w:t>2.</w:t>
      </w:r>
      <w:r>
        <w:rPr>
          <w:rFonts w:ascii="Times New Roman" w:hAnsi="Times New Roman"/>
          <w:color w:val="000000"/>
          <w:lang w:eastAsia="ru-RU"/>
        </w:rPr>
        <w:t>3</w:t>
      </w:r>
      <w:r w:rsidRPr="00892C60">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62783C" w:rsidRDefault="0062783C" w:rsidP="0062783C">
      <w:pPr>
        <w:suppressAutoHyphens w:val="0"/>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4</w:t>
      </w:r>
      <w:r w:rsidRPr="00892C60">
        <w:rPr>
          <w:rFonts w:ascii="Times New Roman" w:hAnsi="Times New Roman" w:cs="Times New Roman"/>
          <w:color w:val="000000"/>
          <w:lang w:eastAsia="ru-RU"/>
        </w:rPr>
        <w:t>.Риск случайного повреждения или гибели товара до получения его Заказчиком на собственном складе, несет Поставщик.</w:t>
      </w:r>
    </w:p>
    <w:p w:rsidR="0062783C" w:rsidRPr="00892C60" w:rsidRDefault="0062783C" w:rsidP="0062783C">
      <w:pPr>
        <w:suppressAutoHyphens w:val="0"/>
        <w:spacing w:after="0"/>
        <w:contextualSpacing/>
        <w:jc w:val="both"/>
        <w:rPr>
          <w:rFonts w:ascii="Times New Roman" w:hAnsi="Times New Roman" w:cs="Times New Roman"/>
          <w:color w:val="000000"/>
          <w:lang w:eastAsia="ru-RU"/>
        </w:rPr>
      </w:pPr>
    </w:p>
    <w:p w:rsidR="0062783C" w:rsidRPr="00892C60" w:rsidRDefault="0062783C" w:rsidP="0062783C">
      <w:pPr>
        <w:pStyle w:val="af4"/>
        <w:numPr>
          <w:ilvl w:val="0"/>
          <w:numId w:val="17"/>
        </w:numPr>
        <w:tabs>
          <w:tab w:val="left" w:pos="284"/>
        </w:tabs>
        <w:suppressAutoHyphens w:val="0"/>
        <w:spacing w:after="0"/>
        <w:ind w:left="0" w:firstLine="0"/>
        <w:jc w:val="both"/>
        <w:rPr>
          <w:rFonts w:ascii="Times New Roman" w:hAnsi="Times New Roman"/>
          <w:b/>
          <w:color w:val="000000"/>
          <w:lang w:eastAsia="ru-RU"/>
        </w:rPr>
      </w:pPr>
      <w:r w:rsidRPr="00892C60">
        <w:rPr>
          <w:rFonts w:ascii="Times New Roman" w:hAnsi="Times New Roman"/>
          <w:b/>
          <w:color w:val="000000"/>
          <w:lang w:eastAsia="ru-RU"/>
        </w:rPr>
        <w:t>Требования к техническим характеристикам товара и условиям договора:</w:t>
      </w:r>
    </w:p>
    <w:p w:rsidR="0062783C" w:rsidRPr="00533A8C" w:rsidRDefault="0062783C" w:rsidP="0062783C">
      <w:pPr>
        <w:pStyle w:val="af4"/>
        <w:spacing w:after="0" w:line="240" w:lineRule="auto"/>
        <w:ind w:left="0"/>
        <w:rPr>
          <w:rFonts w:ascii="Times New Roman" w:hAnsi="Times New Roman"/>
          <w:color w:val="000000"/>
          <w:sz w:val="24"/>
          <w:szCs w:val="24"/>
        </w:rPr>
      </w:pPr>
      <w:r w:rsidRPr="00533A8C">
        <w:rPr>
          <w:rFonts w:ascii="Times New Roman" w:hAnsi="Times New Roman"/>
          <w:color w:val="000000"/>
          <w:sz w:val="24"/>
          <w:szCs w:val="24"/>
        </w:rPr>
        <w:lastRenderedPageBreak/>
        <w:t xml:space="preserve">3.1. Товар должен соответствовать всем критериям, описанным в </w:t>
      </w:r>
      <w:proofErr w:type="spellStart"/>
      <w:r w:rsidRPr="00533A8C">
        <w:rPr>
          <w:rFonts w:ascii="Times New Roman" w:hAnsi="Times New Roman"/>
          <w:color w:val="000000"/>
          <w:sz w:val="24"/>
          <w:szCs w:val="24"/>
        </w:rPr>
        <w:t>п.п</w:t>
      </w:r>
      <w:proofErr w:type="spellEnd"/>
      <w:r w:rsidRPr="00533A8C">
        <w:rPr>
          <w:rFonts w:ascii="Times New Roman" w:hAnsi="Times New Roman"/>
          <w:color w:val="000000"/>
          <w:sz w:val="24"/>
          <w:szCs w:val="24"/>
        </w:rPr>
        <w:t>. 1.3. – 1.4., 2 настоящего Технического задания;</w:t>
      </w:r>
    </w:p>
    <w:p w:rsidR="0062783C" w:rsidRPr="00533A8C" w:rsidRDefault="0062783C" w:rsidP="0062783C">
      <w:pPr>
        <w:pStyle w:val="af4"/>
        <w:spacing w:after="0" w:line="240" w:lineRule="auto"/>
        <w:ind w:left="0"/>
        <w:rPr>
          <w:rFonts w:ascii="Times New Roman" w:hAnsi="Times New Roman"/>
          <w:color w:val="000000"/>
          <w:sz w:val="24"/>
          <w:szCs w:val="24"/>
        </w:rPr>
      </w:pPr>
      <w:r w:rsidRPr="00533A8C">
        <w:rPr>
          <w:rFonts w:ascii="Times New Roman" w:hAnsi="Times New Roman"/>
          <w:color w:val="000000"/>
          <w:sz w:val="24"/>
          <w:szCs w:val="24"/>
        </w:rPr>
        <w:t xml:space="preserve">3.2. Существенные условия: В случае просрочки пополнения топливных карт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533A8C">
        <w:rPr>
          <w:rFonts w:ascii="Times New Roman" w:hAnsi="Times New Roman"/>
          <w:color w:val="000000"/>
          <w:sz w:val="24"/>
          <w:szCs w:val="24"/>
        </w:rPr>
        <w:t>стоимости</w:t>
      </w:r>
      <w:proofErr w:type="gramEnd"/>
      <w:r w:rsidRPr="00533A8C">
        <w:rPr>
          <w:rFonts w:ascii="Times New Roman" w:hAnsi="Times New Roman"/>
          <w:color w:val="000000"/>
          <w:sz w:val="24"/>
          <w:szCs w:val="24"/>
        </w:rPr>
        <w:t xml:space="preserve"> не поставленной продукции.</w:t>
      </w:r>
    </w:p>
    <w:p w:rsidR="0062783C" w:rsidRPr="00533A8C" w:rsidRDefault="0062783C" w:rsidP="0062783C">
      <w:pPr>
        <w:pStyle w:val="af4"/>
        <w:spacing w:after="0" w:line="240" w:lineRule="auto"/>
        <w:ind w:left="0"/>
        <w:rPr>
          <w:rFonts w:ascii="Times New Roman" w:hAnsi="Times New Roman"/>
          <w:b/>
          <w:color w:val="000000"/>
          <w:sz w:val="24"/>
          <w:szCs w:val="24"/>
        </w:rPr>
      </w:pPr>
      <w:r w:rsidRPr="00533A8C">
        <w:rPr>
          <w:rFonts w:ascii="Times New Roman" w:hAnsi="Times New Roman"/>
          <w:color w:val="000000"/>
          <w:sz w:val="24"/>
          <w:szCs w:val="24"/>
        </w:rPr>
        <w:t>3.</w:t>
      </w:r>
      <w:r w:rsidRPr="001C6159">
        <w:rPr>
          <w:rFonts w:ascii="Times New Roman" w:hAnsi="Times New Roman"/>
          <w:color w:val="000000"/>
          <w:sz w:val="24"/>
          <w:szCs w:val="24"/>
        </w:rPr>
        <w:t>3</w:t>
      </w:r>
      <w:r w:rsidRPr="00533A8C">
        <w:rPr>
          <w:rFonts w:ascii="Times New Roman" w:hAnsi="Times New Roman"/>
          <w:color w:val="000000"/>
          <w:sz w:val="24"/>
          <w:szCs w:val="24"/>
        </w:rPr>
        <w:t>.  Приёмка продукции на складе Заказчика производится в соответствии с Инструкциями о порядке приёмки продукции ПТН и ТНП. Окончательная оплата только после приёмки по качеству и количеству, утверждёнными Постановлением Госарбитража СССР № П-6 от 15.06.1965г. и № П-7 от 25.04.1966г. (в редакции от 14.11.1974г. с изм. от 22.10.1997г), в части не противоречащей законодательству РФ</w:t>
      </w:r>
      <w:r w:rsidRPr="00533A8C">
        <w:rPr>
          <w:rFonts w:ascii="Times New Roman" w:hAnsi="Times New Roman"/>
          <w:b/>
          <w:color w:val="000000"/>
          <w:sz w:val="24"/>
          <w:szCs w:val="24"/>
        </w:rPr>
        <w:t xml:space="preserve"> </w:t>
      </w:r>
    </w:p>
    <w:p w:rsidR="0062783C" w:rsidRPr="00892C60" w:rsidRDefault="0062783C" w:rsidP="0062783C">
      <w:pPr>
        <w:suppressAutoHyphens w:val="0"/>
        <w:spacing w:after="0"/>
        <w:contextualSpacing/>
        <w:jc w:val="both"/>
        <w:rPr>
          <w:rFonts w:ascii="Times New Roman" w:hAnsi="Times New Roman" w:cs="Times New Roman"/>
          <w:color w:val="000000"/>
          <w:lang w:eastAsia="ru-RU"/>
        </w:rPr>
      </w:pPr>
    </w:p>
    <w:p w:rsidR="0062783C" w:rsidRPr="00892C60" w:rsidRDefault="0062783C" w:rsidP="0062783C">
      <w:pPr>
        <w:pStyle w:val="af4"/>
        <w:spacing w:after="0"/>
        <w:ind w:left="0"/>
        <w:jc w:val="both"/>
        <w:rPr>
          <w:rFonts w:ascii="Times New Roman" w:hAnsi="Times New Roman"/>
          <w:color w:val="000000"/>
        </w:rPr>
      </w:pPr>
      <w:r w:rsidRPr="00892C60">
        <w:rPr>
          <w:rFonts w:ascii="Times New Roman" w:hAnsi="Times New Roman"/>
          <w:b/>
          <w:color w:val="000000"/>
        </w:rPr>
        <w:t>4.</w:t>
      </w:r>
      <w:r>
        <w:rPr>
          <w:rFonts w:ascii="Times New Roman" w:hAnsi="Times New Roman"/>
          <w:b/>
          <w:color w:val="000000"/>
        </w:rPr>
        <w:t xml:space="preserve">  </w:t>
      </w:r>
      <w:r w:rsidRPr="00892C60">
        <w:rPr>
          <w:rFonts w:ascii="Times New Roman" w:hAnsi="Times New Roman"/>
          <w:b/>
          <w:color w:val="000000"/>
        </w:rPr>
        <w:t>Гарантийные сроки для поставляемого товара</w:t>
      </w:r>
      <w:r w:rsidRPr="00892C60">
        <w:rPr>
          <w:rFonts w:ascii="Times New Roman" w:hAnsi="Times New Roman"/>
          <w:color w:val="000000"/>
        </w:rPr>
        <w:t>:</w:t>
      </w:r>
    </w:p>
    <w:p w:rsidR="0062783C" w:rsidRPr="00536552" w:rsidRDefault="0062783C" w:rsidP="0062783C">
      <w:pPr>
        <w:spacing w:after="0" w:line="240" w:lineRule="auto"/>
        <w:rPr>
          <w:rFonts w:ascii="Times New Roman" w:hAnsi="Times New Roman" w:cs="Times New Roman"/>
          <w:color w:val="000000"/>
          <w:sz w:val="24"/>
          <w:szCs w:val="24"/>
        </w:rPr>
      </w:pPr>
      <w:r w:rsidRPr="00536552">
        <w:rPr>
          <w:rFonts w:ascii="Times New Roman" w:hAnsi="Times New Roman" w:cs="Times New Roman"/>
          <w:color w:val="000000"/>
          <w:sz w:val="24"/>
          <w:szCs w:val="24"/>
        </w:rPr>
        <w:t xml:space="preserve">4.1. Товар должен быть произведён </w:t>
      </w:r>
      <w:r>
        <w:rPr>
          <w:rFonts w:ascii="Times New Roman" w:hAnsi="Times New Roman" w:cs="Times New Roman"/>
          <w:color w:val="000000"/>
          <w:sz w:val="24"/>
          <w:szCs w:val="24"/>
        </w:rPr>
        <w:t>не ранее 2022</w:t>
      </w:r>
      <w:r w:rsidRPr="00536552">
        <w:rPr>
          <w:rFonts w:ascii="Times New Roman" w:hAnsi="Times New Roman" w:cs="Times New Roman"/>
          <w:color w:val="000000"/>
          <w:sz w:val="24"/>
          <w:szCs w:val="24"/>
        </w:rPr>
        <w:t xml:space="preserve"> год</w:t>
      </w:r>
      <w:r>
        <w:rPr>
          <w:rFonts w:ascii="Times New Roman" w:hAnsi="Times New Roman" w:cs="Times New Roman"/>
          <w:color w:val="000000"/>
          <w:sz w:val="24"/>
          <w:szCs w:val="24"/>
        </w:rPr>
        <w:t>а</w:t>
      </w:r>
      <w:r w:rsidRPr="00536552">
        <w:rPr>
          <w:rFonts w:ascii="Times New Roman" w:hAnsi="Times New Roman" w:cs="Times New Roman"/>
          <w:color w:val="000000"/>
          <w:sz w:val="24"/>
          <w:szCs w:val="24"/>
        </w:rPr>
        <w:t xml:space="preserve">. </w:t>
      </w:r>
    </w:p>
    <w:p w:rsidR="0062783C" w:rsidRPr="00536552" w:rsidRDefault="0062783C" w:rsidP="0062783C">
      <w:pPr>
        <w:spacing w:after="0" w:line="240" w:lineRule="auto"/>
        <w:rPr>
          <w:rFonts w:ascii="Times New Roman" w:hAnsi="Times New Roman" w:cs="Times New Roman"/>
          <w:color w:val="000000"/>
          <w:sz w:val="24"/>
          <w:szCs w:val="24"/>
        </w:rPr>
      </w:pPr>
      <w:r w:rsidRPr="00536552">
        <w:rPr>
          <w:rFonts w:ascii="Times New Roman" w:hAnsi="Times New Roman" w:cs="Times New Roman"/>
          <w:color w:val="000000"/>
          <w:sz w:val="24"/>
          <w:szCs w:val="24"/>
        </w:rPr>
        <w:t>4.2. Гарантийный срок для поставляемого товара -  не менее 12 (двенадцати) месяцев с момента его производства и поставки Покупателю.</w:t>
      </w:r>
    </w:p>
    <w:p w:rsidR="0062783C" w:rsidRDefault="0062783C" w:rsidP="0062783C">
      <w:pPr>
        <w:suppressAutoHyphens w:val="0"/>
        <w:spacing w:after="0"/>
        <w:contextualSpacing/>
        <w:jc w:val="both"/>
        <w:rPr>
          <w:rFonts w:ascii="Times New Roman" w:hAnsi="Times New Roman" w:cs="Times New Roman"/>
          <w:b/>
          <w:color w:val="000000"/>
          <w:lang w:eastAsia="en-US"/>
        </w:rPr>
      </w:pPr>
    </w:p>
    <w:p w:rsidR="0062783C" w:rsidRPr="00892C60" w:rsidRDefault="0062783C" w:rsidP="0062783C">
      <w:pPr>
        <w:suppressAutoHyphens w:val="0"/>
        <w:spacing w:after="0"/>
        <w:contextualSpacing/>
        <w:jc w:val="both"/>
        <w:rPr>
          <w:rFonts w:ascii="Times New Roman" w:hAnsi="Times New Roman" w:cs="Times New Roman"/>
          <w:b/>
          <w:color w:val="000000"/>
          <w:lang w:eastAsia="en-US"/>
        </w:rPr>
      </w:pPr>
      <w:r w:rsidRPr="00892C60">
        <w:rPr>
          <w:rFonts w:ascii="Times New Roman" w:hAnsi="Times New Roman" w:cs="Times New Roman"/>
          <w:b/>
          <w:color w:val="000000"/>
          <w:lang w:eastAsia="en-US"/>
        </w:rPr>
        <w:t>5.  Требования к Поставщику:</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5.1.</w:t>
      </w:r>
      <w:r w:rsidRPr="00887CE9">
        <w:rPr>
          <w:rFonts w:ascii="Times New Roman" w:hAnsi="Times New Roman" w:cs="Times New Roman"/>
          <w:color w:val="000000"/>
          <w:lang w:eastAsia="en-US"/>
        </w:rPr>
        <w:t xml:space="preserve">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5.2.Не должен находиться в процессе ликвидации, банкротства и на его имущество не должен быть наложен арест.</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5.3.Иметь соответствующие разрешительные документы на исполнение услуг по договору.</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5.4.Обладать необходимыми профессиональными знаниями, опытом и репутацией;</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5.5.Иметь ресурсные возможности (финансовые, материально-технические, трудовые);</w:t>
      </w:r>
    </w:p>
    <w:p w:rsidR="0062783C" w:rsidRDefault="0062783C" w:rsidP="0062783C">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5.6.Обеспечить способность выполнения обязательств по договору в требуемые сроки и с должным качеством.</w:t>
      </w: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5.7.</w:t>
      </w:r>
      <w:r w:rsidRPr="00EF6090">
        <w:rPr>
          <w:rFonts w:ascii="Times New Roman" w:hAnsi="Times New Roman" w:cs="Times New Roman"/>
          <w:color w:val="000000"/>
          <w:lang w:eastAsia="en-US"/>
        </w:rPr>
        <w:t>Уведомлять покупателя за 5(пять) рабочих дней до наступления случаев блокировки топливных карт путём отправки письменного уведомления на адрес электронной почты Покупателя omts</w:t>
      </w:r>
      <w:r>
        <w:rPr>
          <w:rFonts w:ascii="Times New Roman" w:hAnsi="Times New Roman" w:cs="Times New Roman"/>
          <w:color w:val="000000"/>
          <w:lang w:eastAsia="en-US"/>
        </w:rPr>
        <w:t>62</w:t>
      </w:r>
      <w:r w:rsidRPr="00EF6090">
        <w:rPr>
          <w:rFonts w:ascii="Times New Roman" w:hAnsi="Times New Roman" w:cs="Times New Roman"/>
          <w:color w:val="000000"/>
          <w:lang w:eastAsia="en-US"/>
        </w:rPr>
        <w:t>@kerchbutoma.ru</w:t>
      </w:r>
    </w:p>
    <w:p w:rsidR="0062783C" w:rsidRDefault="0062783C" w:rsidP="0062783C">
      <w:pPr>
        <w:suppressAutoHyphens w:val="0"/>
        <w:spacing w:after="0"/>
        <w:ind w:hanging="11"/>
        <w:contextualSpacing/>
        <w:jc w:val="both"/>
        <w:rPr>
          <w:rFonts w:ascii="Times New Roman" w:hAnsi="Times New Roman" w:cs="Times New Roman"/>
          <w:b/>
          <w:color w:val="000000"/>
          <w:lang w:eastAsia="ru-RU"/>
        </w:rPr>
      </w:pPr>
    </w:p>
    <w:p w:rsidR="0062783C" w:rsidRPr="00892C60" w:rsidRDefault="0062783C" w:rsidP="0062783C">
      <w:pPr>
        <w:suppressAutoHyphens w:val="0"/>
        <w:spacing w:after="0"/>
        <w:ind w:hanging="11"/>
        <w:contextualSpacing/>
        <w:jc w:val="both"/>
        <w:rPr>
          <w:rFonts w:ascii="Times New Roman" w:hAnsi="Times New Roman" w:cs="Times New Roman"/>
          <w:color w:val="000000"/>
          <w:lang w:eastAsia="ru-RU"/>
        </w:rPr>
      </w:pPr>
      <w:r w:rsidRPr="00892C60">
        <w:rPr>
          <w:rFonts w:ascii="Times New Roman" w:hAnsi="Times New Roman" w:cs="Times New Roman"/>
          <w:b/>
          <w:color w:val="000000"/>
          <w:lang w:eastAsia="ru-RU"/>
        </w:rPr>
        <w:t>6.  Условия оплаты:</w:t>
      </w:r>
      <w:r w:rsidRPr="00892C60">
        <w:rPr>
          <w:rFonts w:ascii="Times New Roman" w:hAnsi="Times New Roman" w:cs="Times New Roman"/>
          <w:lang w:eastAsia="en-US"/>
        </w:rPr>
        <w:t xml:space="preserve"> </w:t>
      </w:r>
    </w:p>
    <w:p w:rsidR="0062783C" w:rsidRDefault="0062783C" w:rsidP="0062783C">
      <w:pPr>
        <w:spacing w:after="0" w:line="240" w:lineRule="auto"/>
        <w:rPr>
          <w:rFonts w:ascii="Segoe UI" w:eastAsiaTheme="minorHAnsi" w:hAnsi="Segoe UI" w:cs="Segoe UI"/>
          <w:color w:val="000000"/>
          <w:sz w:val="24"/>
          <w:szCs w:val="24"/>
          <w:lang w:eastAsia="en-US"/>
        </w:rPr>
      </w:pPr>
      <w:r w:rsidRPr="00536552">
        <w:rPr>
          <w:rFonts w:ascii="Times New Roman" w:hAnsi="Times New Roman" w:cs="Times New Roman"/>
          <w:color w:val="000000"/>
          <w:sz w:val="24"/>
          <w:szCs w:val="24"/>
        </w:rPr>
        <w:t xml:space="preserve">6.1 </w:t>
      </w:r>
      <w:r>
        <w:rPr>
          <w:rFonts w:ascii="Times New Roman" w:hAnsi="Times New Roman" w:cs="Times New Roman"/>
          <w:color w:val="000000"/>
          <w:sz w:val="24"/>
          <w:szCs w:val="24"/>
        </w:rPr>
        <w:t xml:space="preserve"> Условия оплаты: </w:t>
      </w:r>
      <w:r w:rsidRPr="007F7786">
        <w:rPr>
          <w:rFonts w:ascii="Times New Roman" w:hAnsi="Times New Roman" w:cs="Times New Roman"/>
        </w:rPr>
        <w:t xml:space="preserve">авансовый платеж в размере </w:t>
      </w:r>
      <w:r>
        <w:rPr>
          <w:rFonts w:ascii="Times New Roman" w:hAnsi="Times New Roman" w:cs="Times New Roman"/>
        </w:rPr>
        <w:t>100</w:t>
      </w:r>
      <w:r w:rsidRPr="007F7786">
        <w:rPr>
          <w:rFonts w:ascii="Times New Roman" w:hAnsi="Times New Roman" w:cs="Times New Roman"/>
        </w:rPr>
        <w:t xml:space="preserve"> %, производится </w:t>
      </w:r>
      <w:r>
        <w:rPr>
          <w:rFonts w:ascii="Times New Roman" w:hAnsi="Times New Roman" w:cs="Times New Roman"/>
        </w:rPr>
        <w:t>после подписания договора</w:t>
      </w:r>
      <w:r w:rsidRPr="007F7786">
        <w:rPr>
          <w:rFonts w:ascii="Times New Roman" w:hAnsi="Times New Roman" w:cs="Times New Roman"/>
        </w:rPr>
        <w:t xml:space="preserve"> и получения от Поставщика счета со ссылкой на номер и дату договора.</w:t>
      </w:r>
    </w:p>
    <w:p w:rsidR="0062783C" w:rsidRPr="00536552" w:rsidRDefault="0062783C" w:rsidP="0062783C">
      <w:pPr>
        <w:spacing w:after="0" w:line="240" w:lineRule="auto"/>
        <w:rPr>
          <w:rFonts w:ascii="Times New Roman" w:hAnsi="Times New Roman" w:cs="Times New Roman"/>
          <w:color w:val="000000"/>
          <w:sz w:val="24"/>
          <w:szCs w:val="24"/>
        </w:rPr>
      </w:pPr>
      <w:r w:rsidRPr="00536552">
        <w:rPr>
          <w:rFonts w:ascii="Times New Roman" w:hAnsi="Times New Roman" w:cs="Times New Roman"/>
          <w:color w:val="000000"/>
          <w:sz w:val="24"/>
          <w:szCs w:val="24"/>
        </w:rPr>
        <w:t xml:space="preserve">6.2 Выборка товара производится на </w:t>
      </w:r>
      <w:proofErr w:type="gramStart"/>
      <w:r w:rsidRPr="00536552">
        <w:rPr>
          <w:rFonts w:ascii="Times New Roman" w:hAnsi="Times New Roman" w:cs="Times New Roman"/>
          <w:color w:val="000000"/>
          <w:sz w:val="24"/>
          <w:szCs w:val="24"/>
        </w:rPr>
        <w:t>специализированных</w:t>
      </w:r>
      <w:proofErr w:type="gramEnd"/>
      <w:r w:rsidRPr="00536552">
        <w:rPr>
          <w:rFonts w:ascii="Times New Roman" w:hAnsi="Times New Roman" w:cs="Times New Roman"/>
          <w:color w:val="000000"/>
          <w:sz w:val="24"/>
          <w:szCs w:val="24"/>
        </w:rPr>
        <w:t xml:space="preserve"> АЗС Поставщика, на которых принимаются топливные карты, если иное не установлено в согласованной сторонами спецификации.</w:t>
      </w:r>
    </w:p>
    <w:p w:rsidR="0062783C" w:rsidRDefault="0062783C" w:rsidP="0062783C">
      <w:pPr>
        <w:suppressAutoHyphens w:val="0"/>
        <w:spacing w:after="0"/>
        <w:ind w:hanging="11"/>
        <w:contextualSpacing/>
        <w:jc w:val="both"/>
        <w:rPr>
          <w:rFonts w:ascii="Times New Roman" w:hAnsi="Times New Roman" w:cs="Times New Roman"/>
          <w:b/>
          <w:color w:val="000000"/>
          <w:lang w:eastAsia="en-US"/>
        </w:rPr>
      </w:pPr>
    </w:p>
    <w:p w:rsidR="0062783C" w:rsidRPr="00276B43" w:rsidRDefault="0062783C" w:rsidP="0062783C">
      <w:pPr>
        <w:suppressAutoHyphens w:val="0"/>
        <w:spacing w:after="0"/>
        <w:ind w:hanging="11"/>
        <w:contextualSpacing/>
        <w:jc w:val="both"/>
        <w:rPr>
          <w:rFonts w:ascii="Times New Roman" w:hAnsi="Times New Roman" w:cs="Times New Roman"/>
          <w:b/>
          <w:color w:val="000000"/>
          <w:lang w:eastAsia="en-US"/>
        </w:rPr>
      </w:pPr>
      <w:r w:rsidRPr="00276B43">
        <w:rPr>
          <w:rFonts w:ascii="Times New Roman" w:hAnsi="Times New Roman" w:cs="Times New Roman"/>
          <w:b/>
          <w:color w:val="000000"/>
          <w:lang w:eastAsia="en-US"/>
        </w:rPr>
        <w:t xml:space="preserve">7. Условия о должной осмотрительности </w:t>
      </w:r>
    </w:p>
    <w:p w:rsidR="0062783C" w:rsidRPr="00E52940" w:rsidRDefault="0062783C" w:rsidP="0062783C">
      <w:pPr>
        <w:suppressAutoHyphens w:val="0"/>
        <w:spacing w:after="0"/>
        <w:ind w:hanging="11"/>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7.1</w:t>
      </w:r>
      <w:r w:rsidRPr="00E52940">
        <w:rPr>
          <w:rFonts w:ascii="Times New Roman" w:hAnsi="Times New Roman" w:cs="Times New Roman"/>
          <w:color w:val="000000"/>
          <w:lang w:eastAsia="en-US"/>
        </w:rPr>
        <w:t>. Поставщик соглашается на предоставлении информации о своей дея</w:t>
      </w:r>
      <w:r>
        <w:rPr>
          <w:rFonts w:ascii="Times New Roman" w:hAnsi="Times New Roman" w:cs="Times New Roman"/>
          <w:color w:val="000000"/>
          <w:lang w:eastAsia="en-US"/>
        </w:rPr>
        <w:t>тельности, предусмотренной в п.7</w:t>
      </w:r>
      <w:r w:rsidRPr="00E52940">
        <w:rPr>
          <w:rFonts w:ascii="Times New Roman" w:hAnsi="Times New Roman" w:cs="Times New Roman"/>
          <w:color w:val="000000"/>
          <w:lang w:eastAsia="en-US"/>
        </w:rPr>
        <w:t xml:space="preserve">.2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Pr>
          <w:rFonts w:ascii="Times New Roman" w:hAnsi="Times New Roman" w:cs="Times New Roman"/>
          <w:color w:val="000000"/>
          <w:lang w:eastAsia="en-US"/>
        </w:rPr>
        <w:t>7</w:t>
      </w:r>
      <w:r w:rsidRPr="00E52940">
        <w:rPr>
          <w:rFonts w:ascii="Times New Roman" w:hAnsi="Times New Roman" w:cs="Times New Roman"/>
          <w:color w:val="000000"/>
          <w:lang w:eastAsia="en-US"/>
        </w:rPr>
        <w:t xml:space="preserve">.2. </w:t>
      </w:r>
      <w:r w:rsidRPr="00195078">
        <w:rPr>
          <w:rFonts w:ascii="Times New Roman" w:hAnsi="Times New Roman" w:cs="Times New Roman"/>
          <w:color w:val="000000"/>
          <w:lang w:eastAsia="en-US"/>
        </w:rPr>
        <w:t>.На момент заключения ТЗ, а также в период всего срока действия и исполнения Договора Подрядчик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а) выписка из ЕГРЮЛ;</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б) свидетельства о государственной регистрации общества (ОГРН), свидетельства о постановке на учет в налоговом органе по месту регистрации (ИНН);</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в)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г) приказ о вступлении в должность единоличного исполнительного органа общества;</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д) устав;</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е)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lastRenderedPageBreak/>
        <w:t>ж) доверенность лица, подписывающего договор (в случае, если договор подписывает не единоличный исполнительный орган);</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 xml:space="preserve">з) годовая и промежуточная налоговая и бухгалтерская отчетность, в том числе, </w:t>
      </w:r>
      <w:proofErr w:type="gramStart"/>
      <w:r w:rsidRPr="00195078">
        <w:rPr>
          <w:rFonts w:ascii="Times New Roman" w:hAnsi="Times New Roman" w:cs="Times New Roman"/>
          <w:color w:val="000000"/>
          <w:lang w:eastAsia="en-US"/>
        </w:rPr>
        <w:t>но</w:t>
      </w:r>
      <w:proofErr w:type="gramEnd"/>
      <w:r w:rsidRPr="00195078">
        <w:rPr>
          <w:rFonts w:ascii="Times New Roman" w:hAnsi="Times New Roman" w:cs="Times New Roman"/>
          <w:color w:val="000000"/>
          <w:lang w:eastAsia="en-US"/>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и) справку из налогового органа об отсутствии задолженности на актуальную дату;</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к) штатное расписание, не содержащее персональные данные сотрудников (количество штатных единиц);</w:t>
      </w:r>
    </w:p>
    <w:p w:rsidR="0062783C" w:rsidRPr="00195078" w:rsidRDefault="0062783C" w:rsidP="0062783C">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л</w:t>
      </w:r>
      <w:proofErr w:type="gramStart"/>
      <w:r w:rsidRPr="00195078">
        <w:rPr>
          <w:rFonts w:ascii="Times New Roman" w:hAnsi="Times New Roman" w:cs="Times New Roman"/>
          <w:color w:val="000000"/>
          <w:lang w:eastAsia="en-US"/>
        </w:rPr>
        <w:t>)д</w:t>
      </w:r>
      <w:proofErr w:type="gramEnd"/>
      <w:r w:rsidRPr="00195078">
        <w:rPr>
          <w:rFonts w:ascii="Times New Roman" w:hAnsi="Times New Roman" w:cs="Times New Roman"/>
          <w:color w:val="000000"/>
          <w:lang w:eastAsia="en-US"/>
        </w:rPr>
        <w:t>окументы, подтверждающие наличие офисных, складских и производственных помещений.</w:t>
      </w:r>
    </w:p>
    <w:p w:rsidR="0062783C" w:rsidRPr="00E52940" w:rsidRDefault="0062783C" w:rsidP="0062783C">
      <w:pPr>
        <w:suppressAutoHyphens w:val="0"/>
        <w:spacing w:after="0"/>
        <w:ind w:hanging="11"/>
        <w:contextualSpacing/>
        <w:jc w:val="both"/>
        <w:rPr>
          <w:rFonts w:ascii="Times New Roman" w:hAnsi="Times New Roman" w:cs="Times New Roman"/>
          <w:color w:val="000000"/>
          <w:lang w:eastAsia="en-US"/>
        </w:rPr>
      </w:pPr>
      <w:r w:rsidRPr="00E52940">
        <w:rPr>
          <w:rFonts w:ascii="Times New Roman" w:hAnsi="Times New Roman" w:cs="Times New Roman"/>
          <w:color w:val="000000"/>
          <w:lang w:eastAsia="en-US"/>
        </w:rPr>
        <w:t xml:space="preserve"> </w:t>
      </w:r>
      <w:r>
        <w:rPr>
          <w:rFonts w:ascii="Times New Roman" w:hAnsi="Times New Roman" w:cs="Times New Roman"/>
          <w:color w:val="000000"/>
          <w:lang w:eastAsia="en-US"/>
        </w:rPr>
        <w:t>7</w:t>
      </w:r>
      <w:r w:rsidRPr="00E52940">
        <w:rPr>
          <w:rFonts w:ascii="Times New Roman" w:hAnsi="Times New Roman" w:cs="Times New Roman"/>
          <w:color w:val="000000"/>
          <w:lang w:eastAsia="en-US"/>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2783C" w:rsidRPr="00E52940" w:rsidRDefault="0062783C" w:rsidP="0062783C">
      <w:pPr>
        <w:suppressAutoHyphens w:val="0"/>
        <w:spacing w:after="0"/>
        <w:ind w:hanging="11"/>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7</w:t>
      </w:r>
      <w:r w:rsidRPr="00E52940">
        <w:rPr>
          <w:rFonts w:ascii="Times New Roman" w:hAnsi="Times New Roman" w:cs="Times New Roman"/>
          <w:color w:val="000000"/>
          <w:lang w:eastAsia="en-US"/>
        </w:rPr>
        <w:t xml:space="preserve">.4. </w:t>
      </w:r>
      <w:proofErr w:type="gramStart"/>
      <w:r w:rsidRPr="00E52940">
        <w:rPr>
          <w:rFonts w:ascii="Times New Roman" w:hAnsi="Times New Roman" w:cs="Times New Roman"/>
          <w:color w:val="000000"/>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62783C" w:rsidRDefault="0062783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62783C">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62783C">
              <w:rPr>
                <w:rFonts w:ascii="Times New Roman" w:eastAsia="Times New Roman" w:hAnsi="Times New Roman" w:cs="Times New Roman"/>
                <w:b/>
                <w:bCs/>
                <w:color w:val="000000"/>
                <w:lang w:eastAsia="ru-RU"/>
              </w:rPr>
              <w:t>л</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62783C">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62783C">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62783C" w:rsidRDefault="0062783C"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2783C"/>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66A3-7CDD-470E-A03E-D6524167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12</Pages>
  <Words>4879</Words>
  <Characters>27813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35</cp:revision>
  <dcterms:created xsi:type="dcterms:W3CDTF">2022-02-18T06:04:00Z</dcterms:created>
  <dcterms:modified xsi:type="dcterms:W3CDTF">2023-02-06T10:23:00Z</dcterms:modified>
</cp:coreProperties>
</file>