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071FDF" w:rsidRDefault="00CD6302" w:rsidP="00071FD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71FDF" w:rsidRPr="00071FDF">
        <w:rPr>
          <w:rFonts w:ascii="Times New Roman" w:hAnsi="Times New Roman"/>
          <w:b/>
          <w:sz w:val="28"/>
          <w:szCs w:val="28"/>
        </w:rPr>
        <w:t xml:space="preserve">СОРТОВОГО И ПРОФИЛЬНОГО МЕТАЛЛОПРОКАТА  ДЛЯ ГРУЗОПАССАЖИРСКОГО СУДНА ПРОЕКТА </w:t>
      </w:r>
      <w:r w:rsidR="00071FDF" w:rsidRPr="00071FDF">
        <w:rPr>
          <w:rFonts w:ascii="Times New Roman" w:hAnsi="Times New Roman"/>
          <w:b/>
          <w:sz w:val="28"/>
          <w:szCs w:val="28"/>
          <w:lang w:val="en-US"/>
        </w:rPr>
        <w:t>CNF</w:t>
      </w:r>
      <w:r w:rsidR="00071FDF" w:rsidRPr="00071FDF">
        <w:rPr>
          <w:rFonts w:ascii="Times New Roman" w:hAnsi="Times New Roman"/>
          <w:b/>
          <w:sz w:val="28"/>
          <w:szCs w:val="28"/>
        </w:rPr>
        <w:t>22 ПО ВЕДОМОСТИ МСЧ.</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71FDF" w:rsidRPr="00071FDF">
        <w:rPr>
          <w:rFonts w:ascii="Times New Roman" w:hAnsi="Times New Roman" w:cs="Times New Roman"/>
          <w:sz w:val="24"/>
          <w:szCs w:val="24"/>
        </w:rPr>
        <w:t xml:space="preserve">сортового и профильного металлопроката  для грузопассажирского судна проекта </w:t>
      </w:r>
      <w:r w:rsidR="00071FDF" w:rsidRPr="00071FDF">
        <w:rPr>
          <w:rFonts w:ascii="Times New Roman" w:hAnsi="Times New Roman" w:cs="Times New Roman"/>
          <w:sz w:val="24"/>
          <w:szCs w:val="24"/>
          <w:lang w:val="en-US"/>
        </w:rPr>
        <w:t>CNF</w:t>
      </w:r>
      <w:r w:rsidR="00071FDF" w:rsidRPr="00071FDF">
        <w:rPr>
          <w:rFonts w:ascii="Times New Roman" w:hAnsi="Times New Roman" w:cs="Times New Roman"/>
          <w:sz w:val="24"/>
          <w:szCs w:val="24"/>
        </w:rPr>
        <w:t>22 по ведомости МСЧ</w:t>
      </w:r>
      <w:r w:rsidR="00071FDF" w:rsidRPr="00071FDF">
        <w:rPr>
          <w:rFonts w:ascii="Times New Roman" w:hAnsi="Times New Roman" w:cs="Times New Roman"/>
          <w:i/>
          <w:sz w:val="24"/>
          <w:szCs w:val="24"/>
        </w:rPr>
        <w:t>.</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71FDF">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071FDF">
        <w:rPr>
          <w:rFonts w:eastAsia="Courier New"/>
          <w:color w:val="000000"/>
          <w:spacing w:val="-4"/>
          <w:sz w:val="24"/>
          <w:szCs w:val="24"/>
        </w:rPr>
        <w:t>четырнадцать</w:t>
      </w:r>
      <w:r w:rsidR="00903E35" w:rsidRPr="00903E35">
        <w:rPr>
          <w:rFonts w:eastAsia="Courier New"/>
          <w:color w:val="000000"/>
          <w:spacing w:val="-4"/>
          <w:sz w:val="24"/>
          <w:szCs w:val="24"/>
        </w:rPr>
        <w:t xml:space="preserve">)  </w:t>
      </w:r>
      <w:r w:rsidR="00071FDF">
        <w:rPr>
          <w:rFonts w:eastAsia="Courier New"/>
          <w:color w:val="000000"/>
          <w:spacing w:val="-4"/>
          <w:sz w:val="24"/>
          <w:szCs w:val="24"/>
        </w:rPr>
        <w:t>рабочих</w:t>
      </w:r>
      <w:r w:rsidR="00903E35" w:rsidRPr="00903E35">
        <w:rPr>
          <w:rFonts w:eastAsia="Courier New"/>
          <w:color w:val="000000"/>
          <w:spacing w:val="-4"/>
          <w:sz w:val="24"/>
          <w:szCs w:val="24"/>
        </w:rPr>
        <w:t xml:space="preserve">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71FDF">
        <w:rPr>
          <w:sz w:val="24"/>
          <w:szCs w:val="24"/>
        </w:rPr>
        <w:t>712 554,09</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71FDF">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71FDF">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071FDF">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C5970">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D185A">
        <w:rPr>
          <w:rFonts w:ascii="Times New Roman" w:hAnsi="Times New Roman" w:cs="Times New Roman"/>
          <w:sz w:val="24"/>
          <w:szCs w:val="24"/>
          <w:u w:val="single"/>
        </w:rPr>
        <w:t>02</w:t>
      </w:r>
      <w:r w:rsidR="00071FDF">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71FD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C5970">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71FDF">
              <w:rPr>
                <w:rFonts w:ascii="Times New Roman" w:hAnsi="Times New Roman" w:cs="Times New Roman"/>
                <w:sz w:val="24"/>
                <w:szCs w:val="24"/>
              </w:rPr>
              <w:t>24</w:t>
            </w:r>
            <w:r w:rsidR="00F654B1">
              <w:rPr>
                <w:rFonts w:ascii="Times New Roman" w:hAnsi="Times New Roman" w:cs="Times New Roman"/>
                <w:sz w:val="24"/>
                <w:szCs w:val="24"/>
              </w:rPr>
              <w:t>.01.2023</w:t>
            </w:r>
            <w:r w:rsidR="00071FDF">
              <w:rPr>
                <w:rFonts w:ascii="Times New Roman" w:hAnsi="Times New Roman" w:cs="Times New Roman"/>
                <w:sz w:val="24"/>
                <w:szCs w:val="24"/>
              </w:rPr>
              <w:t xml:space="preserve"> 14</w:t>
            </w:r>
            <w:r w:rsidR="00701E8A">
              <w:rPr>
                <w:rFonts w:ascii="Times New Roman" w:hAnsi="Times New Roman" w:cs="Times New Roman"/>
                <w:sz w:val="24"/>
                <w:szCs w:val="24"/>
              </w:rPr>
              <w:t>:</w:t>
            </w:r>
            <w:r w:rsidR="00071FDF">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FD185A">
              <w:rPr>
                <w:rFonts w:ascii="Times New Roman" w:hAnsi="Times New Roman" w:cs="Times New Roman"/>
                <w:sz w:val="24"/>
                <w:szCs w:val="24"/>
              </w:rPr>
              <w:t>0</w:t>
            </w:r>
            <w:r w:rsidR="002C5970">
              <w:rPr>
                <w:rFonts w:ascii="Times New Roman" w:hAnsi="Times New Roman" w:cs="Times New Roman"/>
                <w:sz w:val="24"/>
                <w:szCs w:val="24"/>
              </w:rPr>
              <w:t>3</w:t>
            </w:r>
            <w:r w:rsidR="00FD185A">
              <w:rPr>
                <w:rFonts w:ascii="Times New Roman" w:hAnsi="Times New Roman" w:cs="Times New Roman"/>
                <w:sz w:val="24"/>
                <w:szCs w:val="24"/>
              </w:rPr>
              <w:t>.02</w:t>
            </w:r>
            <w:r w:rsidR="00F654B1">
              <w:rPr>
                <w:rFonts w:ascii="Times New Roman" w:hAnsi="Times New Roman" w:cs="Times New Roman"/>
                <w:sz w:val="24"/>
                <w:szCs w:val="24"/>
              </w:rPr>
              <w:t>.2023</w:t>
            </w:r>
            <w:r w:rsidR="00071FDF">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C5970"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C5970"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71FDF">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71FDF">
        <w:rPr>
          <w:rFonts w:ascii="Times New Roman" w:hAnsi="Times New Roman" w:cs="Times New Roman"/>
          <w:sz w:val="24"/>
          <w:szCs w:val="24"/>
          <w:u w:val="single"/>
        </w:rPr>
        <w:t>24</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2C5970">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C5970">
        <w:rPr>
          <w:rFonts w:ascii="Times New Roman" w:hAnsi="Times New Roman" w:cs="Times New Roman"/>
          <w:sz w:val="24"/>
          <w:szCs w:val="24"/>
          <w:u w:val="single"/>
        </w:rPr>
        <w:t>02</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C5970">
        <w:rPr>
          <w:rFonts w:ascii="Times New Roman" w:hAnsi="Times New Roman" w:cs="Times New Roman"/>
          <w:sz w:val="24"/>
          <w:szCs w:val="24"/>
          <w:u w:val="single"/>
          <w:lang w:eastAsia="en-US"/>
        </w:rPr>
        <w:t>06</w:t>
      </w:r>
      <w:bookmarkStart w:id="0" w:name="_GoBack"/>
      <w:bookmarkEnd w:id="0"/>
      <w:r w:rsidR="00C64906" w:rsidRPr="00A73F94">
        <w:rPr>
          <w:rFonts w:ascii="Times New Roman" w:hAnsi="Times New Roman" w:cs="Times New Roman"/>
          <w:sz w:val="24"/>
          <w:szCs w:val="24"/>
          <w:u w:val="single"/>
          <w:lang w:eastAsia="en-US"/>
        </w:rPr>
        <w:t>.</w:t>
      </w:r>
      <w:r w:rsidR="00FD185A">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071FDF"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071FDF">
        <w:rPr>
          <w:rFonts w:ascii="Times New Roman" w:hAnsi="Times New Roman" w:cs="Times New Roman"/>
          <w:b/>
          <w:sz w:val="24"/>
          <w:szCs w:val="24"/>
          <w:highlight w:val="cyan"/>
        </w:rPr>
        <w:t xml:space="preserve">14.1. </w:t>
      </w:r>
      <w:r w:rsidR="005C4CBB" w:rsidRPr="00071FDF">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071FDF"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 xml:space="preserve">1) </w:t>
      </w:r>
      <w:r w:rsidR="00C64906" w:rsidRPr="00071FDF">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071FDF">
        <w:rPr>
          <w:rFonts w:ascii="Times New Roman" w:hAnsi="Times New Roman" w:cs="Times New Roman"/>
          <w:sz w:val="24"/>
          <w:szCs w:val="24"/>
          <w:highlight w:val="cyan"/>
        </w:rPr>
        <w:t>енной Заказчиком (Приложение № 2</w:t>
      </w:r>
      <w:r w:rsidR="00C64906" w:rsidRPr="00071FDF">
        <w:rPr>
          <w:rFonts w:ascii="Times New Roman" w:hAnsi="Times New Roman" w:cs="Times New Roman"/>
          <w:sz w:val="24"/>
          <w:szCs w:val="24"/>
          <w:highlight w:val="cyan"/>
        </w:rPr>
        <w:t>), а также в соответствии с техническим заданием.</w:t>
      </w:r>
    </w:p>
    <w:p w:rsidR="00C64906" w:rsidRPr="00071FDF" w:rsidRDefault="00B04D74" w:rsidP="00930BE7">
      <w:pPr>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2</w:t>
      </w:r>
      <w:r w:rsidR="00930BE7" w:rsidRPr="00071FDF">
        <w:rPr>
          <w:rFonts w:ascii="Times New Roman" w:hAnsi="Times New Roman" w:cs="Times New Roman"/>
          <w:sz w:val="24"/>
          <w:szCs w:val="24"/>
          <w:highlight w:val="cyan"/>
        </w:rPr>
        <w:t xml:space="preserve">) </w:t>
      </w:r>
      <w:r w:rsidR="00C64906" w:rsidRPr="00071FDF">
        <w:rPr>
          <w:rFonts w:ascii="Times New Roman" w:hAnsi="Times New Roman" w:cs="Times New Roman"/>
          <w:sz w:val="24"/>
          <w:szCs w:val="24"/>
          <w:highlight w:val="cyan"/>
        </w:rPr>
        <w:t>Анкету У</w:t>
      </w:r>
      <w:r w:rsidR="00370D3A" w:rsidRPr="00071FDF">
        <w:rPr>
          <w:rFonts w:ascii="Times New Roman" w:hAnsi="Times New Roman" w:cs="Times New Roman"/>
          <w:sz w:val="24"/>
          <w:szCs w:val="24"/>
          <w:highlight w:val="cyan"/>
        </w:rPr>
        <w:t>частника закупки (Приложение № 3</w:t>
      </w:r>
      <w:r w:rsidR="00C64906" w:rsidRPr="00071FDF">
        <w:rPr>
          <w:rFonts w:ascii="Times New Roman" w:hAnsi="Times New Roman" w:cs="Times New Roman"/>
          <w:sz w:val="24"/>
          <w:szCs w:val="24"/>
          <w:highlight w:val="cyan"/>
        </w:rPr>
        <w:t>).</w:t>
      </w:r>
    </w:p>
    <w:p w:rsidR="00C64906" w:rsidRPr="00071FDF"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3</w:t>
      </w:r>
      <w:r w:rsidR="00C64906" w:rsidRPr="00071FDF">
        <w:rPr>
          <w:rFonts w:ascii="Times New Roman" w:hAnsi="Times New Roman" w:cs="Times New Roman"/>
          <w:sz w:val="24"/>
          <w:szCs w:val="24"/>
          <w:highlight w:val="cyan"/>
        </w:rPr>
        <w:t xml:space="preserve">) </w:t>
      </w:r>
      <w:r w:rsidR="00930BE7" w:rsidRPr="00071FDF">
        <w:rPr>
          <w:rFonts w:ascii="Times New Roman" w:hAnsi="Times New Roman" w:cs="Times New Roman"/>
          <w:sz w:val="24"/>
          <w:szCs w:val="24"/>
          <w:highlight w:val="cyan"/>
        </w:rPr>
        <w:t>З</w:t>
      </w:r>
      <w:r w:rsidR="00C64906" w:rsidRPr="00071FDF">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071FDF" w:rsidRDefault="004D3AD8" w:rsidP="00930BE7">
      <w:pPr>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 xml:space="preserve">- </w:t>
      </w:r>
      <w:r w:rsidR="00370D3A" w:rsidRPr="00071FDF">
        <w:rPr>
          <w:rFonts w:ascii="Times New Roman" w:hAnsi="Times New Roman" w:cs="Times New Roman"/>
          <w:bCs/>
          <w:sz w:val="24"/>
          <w:szCs w:val="24"/>
          <w:highlight w:val="cyan"/>
          <w:lang w:bidi="ru-RU"/>
        </w:rPr>
        <w:t xml:space="preserve">выписку из ЕГРЮЛ, полученную </w:t>
      </w:r>
      <w:r w:rsidR="00AB6BAD" w:rsidRPr="00071FDF">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071FDF">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071FDF">
        <w:rPr>
          <w:rFonts w:ascii="Times New Roman" w:hAnsi="Times New Roman" w:cs="Times New Roman"/>
          <w:bCs/>
          <w:sz w:val="24"/>
          <w:szCs w:val="24"/>
          <w:highlight w:val="cyan"/>
          <w:lang w:bidi="ru-RU"/>
        </w:rPr>
        <w:t>нную подпись и ее визуализацию;</w:t>
      </w:r>
    </w:p>
    <w:p w:rsidR="00C64906" w:rsidRPr="00071FDF"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4</w:t>
      </w:r>
      <w:r w:rsidR="00930BE7" w:rsidRPr="00071FDF">
        <w:rPr>
          <w:rFonts w:ascii="Times New Roman" w:hAnsi="Times New Roman" w:cs="Times New Roman"/>
          <w:sz w:val="24"/>
          <w:szCs w:val="24"/>
          <w:highlight w:val="cyan"/>
        </w:rPr>
        <w:t xml:space="preserve">) </w:t>
      </w:r>
      <w:r w:rsidR="00370D3A" w:rsidRPr="00071FDF">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071FDF"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5</w:t>
      </w:r>
      <w:r w:rsidR="00C64906" w:rsidRPr="00071FDF">
        <w:rPr>
          <w:rFonts w:ascii="Times New Roman" w:hAnsi="Times New Roman" w:cs="Times New Roman"/>
          <w:sz w:val="24"/>
          <w:szCs w:val="24"/>
          <w:highlight w:val="cyan"/>
        </w:rPr>
        <w:t xml:space="preserve">) </w:t>
      </w:r>
      <w:r w:rsidR="00370D3A" w:rsidRPr="00071FDF">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071FDF"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6</w:t>
      </w:r>
      <w:r w:rsidR="000F05FD" w:rsidRPr="00071FDF">
        <w:rPr>
          <w:rFonts w:ascii="Times New Roman" w:hAnsi="Times New Roman" w:cs="Times New Roman"/>
          <w:sz w:val="24"/>
          <w:szCs w:val="24"/>
          <w:highlight w:val="cyan"/>
        </w:rPr>
        <w:t>) ф</w:t>
      </w:r>
      <w:r w:rsidR="00C64906" w:rsidRPr="00071FDF">
        <w:rPr>
          <w:rFonts w:ascii="Times New Roman" w:hAnsi="Times New Roman" w:cs="Times New Roman"/>
          <w:sz w:val="24"/>
          <w:szCs w:val="24"/>
          <w:highlight w:val="cyan"/>
        </w:rPr>
        <w:t xml:space="preserve">орма 6-НДФЛ </w:t>
      </w:r>
      <w:r w:rsidR="004B2BA8" w:rsidRPr="00071FDF">
        <w:rPr>
          <w:rFonts w:ascii="Times New Roman" w:hAnsi="Times New Roman" w:cs="Times New Roman"/>
          <w:sz w:val="24"/>
          <w:szCs w:val="24"/>
          <w:highlight w:val="cyan"/>
        </w:rPr>
        <w:t>за последний отчетный период</w:t>
      </w:r>
      <w:r w:rsidR="000F05FD" w:rsidRPr="00071FDF">
        <w:rPr>
          <w:rFonts w:ascii="Times New Roman" w:hAnsi="Times New Roman" w:cs="Times New Roman"/>
          <w:sz w:val="24"/>
          <w:szCs w:val="24"/>
          <w:highlight w:val="cyan"/>
        </w:rPr>
        <w:t>;</w:t>
      </w:r>
    </w:p>
    <w:p w:rsidR="00C64906" w:rsidRPr="00071FDF"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071FDF">
        <w:rPr>
          <w:rFonts w:ascii="Times New Roman" w:hAnsi="Times New Roman" w:cs="Times New Roman"/>
          <w:sz w:val="24"/>
          <w:szCs w:val="24"/>
          <w:highlight w:val="cyan"/>
        </w:rPr>
        <w:t>7</w:t>
      </w:r>
      <w:r w:rsidR="00C64906" w:rsidRPr="00071FDF">
        <w:rPr>
          <w:rFonts w:ascii="Times New Roman" w:hAnsi="Times New Roman" w:cs="Times New Roman"/>
          <w:sz w:val="24"/>
          <w:szCs w:val="24"/>
          <w:highlight w:val="cyan"/>
        </w:rPr>
        <w:t xml:space="preserve">) </w:t>
      </w:r>
      <w:r w:rsidR="000F05FD" w:rsidRPr="00071FDF">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071FDF"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071FDF">
        <w:rPr>
          <w:rFonts w:ascii="Times New Roman" w:hAnsi="Times New Roman" w:cs="Times New Roman"/>
          <w:bCs/>
          <w:sz w:val="24"/>
          <w:szCs w:val="24"/>
          <w:highlight w:val="cyan"/>
          <w:lang w:bidi="ru-RU"/>
        </w:rPr>
        <w:t>8</w:t>
      </w:r>
      <w:r w:rsidR="000F05FD" w:rsidRPr="00071FDF">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071FDF"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071FDF">
        <w:rPr>
          <w:rFonts w:ascii="Times New Roman" w:hAnsi="Times New Roman" w:cs="Times New Roman"/>
          <w:bCs/>
          <w:sz w:val="24"/>
          <w:szCs w:val="24"/>
          <w:highlight w:val="cyan"/>
          <w:lang w:bidi="ru-RU"/>
        </w:rPr>
        <w:t>9</w:t>
      </w:r>
      <w:r w:rsidR="000F05FD" w:rsidRPr="00071FDF">
        <w:rPr>
          <w:rFonts w:ascii="Times New Roman" w:hAnsi="Times New Roman" w:cs="Times New Roman"/>
          <w:bCs/>
          <w:sz w:val="24"/>
          <w:szCs w:val="24"/>
          <w:highlight w:val="cyan"/>
          <w:lang w:bidi="ru-RU"/>
        </w:rPr>
        <w:t xml:space="preserve">) </w:t>
      </w:r>
      <w:r w:rsidR="004D2B60" w:rsidRPr="00071FDF">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071FDF"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071FDF">
        <w:rPr>
          <w:rFonts w:ascii="Times New Roman" w:hAnsi="Times New Roman" w:cs="Times New Roman"/>
          <w:sz w:val="24"/>
          <w:szCs w:val="24"/>
          <w:highlight w:val="cyan"/>
        </w:rPr>
        <w:t>10</w:t>
      </w:r>
      <w:r w:rsidR="00C64906" w:rsidRPr="00071FDF">
        <w:rPr>
          <w:rFonts w:ascii="Times New Roman" w:hAnsi="Times New Roman" w:cs="Times New Roman"/>
          <w:sz w:val="24"/>
          <w:szCs w:val="24"/>
          <w:highlight w:val="cyan"/>
        </w:rPr>
        <w:t xml:space="preserve">) </w:t>
      </w:r>
      <w:r w:rsidR="004B2BA8" w:rsidRPr="00071FDF">
        <w:rPr>
          <w:rFonts w:ascii="Times New Roman" w:hAnsi="Times New Roman" w:cs="Times New Roman"/>
          <w:sz w:val="24"/>
          <w:szCs w:val="24"/>
          <w:highlight w:val="cyan"/>
        </w:rPr>
        <w:t>Сертификат</w:t>
      </w:r>
      <w:r w:rsidR="006B4C2F" w:rsidRPr="00071FDF">
        <w:rPr>
          <w:rFonts w:ascii="Times New Roman" w:hAnsi="Times New Roman" w:cs="Times New Roman"/>
          <w:sz w:val="24"/>
          <w:szCs w:val="24"/>
          <w:highlight w:val="cyan"/>
        </w:rPr>
        <w:t>ы</w:t>
      </w:r>
      <w:r w:rsidR="00C64906" w:rsidRPr="00071FDF">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071FDF">
        <w:rPr>
          <w:rFonts w:ascii="Times New Roman" w:hAnsi="Times New Roman" w:cs="Times New Roman"/>
          <w:sz w:val="24"/>
          <w:szCs w:val="24"/>
          <w:highlight w:val="cyan"/>
        </w:rPr>
        <w:t>сертификатов</w:t>
      </w:r>
      <w:r w:rsidR="00C64906" w:rsidRPr="00071FDF">
        <w:rPr>
          <w:rFonts w:ascii="Times New Roman" w:hAnsi="Times New Roman" w:cs="Times New Roman"/>
          <w:sz w:val="24"/>
          <w:szCs w:val="24"/>
          <w:highlight w:val="cyan"/>
        </w:rPr>
        <w:t xml:space="preserve"> качества завода изготовителя при поставк</w:t>
      </w:r>
      <w:r w:rsidR="006B4C2F" w:rsidRPr="00071FDF">
        <w:rPr>
          <w:rFonts w:ascii="Times New Roman" w:hAnsi="Times New Roman" w:cs="Times New Roman"/>
          <w:sz w:val="24"/>
          <w:szCs w:val="24"/>
          <w:highlight w:val="cyan"/>
        </w:rPr>
        <w:t>е (надлежащим образом заверенные</w:t>
      </w:r>
      <w:r w:rsidR="00C64906" w:rsidRPr="00071FDF">
        <w:rPr>
          <w:rFonts w:ascii="Times New Roman" w:hAnsi="Times New Roman" w:cs="Times New Roman"/>
          <w:sz w:val="24"/>
          <w:szCs w:val="24"/>
          <w:highlight w:val="cyan"/>
        </w:rPr>
        <w:t xml:space="preserve"> к</w:t>
      </w:r>
      <w:r w:rsidR="006B4C2F" w:rsidRPr="00071FDF">
        <w:rPr>
          <w:rFonts w:ascii="Times New Roman" w:hAnsi="Times New Roman" w:cs="Times New Roman"/>
          <w:sz w:val="24"/>
          <w:szCs w:val="24"/>
          <w:highlight w:val="cyan"/>
        </w:rPr>
        <w:t>опии</w:t>
      </w:r>
      <w:r w:rsidR="00930BE7" w:rsidRPr="00071FDF">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071FDF">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71FDF">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071FDF">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71FDF" w:rsidRPr="00071FDF" w:rsidRDefault="00071FDF" w:rsidP="00071FDF">
      <w:pPr>
        <w:autoSpaceDE w:val="0"/>
        <w:spacing w:after="0" w:line="240" w:lineRule="auto"/>
        <w:jc w:val="center"/>
        <w:rPr>
          <w:rFonts w:ascii="Times New Roman" w:hAnsi="Times New Roman" w:cs="Times New Roman"/>
          <w:bCs/>
          <w:lang w:eastAsia="ar-SA"/>
        </w:rPr>
      </w:pPr>
      <w:r w:rsidRPr="00071FDF">
        <w:rPr>
          <w:rFonts w:ascii="Times New Roman" w:hAnsi="Times New Roman" w:cs="Times New Roman"/>
          <w:b/>
          <w:bCs/>
          <w:lang w:eastAsia="ar-SA"/>
        </w:rPr>
        <w:t>Техническое задание</w:t>
      </w:r>
    </w:p>
    <w:p w:rsidR="00071FDF" w:rsidRPr="00071FDF" w:rsidRDefault="00071FDF" w:rsidP="00071FDF">
      <w:pPr>
        <w:jc w:val="center"/>
        <w:rPr>
          <w:rFonts w:eastAsia="Times New Roman"/>
          <w:color w:val="000000"/>
          <w:sz w:val="20"/>
          <w:szCs w:val="20"/>
          <w:lang w:eastAsia="ru-RU"/>
        </w:rPr>
      </w:pPr>
      <w:r w:rsidRPr="00071FDF">
        <w:rPr>
          <w:rFonts w:ascii="Times New Roman" w:hAnsi="Times New Roman" w:cs="Times New Roman"/>
          <w:i/>
        </w:rPr>
        <w:t xml:space="preserve">На приобретение сортового и профильного металлопроката  для грузопассажирского судна проекта </w:t>
      </w:r>
      <w:r w:rsidRPr="00071FDF">
        <w:rPr>
          <w:rFonts w:ascii="Times New Roman" w:hAnsi="Times New Roman" w:cs="Times New Roman"/>
          <w:i/>
          <w:lang w:val="en-US"/>
        </w:rPr>
        <w:t>CNF</w:t>
      </w:r>
      <w:r w:rsidRPr="00071FDF">
        <w:rPr>
          <w:rFonts w:ascii="Times New Roman" w:hAnsi="Times New Roman" w:cs="Times New Roman"/>
          <w:i/>
        </w:rPr>
        <w:t xml:space="preserve">22 по ведомости </w:t>
      </w:r>
      <w:r w:rsidRPr="00071FDF">
        <w:rPr>
          <w:rFonts w:ascii="Times New Roman" w:eastAsia="Times New Roman" w:hAnsi="Times New Roman" w:cs="Times New Roman"/>
          <w:i/>
          <w:color w:val="000000"/>
          <w:sz w:val="20"/>
          <w:szCs w:val="20"/>
          <w:lang w:eastAsia="ru-RU"/>
        </w:rPr>
        <w:t>МСЧ.</w:t>
      </w:r>
    </w:p>
    <w:p w:rsidR="00071FDF" w:rsidRPr="00071FDF" w:rsidRDefault="00071FDF" w:rsidP="00071FDF">
      <w:pPr>
        <w:spacing w:after="0" w:line="240" w:lineRule="auto"/>
        <w:ind w:right="566"/>
        <w:jc w:val="center"/>
        <w:rPr>
          <w:rFonts w:ascii="Times New Roman" w:hAnsi="Times New Roman" w:cs="Times New Roman"/>
          <w:b/>
        </w:rPr>
      </w:pPr>
    </w:p>
    <w:p w:rsidR="00071FDF" w:rsidRPr="00071FDF" w:rsidRDefault="00071FDF" w:rsidP="00071FDF">
      <w:pPr>
        <w:spacing w:after="0" w:line="240" w:lineRule="auto"/>
        <w:ind w:right="140" w:firstLine="708"/>
        <w:jc w:val="both"/>
        <w:rPr>
          <w:rFonts w:ascii="Times New Roman" w:hAnsi="Times New Roman" w:cs="Times New Roman"/>
          <w:b/>
        </w:rPr>
      </w:pPr>
      <w:r w:rsidRPr="00071FDF">
        <w:rPr>
          <w:rFonts w:ascii="Times New Roman" w:hAnsi="Times New Roman" w:cs="Times New Roman"/>
          <w:b/>
        </w:rPr>
        <w:t>1. Требование к количественным характеристикам поставки.</w:t>
      </w:r>
    </w:p>
    <w:p w:rsidR="00071FDF" w:rsidRPr="00071FDF" w:rsidRDefault="00071FDF" w:rsidP="00071FDF">
      <w:pPr>
        <w:spacing w:after="0" w:line="240" w:lineRule="auto"/>
        <w:ind w:right="140" w:firstLine="708"/>
        <w:jc w:val="both"/>
        <w:rPr>
          <w:rFonts w:ascii="Times New Roman" w:hAnsi="Times New Roman" w:cs="Times New Roman"/>
        </w:rPr>
      </w:pPr>
      <w:r w:rsidRPr="00071FDF">
        <w:rPr>
          <w:rFonts w:ascii="Times New Roman" w:hAnsi="Times New Roman" w:cs="Times New Roman"/>
        </w:rPr>
        <w:t xml:space="preserve">1.1. Предметом настоящего технического задания является приобретение сортового и профильного металлопроката для   грузопассажирского судна проекта </w:t>
      </w:r>
      <w:r w:rsidRPr="00071FDF">
        <w:rPr>
          <w:rFonts w:ascii="Times New Roman" w:hAnsi="Times New Roman" w:cs="Times New Roman"/>
          <w:lang w:val="en-US"/>
        </w:rPr>
        <w:t>CNF</w:t>
      </w:r>
      <w:r w:rsidRPr="00071FDF">
        <w:rPr>
          <w:rFonts w:ascii="Times New Roman" w:hAnsi="Times New Roman" w:cs="Times New Roman"/>
        </w:rPr>
        <w:t xml:space="preserve">22 в целях обеспечения выполнения Государственного контракта № КИ-348-2019 (ИГК </w:t>
      </w:r>
      <w:r w:rsidRPr="00071FDF">
        <w:rPr>
          <w:rFonts w:ascii="Times New Roman" w:hAnsi="Times New Roman" w:cs="Times New Roman"/>
          <w:sz w:val="24"/>
          <w:szCs w:val="24"/>
        </w:rPr>
        <w:t>17702017400 19 0000060</w:t>
      </w:r>
      <w:r w:rsidRPr="00071FDF">
        <w:rPr>
          <w:rFonts w:ascii="Times New Roman" w:hAnsi="Times New Roman" w:cs="Times New Roman"/>
        </w:rPr>
        <w:t xml:space="preserve">)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071FDF">
        <w:rPr>
          <w:rFonts w:ascii="Times New Roman" w:hAnsi="Times New Roman" w:cs="Times New Roman"/>
          <w:lang w:val="en-US"/>
        </w:rPr>
        <w:t>CNF</w:t>
      </w:r>
      <w:r w:rsidRPr="00071FDF">
        <w:rPr>
          <w:rFonts w:ascii="Times New Roman" w:hAnsi="Times New Roman" w:cs="Times New Roman"/>
        </w:rPr>
        <w:t>22» от 19.08.2019 года.</w:t>
      </w:r>
    </w:p>
    <w:p w:rsidR="00071FDF" w:rsidRPr="00071FDF" w:rsidRDefault="00071FDF" w:rsidP="00071FDF">
      <w:pPr>
        <w:spacing w:after="0" w:line="240" w:lineRule="auto"/>
        <w:ind w:right="140" w:firstLine="708"/>
        <w:jc w:val="both"/>
        <w:rPr>
          <w:rFonts w:ascii="Times New Roman" w:hAnsi="Times New Roman" w:cs="Times New Roman"/>
          <w:lang w:eastAsia="ru-RU"/>
        </w:rPr>
      </w:pPr>
      <w:r w:rsidRPr="00071FDF">
        <w:rPr>
          <w:rFonts w:ascii="Times New Roman" w:hAnsi="Times New Roman" w:cs="Times New Roman"/>
        </w:rPr>
        <w:t xml:space="preserve">1.2. </w:t>
      </w:r>
      <w:r w:rsidRPr="00071FDF">
        <w:rPr>
          <w:rFonts w:ascii="Times New Roman" w:hAnsi="Times New Roman" w:cs="Times New Roman"/>
          <w:lang w:eastAsia="ru-RU"/>
        </w:rPr>
        <w:t>Адрес поставки товара: РФ, Республика Крым, г. Керчь, ул. Танкистов, д. 4.</w:t>
      </w:r>
    </w:p>
    <w:p w:rsidR="00071FDF" w:rsidRPr="00071FDF" w:rsidRDefault="00071FDF" w:rsidP="00071FDF">
      <w:pPr>
        <w:spacing w:after="0" w:line="240" w:lineRule="auto"/>
        <w:ind w:right="140" w:firstLine="708"/>
        <w:jc w:val="both"/>
        <w:rPr>
          <w:rFonts w:ascii="Times New Roman" w:hAnsi="Times New Roman" w:cs="Times New Roman"/>
          <w:lang w:eastAsia="ru-RU"/>
        </w:rPr>
      </w:pPr>
      <w:r w:rsidRPr="00071FDF">
        <w:rPr>
          <w:rFonts w:ascii="Times New Roman" w:hAnsi="Times New Roman" w:cs="Times New Roman"/>
          <w:lang w:eastAsia="ru-RU"/>
        </w:rPr>
        <w:t xml:space="preserve">1.3. Условия оплаты: </w:t>
      </w:r>
    </w:p>
    <w:p w:rsidR="00071FDF" w:rsidRPr="00071FDF" w:rsidRDefault="00071FDF" w:rsidP="00071FDF">
      <w:pPr>
        <w:spacing w:after="0" w:line="240" w:lineRule="auto"/>
        <w:ind w:right="140" w:firstLine="708"/>
        <w:jc w:val="both"/>
        <w:rPr>
          <w:rFonts w:ascii="Times New Roman" w:hAnsi="Times New Roman" w:cs="Times New Roman"/>
          <w:lang w:eastAsia="ru-RU"/>
        </w:rPr>
      </w:pPr>
      <w:r w:rsidRPr="00071FDF">
        <w:rPr>
          <w:rFonts w:ascii="Times New Roman" w:hAnsi="Times New Roman" w:cs="Times New Roman"/>
          <w:lang w:eastAsia="ru-RU"/>
        </w:rPr>
        <w:t xml:space="preserve">- аванс 50% с момента подписания договора и спецификации </w:t>
      </w:r>
      <w:proofErr w:type="gramStart"/>
      <w:r w:rsidRPr="00071FDF">
        <w:rPr>
          <w:rFonts w:ascii="Times New Roman" w:hAnsi="Times New Roman" w:cs="Times New Roman"/>
          <w:lang w:eastAsia="ru-RU"/>
        </w:rPr>
        <w:t>оплачивается на  лицевой счет</w:t>
      </w:r>
      <w:proofErr w:type="gramEnd"/>
      <w:r w:rsidRPr="00071FDF">
        <w:rPr>
          <w:rFonts w:ascii="Times New Roman" w:hAnsi="Times New Roman" w:cs="Times New Roman"/>
          <w:lang w:eastAsia="ru-RU"/>
        </w:rPr>
        <w:t xml:space="preserve"> Поставщика, открытый в казначействе;</w:t>
      </w:r>
    </w:p>
    <w:p w:rsidR="00071FDF" w:rsidRPr="00071FDF" w:rsidRDefault="00071FDF" w:rsidP="00071FDF">
      <w:pPr>
        <w:spacing w:after="0" w:line="240" w:lineRule="auto"/>
        <w:ind w:right="140" w:firstLine="708"/>
        <w:jc w:val="both"/>
        <w:rPr>
          <w:rFonts w:ascii="Times New Roman" w:hAnsi="Times New Roman" w:cs="Times New Roman"/>
          <w:lang w:eastAsia="ru-RU"/>
        </w:rPr>
      </w:pPr>
      <w:r w:rsidRPr="00071FDF">
        <w:rPr>
          <w:rFonts w:ascii="Times New Roman" w:hAnsi="Times New Roman" w:cs="Times New Roman"/>
          <w:lang w:eastAsia="ru-RU"/>
        </w:rPr>
        <w:t>- окончательный расчет производится в течени</w:t>
      </w:r>
      <w:proofErr w:type="gramStart"/>
      <w:r w:rsidRPr="00071FDF">
        <w:rPr>
          <w:rFonts w:ascii="Times New Roman" w:hAnsi="Times New Roman" w:cs="Times New Roman"/>
          <w:lang w:eastAsia="ru-RU"/>
        </w:rPr>
        <w:t>и</w:t>
      </w:r>
      <w:proofErr w:type="gramEnd"/>
      <w:r w:rsidRPr="00071FDF">
        <w:rPr>
          <w:rFonts w:ascii="Times New Roman" w:hAnsi="Times New Roman" w:cs="Times New Roman"/>
          <w:lang w:eastAsia="ru-RU"/>
        </w:rPr>
        <w:t xml:space="preserve"> 20 календарных дней с момента приемки товара по количеству и качеству на складе Покупателя, при условии предоставления полного пакета сопроводительных документов, указанных в п.1.5 настоящего технического задания.</w:t>
      </w:r>
    </w:p>
    <w:p w:rsidR="00071FDF" w:rsidRPr="00071FDF" w:rsidRDefault="00071FDF" w:rsidP="00071FDF">
      <w:pPr>
        <w:spacing w:after="0" w:line="240" w:lineRule="auto"/>
        <w:ind w:right="140" w:firstLine="708"/>
        <w:jc w:val="both"/>
        <w:rPr>
          <w:rFonts w:ascii="Times New Roman" w:hAnsi="Times New Roman" w:cs="Times New Roman"/>
          <w:lang w:eastAsia="ru-RU"/>
        </w:rPr>
      </w:pPr>
      <w:r w:rsidRPr="00071FDF">
        <w:rPr>
          <w:rFonts w:ascii="Times New Roman" w:hAnsi="Times New Roman" w:cs="Times New Roman"/>
          <w:lang w:eastAsia="ru-RU"/>
        </w:rPr>
        <w:t>1.4. Срок поставки товара:  14 рабочих дней с момента оплаты аванса 50%.</w:t>
      </w:r>
    </w:p>
    <w:p w:rsidR="00071FDF" w:rsidRPr="00071FDF" w:rsidRDefault="00071FDF" w:rsidP="00071FDF">
      <w:pPr>
        <w:spacing w:after="0" w:line="240" w:lineRule="auto"/>
        <w:ind w:right="140" w:firstLine="708"/>
        <w:jc w:val="both"/>
        <w:rPr>
          <w:rFonts w:ascii="Times New Roman" w:hAnsi="Times New Roman" w:cs="Times New Roman"/>
        </w:rPr>
      </w:pPr>
      <w:r w:rsidRPr="00071FDF">
        <w:rPr>
          <w:rFonts w:ascii="Times New Roman" w:hAnsi="Times New Roman" w:cs="Times New Roman"/>
        </w:rPr>
        <w:t>1.5. Товар должен иметь следующую сопроводительную документацию:</w:t>
      </w:r>
    </w:p>
    <w:p w:rsidR="00071FDF" w:rsidRPr="00071FDF" w:rsidRDefault="00071FDF" w:rsidP="00071FDF">
      <w:pPr>
        <w:spacing w:after="0" w:line="240" w:lineRule="auto"/>
        <w:ind w:right="140" w:firstLine="708"/>
        <w:jc w:val="both"/>
        <w:rPr>
          <w:rFonts w:ascii="Times New Roman" w:hAnsi="Times New Roman" w:cs="Times New Roman"/>
        </w:rPr>
      </w:pPr>
      <w:r w:rsidRPr="00071FDF">
        <w:rPr>
          <w:rFonts w:ascii="Times New Roman" w:hAnsi="Times New Roman" w:cs="Times New Roman"/>
        </w:rPr>
        <w:t>• сертификат качества (оригинал) или надлежащим образом заверенная копия;</w:t>
      </w:r>
    </w:p>
    <w:p w:rsidR="00071FDF" w:rsidRPr="00071FDF" w:rsidRDefault="00071FDF" w:rsidP="00071FDF">
      <w:pPr>
        <w:spacing w:after="0" w:line="240" w:lineRule="auto"/>
        <w:ind w:right="140" w:firstLine="708"/>
        <w:jc w:val="both"/>
        <w:rPr>
          <w:rFonts w:ascii="Times New Roman" w:hAnsi="Times New Roman" w:cs="Times New Roman"/>
        </w:rPr>
      </w:pPr>
      <w:r w:rsidRPr="00071FDF">
        <w:rPr>
          <w:rFonts w:ascii="Times New Roman" w:hAnsi="Times New Roman" w:cs="Times New Roman"/>
        </w:rPr>
        <w:t>• Товарная накладная (оригинал) или УПД (оригинал), товарно-транспортная накладная;</w:t>
      </w:r>
    </w:p>
    <w:p w:rsidR="00071FDF" w:rsidRPr="00071FDF" w:rsidRDefault="00071FDF" w:rsidP="00071FDF">
      <w:pPr>
        <w:spacing w:after="0" w:line="240" w:lineRule="auto"/>
        <w:ind w:right="140" w:firstLine="708"/>
        <w:jc w:val="both"/>
        <w:rPr>
          <w:rFonts w:ascii="Times New Roman" w:hAnsi="Times New Roman" w:cs="Times New Roman"/>
        </w:rPr>
      </w:pPr>
      <w:r w:rsidRPr="00071FDF">
        <w:rPr>
          <w:rFonts w:ascii="Times New Roman" w:hAnsi="Times New Roman" w:cs="Times New Roman"/>
        </w:rPr>
        <w:t>• Счёт-фактура (оригинал).</w:t>
      </w:r>
    </w:p>
    <w:p w:rsidR="00071FDF" w:rsidRPr="00071FDF" w:rsidRDefault="00071FDF" w:rsidP="00071FDF">
      <w:pPr>
        <w:tabs>
          <w:tab w:val="left" w:pos="13750"/>
        </w:tabs>
        <w:spacing w:after="0" w:line="240" w:lineRule="auto"/>
        <w:ind w:right="140" w:firstLine="567"/>
        <w:jc w:val="both"/>
        <w:rPr>
          <w:rFonts w:ascii="Times New Roman" w:hAnsi="Times New Roman" w:cs="Times New Roman"/>
          <w:lang w:eastAsia="ar-SA"/>
        </w:rPr>
      </w:pPr>
      <w:r w:rsidRPr="00071FDF">
        <w:rPr>
          <w:rFonts w:ascii="Times New Roman" w:hAnsi="Times New Roman" w:cs="Times New Roman"/>
        </w:rPr>
        <w:t xml:space="preserve">  1.6</w:t>
      </w:r>
      <w:r w:rsidRPr="00071FDF">
        <w:rPr>
          <w:rFonts w:ascii="Times New Roman" w:hAnsi="Times New Roman" w:cs="Times New Roman"/>
          <w:lang w:eastAsia="ar-SA"/>
        </w:rPr>
        <w:t xml:space="preserve">. В стоимость Товара включена доставка до склада Заказчика, расходы по уплате налогов и сборов, а так же другие обязательные платежи. </w:t>
      </w:r>
    </w:p>
    <w:p w:rsidR="00071FDF" w:rsidRPr="00071FDF" w:rsidRDefault="00071FDF" w:rsidP="00071FDF">
      <w:pPr>
        <w:tabs>
          <w:tab w:val="left" w:pos="13750"/>
        </w:tabs>
        <w:spacing w:after="0" w:line="240" w:lineRule="auto"/>
        <w:ind w:right="140" w:firstLine="567"/>
        <w:jc w:val="both"/>
        <w:rPr>
          <w:rFonts w:ascii="Times New Roman" w:hAnsi="Times New Roman" w:cs="Times New Roman"/>
          <w:lang w:eastAsia="ar-SA"/>
        </w:rPr>
      </w:pPr>
      <w:r w:rsidRPr="00071FDF">
        <w:rPr>
          <w:rFonts w:ascii="Times New Roman" w:hAnsi="Times New Roman" w:cs="Times New Roman"/>
          <w:lang w:eastAsia="ar-SA"/>
        </w:rPr>
        <w:t xml:space="preserve">1.7. </w:t>
      </w:r>
      <w:proofErr w:type="spellStart"/>
      <w:r w:rsidRPr="00071FDF">
        <w:rPr>
          <w:rFonts w:ascii="Times New Roman" w:hAnsi="Times New Roman" w:cs="Times New Roman"/>
          <w:lang w:eastAsia="ar-SA"/>
        </w:rPr>
        <w:t>Толеранс</w:t>
      </w:r>
      <w:proofErr w:type="spellEnd"/>
      <w:r w:rsidRPr="00071FDF">
        <w:rPr>
          <w:rFonts w:ascii="Times New Roman" w:hAnsi="Times New Roman" w:cs="Times New Roman"/>
          <w:lang w:eastAsia="ar-SA"/>
        </w:rPr>
        <w:t xml:space="preserve"> -3%/+10%</w:t>
      </w:r>
    </w:p>
    <w:p w:rsidR="00071FDF" w:rsidRPr="00071FDF" w:rsidRDefault="00071FDF" w:rsidP="00071FDF">
      <w:pPr>
        <w:tabs>
          <w:tab w:val="left" w:pos="13750"/>
        </w:tabs>
        <w:spacing w:after="0" w:line="240" w:lineRule="auto"/>
        <w:ind w:right="140"/>
        <w:jc w:val="both"/>
        <w:rPr>
          <w:rFonts w:ascii="Times New Roman" w:hAnsi="Times New Roman" w:cs="Times New Roman"/>
        </w:rPr>
      </w:pPr>
      <w:r w:rsidRPr="00071FDF">
        <w:rPr>
          <w:rFonts w:ascii="Times New Roman" w:hAnsi="Times New Roman" w:cs="Times New Roman"/>
        </w:rPr>
        <w:t xml:space="preserve">          1.8.Перечень необходимого Товара:</w:t>
      </w:r>
    </w:p>
    <w:p w:rsidR="00071FDF" w:rsidRPr="00071FDF" w:rsidRDefault="00071FDF" w:rsidP="00071FDF">
      <w:pPr>
        <w:tabs>
          <w:tab w:val="left" w:pos="13750"/>
        </w:tabs>
        <w:spacing w:after="0" w:line="240" w:lineRule="auto"/>
        <w:ind w:right="140"/>
        <w:jc w:val="both"/>
        <w:rPr>
          <w:rFonts w:ascii="Times New Roman" w:hAnsi="Times New Roman" w:cs="Times New Roman"/>
        </w:rPr>
      </w:pPr>
    </w:p>
    <w:tbl>
      <w:tblPr>
        <w:tblW w:w="5000" w:type="pct"/>
        <w:tblLook w:val="04A0" w:firstRow="1" w:lastRow="0" w:firstColumn="1" w:lastColumn="0" w:noHBand="0" w:noVBand="1"/>
      </w:tblPr>
      <w:tblGrid>
        <w:gridCol w:w="690"/>
        <w:gridCol w:w="4410"/>
        <w:gridCol w:w="1837"/>
        <w:gridCol w:w="1723"/>
        <w:gridCol w:w="2044"/>
      </w:tblGrid>
      <w:tr w:rsidR="00071FDF" w:rsidRPr="00071FDF" w:rsidTr="00F72281">
        <w:trPr>
          <w:trHeight w:val="630"/>
        </w:trPr>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1FDF" w:rsidRPr="00071FDF" w:rsidRDefault="00071FDF" w:rsidP="00071FDF">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 xml:space="preserve">№ </w:t>
            </w:r>
            <w:proofErr w:type="gramStart"/>
            <w:r w:rsidRPr="00071FDF">
              <w:rPr>
                <w:rFonts w:ascii="Times New Roman" w:eastAsia="Times New Roman" w:hAnsi="Times New Roman" w:cs="Times New Roman"/>
                <w:b/>
                <w:bCs/>
                <w:color w:val="000000"/>
                <w:sz w:val="24"/>
                <w:szCs w:val="24"/>
                <w:lang w:eastAsia="ru-RU"/>
              </w:rPr>
              <w:t>п</w:t>
            </w:r>
            <w:proofErr w:type="gramEnd"/>
            <w:r w:rsidRPr="00071FDF">
              <w:rPr>
                <w:rFonts w:ascii="Times New Roman" w:eastAsia="Times New Roman" w:hAnsi="Times New Roman" w:cs="Times New Roman"/>
                <w:b/>
                <w:bCs/>
                <w:color w:val="000000"/>
                <w:sz w:val="24"/>
                <w:szCs w:val="24"/>
                <w:lang w:eastAsia="ru-RU"/>
              </w:rPr>
              <w:t>/п</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Наименование</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 xml:space="preserve">Кол-во, </w:t>
            </w:r>
            <w:proofErr w:type="gramStart"/>
            <w:r w:rsidRPr="00071FDF">
              <w:rPr>
                <w:rFonts w:ascii="Times New Roman" w:eastAsia="Times New Roman" w:hAnsi="Times New Roman" w:cs="Times New Roman"/>
                <w:b/>
                <w:bCs/>
                <w:color w:val="000000"/>
                <w:sz w:val="24"/>
                <w:szCs w:val="24"/>
                <w:lang w:eastAsia="ru-RU"/>
              </w:rPr>
              <w:t>кг</w:t>
            </w:r>
            <w:proofErr w:type="gramEnd"/>
          </w:p>
        </w:tc>
        <w:tc>
          <w:tcPr>
            <w:tcW w:w="805" w:type="pct"/>
            <w:tcBorders>
              <w:top w:val="single" w:sz="4" w:space="0" w:color="auto"/>
              <w:left w:val="nil"/>
              <w:bottom w:val="single" w:sz="4" w:space="0" w:color="auto"/>
              <w:right w:val="single" w:sz="4" w:space="0" w:color="auto"/>
            </w:tcBorders>
            <w:shd w:val="clear" w:color="auto" w:fill="auto"/>
            <w:vAlign w:val="bottom"/>
            <w:hideMark/>
          </w:tcPr>
          <w:p w:rsidR="00071FDF" w:rsidRPr="00071FDF" w:rsidRDefault="00071FDF" w:rsidP="00071FDF">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 xml:space="preserve">Цена за </w:t>
            </w:r>
            <w:proofErr w:type="gramStart"/>
            <w:r w:rsidRPr="00071FDF">
              <w:rPr>
                <w:rFonts w:ascii="Times New Roman" w:eastAsia="Times New Roman" w:hAnsi="Times New Roman" w:cs="Times New Roman"/>
                <w:b/>
                <w:bCs/>
                <w:color w:val="000000"/>
                <w:sz w:val="24"/>
                <w:szCs w:val="24"/>
                <w:lang w:eastAsia="ru-RU"/>
              </w:rPr>
              <w:t>кг</w:t>
            </w:r>
            <w:proofErr w:type="gramEnd"/>
            <w:r w:rsidRPr="00071FDF">
              <w:rPr>
                <w:rFonts w:ascii="Times New Roman" w:eastAsia="Times New Roman" w:hAnsi="Times New Roman" w:cs="Times New Roman"/>
                <w:b/>
                <w:bCs/>
                <w:color w:val="000000"/>
                <w:sz w:val="24"/>
                <w:szCs w:val="24"/>
                <w:lang w:eastAsia="ru-RU"/>
              </w:rPr>
              <w:t xml:space="preserve"> с НДС </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071FDF" w:rsidRPr="00071FDF" w:rsidRDefault="00071FDF" w:rsidP="00071FDF">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 xml:space="preserve">Стоимость с НДС </w:t>
            </w:r>
          </w:p>
        </w:tc>
      </w:tr>
      <w:tr w:rsidR="00071FDF" w:rsidRPr="00071FDF" w:rsidTr="00F72281">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Квадрат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18 Ст3 ГОСТ2591</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101,00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80,29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8 109,29</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20х3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157,00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106,59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16 734,63</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100х8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37,00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99,99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3 699,63</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4</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50х12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44,00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116,79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5 138,76</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25х4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10,00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88,39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883,90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6</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30х4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3 337,00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91,99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306 970,63</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40х5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61,00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87,59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5 342,99</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50х5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140,00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87,59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12 262,60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9</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Полоса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60х5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14,00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91,99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1 287,86</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10</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ф12мм ст20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520,00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84,69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44 038,80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11</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ф14мм ст40Х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90,00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84,69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7 622,10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lastRenderedPageBreak/>
              <w:t>12</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ф24мм ст20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195,00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77,39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15 091,05</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13</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ф25мм ст20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135,00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77,39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10 447,65</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14</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ф28мм ст35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61,00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77,39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4 720,79</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15</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ф35мм ст45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95,00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77,39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7 352,05</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16</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ф40мм ст20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252,00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77,39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19 502,28</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17</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ф54мм ст45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1 957,00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85,39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167 108,23</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18</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ф75мм ст35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79,00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85,39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6 745,81</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19</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ф80мм ст38ХА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55,00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345,00</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18 975,00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20</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ф80мм ст35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50,00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85,39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4 269,50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21</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ф8мм 12Х18Н10Т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10,00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563,59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5 635,90</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22</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Круг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ф85мм ст35 ГОСТ 2590-2006</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23,00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89,19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2 051,37</w:t>
            </w:r>
          </w:p>
        </w:tc>
      </w:tr>
      <w:tr w:rsidR="00071FDF" w:rsidRPr="00071FDF" w:rsidTr="00F7228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23</w:t>
            </w:r>
          </w:p>
        </w:tc>
        <w:tc>
          <w:tcPr>
            <w:tcW w:w="2060" w:type="pct"/>
            <w:tcBorders>
              <w:top w:val="nil"/>
              <w:left w:val="nil"/>
              <w:bottom w:val="single" w:sz="4" w:space="0" w:color="auto"/>
              <w:right w:val="single" w:sz="4" w:space="0" w:color="auto"/>
            </w:tcBorders>
            <w:shd w:val="clear" w:color="000000" w:fill="FFFFFF"/>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xml:space="preserve">Уголок </w:t>
            </w:r>
            <w:proofErr w:type="gramStart"/>
            <w:r w:rsidRPr="00071FDF">
              <w:rPr>
                <w:rFonts w:ascii="Times New Roman" w:eastAsia="Times New Roman" w:hAnsi="Times New Roman" w:cs="Times New Roman"/>
                <w:color w:val="000000"/>
                <w:sz w:val="24"/>
                <w:szCs w:val="24"/>
                <w:lang w:eastAsia="ru-RU"/>
              </w:rPr>
              <w:t>г</w:t>
            </w:r>
            <w:proofErr w:type="gramEnd"/>
            <w:r w:rsidRPr="00071FDF">
              <w:rPr>
                <w:rFonts w:ascii="Times New Roman" w:eastAsia="Times New Roman" w:hAnsi="Times New Roman" w:cs="Times New Roman"/>
                <w:color w:val="000000"/>
                <w:sz w:val="24"/>
                <w:szCs w:val="24"/>
                <w:lang w:eastAsia="ru-RU"/>
              </w:rPr>
              <w:t>/к 40х40х4 ГОСТ 8509-93 ст3</w:t>
            </w:r>
          </w:p>
        </w:tc>
        <w:tc>
          <w:tcPr>
            <w:tcW w:w="858"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463,00</w:t>
            </w:r>
          </w:p>
        </w:tc>
        <w:tc>
          <w:tcPr>
            <w:tcW w:w="80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83,29</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38 563,27</w:t>
            </w:r>
          </w:p>
        </w:tc>
      </w:tr>
      <w:tr w:rsidR="00071FDF" w:rsidRPr="00071FDF" w:rsidTr="00F72281">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Итого с НДС</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712 554,09</w:t>
            </w:r>
          </w:p>
        </w:tc>
      </w:tr>
      <w:tr w:rsidR="00071FDF" w:rsidRPr="00071FDF" w:rsidTr="00F72281">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color w:val="000000"/>
                <w:sz w:val="24"/>
                <w:szCs w:val="24"/>
                <w:lang w:eastAsia="ru-RU"/>
              </w:rPr>
            </w:pPr>
            <w:r w:rsidRPr="00071FDF">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071FDF" w:rsidRPr="00071FDF" w:rsidRDefault="00071FDF" w:rsidP="00071FDF">
            <w:pPr>
              <w:suppressAutoHyphens w:val="0"/>
              <w:spacing w:after="0" w:line="240" w:lineRule="auto"/>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НДС 20%</w:t>
            </w:r>
          </w:p>
        </w:tc>
        <w:tc>
          <w:tcPr>
            <w:tcW w:w="955" w:type="pct"/>
            <w:tcBorders>
              <w:top w:val="nil"/>
              <w:left w:val="nil"/>
              <w:bottom w:val="single" w:sz="4" w:space="0" w:color="auto"/>
              <w:right w:val="single" w:sz="4" w:space="0" w:color="auto"/>
            </w:tcBorders>
            <w:shd w:val="clear" w:color="000000" w:fill="FFFFFF"/>
            <w:noWrap/>
            <w:vAlign w:val="bottom"/>
            <w:hideMark/>
          </w:tcPr>
          <w:p w:rsidR="00071FDF" w:rsidRPr="00071FDF" w:rsidRDefault="00071FDF" w:rsidP="00071FDF">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071FDF">
              <w:rPr>
                <w:rFonts w:ascii="Times New Roman" w:eastAsia="Times New Roman" w:hAnsi="Times New Roman" w:cs="Times New Roman"/>
                <w:b/>
                <w:bCs/>
                <w:color w:val="000000"/>
                <w:sz w:val="24"/>
                <w:szCs w:val="24"/>
                <w:lang w:eastAsia="ru-RU"/>
              </w:rPr>
              <w:t>118 759,02</w:t>
            </w:r>
          </w:p>
        </w:tc>
      </w:tr>
    </w:tbl>
    <w:p w:rsidR="00071FDF" w:rsidRPr="00071FDF" w:rsidRDefault="00071FDF" w:rsidP="00071FDF">
      <w:pPr>
        <w:spacing w:after="0" w:line="240" w:lineRule="auto"/>
        <w:rPr>
          <w:rFonts w:ascii="Times New Roman" w:hAnsi="Times New Roman" w:cs="Times New Roman"/>
        </w:rPr>
      </w:pPr>
    </w:p>
    <w:p w:rsidR="00071FDF" w:rsidRPr="00071FDF" w:rsidRDefault="00071FDF" w:rsidP="00071FDF">
      <w:pPr>
        <w:spacing w:after="0" w:line="240" w:lineRule="auto"/>
        <w:ind w:firstLine="567"/>
        <w:jc w:val="both"/>
        <w:rPr>
          <w:rFonts w:ascii="Times New Roman" w:hAnsi="Times New Roman" w:cs="Times New Roman"/>
        </w:rPr>
      </w:pPr>
      <w:r w:rsidRPr="00071FDF">
        <w:rPr>
          <w:rFonts w:ascii="Times New Roman" w:hAnsi="Times New Roman" w:cs="Times New Roman"/>
          <w:b/>
        </w:rPr>
        <w:t>2. Требование к качеству и безопасности товара.</w:t>
      </w:r>
    </w:p>
    <w:p w:rsidR="00071FDF" w:rsidRPr="00071FDF" w:rsidRDefault="00071FDF" w:rsidP="00071FDF">
      <w:pPr>
        <w:suppressAutoHyphens w:val="0"/>
        <w:spacing w:line="240" w:lineRule="auto"/>
        <w:ind w:right="140" w:firstLine="708"/>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ar-SA"/>
        </w:rPr>
        <w:t>2.1. Качество поставляемого товара должно соответствовать отнесенным Законом в области стандартизации документам:</w:t>
      </w:r>
    </w:p>
    <w:p w:rsidR="00071FDF" w:rsidRPr="00071FDF" w:rsidRDefault="00071FDF" w:rsidP="00071FDF">
      <w:pPr>
        <w:suppressAutoHyphens w:val="0"/>
        <w:spacing w:line="240" w:lineRule="auto"/>
        <w:ind w:right="140"/>
        <w:contextualSpacing/>
        <w:jc w:val="both"/>
        <w:rPr>
          <w:rFonts w:ascii="Times New Roman" w:eastAsia="Times New Roman" w:hAnsi="Times New Roman" w:cs="Times New Roman"/>
          <w:lang w:eastAsia="ar-SA"/>
        </w:rPr>
      </w:pPr>
      <w:r w:rsidRPr="00071FDF">
        <w:rPr>
          <w:rFonts w:ascii="Times New Roman" w:eastAsia="Times New Roman" w:hAnsi="Times New Roman" w:cs="Times New Roman"/>
          <w:lang w:eastAsia="ar-SA"/>
        </w:rPr>
        <w:t xml:space="preserve"> </w:t>
      </w:r>
      <w:r w:rsidRPr="00071FDF">
        <w:rPr>
          <w:rFonts w:ascii="Times New Roman" w:eastAsia="Times New Roman" w:hAnsi="Times New Roman" w:cs="Times New Roman"/>
          <w:lang w:eastAsia="ar-SA"/>
        </w:rPr>
        <w:tab/>
        <w:t>- национальные стандарты РФ;</w:t>
      </w:r>
    </w:p>
    <w:p w:rsidR="00071FDF" w:rsidRPr="00071FDF" w:rsidRDefault="00071FDF" w:rsidP="00071FDF">
      <w:pPr>
        <w:suppressAutoHyphens w:val="0"/>
        <w:spacing w:line="240" w:lineRule="auto"/>
        <w:ind w:right="140"/>
        <w:contextualSpacing/>
        <w:jc w:val="both"/>
        <w:rPr>
          <w:rFonts w:ascii="Times New Roman" w:eastAsia="Times New Roman" w:hAnsi="Times New Roman" w:cs="Times New Roman"/>
          <w:lang w:eastAsia="ar-SA"/>
        </w:rPr>
      </w:pPr>
      <w:r w:rsidRPr="00071FDF">
        <w:rPr>
          <w:rFonts w:ascii="Times New Roman" w:eastAsia="Times New Roman" w:hAnsi="Times New Roman" w:cs="Times New Roman"/>
          <w:lang w:eastAsia="ar-SA"/>
        </w:rPr>
        <w:t xml:space="preserve">   </w:t>
      </w:r>
      <w:r w:rsidRPr="00071FDF">
        <w:rPr>
          <w:rFonts w:ascii="Times New Roman" w:eastAsia="Times New Roman" w:hAnsi="Times New Roman" w:cs="Times New Roman"/>
          <w:lang w:eastAsia="ar-SA"/>
        </w:rPr>
        <w:tab/>
        <w:t>- правила по стандартизации, нормы и рекомендации в области стандартизации;</w:t>
      </w:r>
    </w:p>
    <w:p w:rsidR="00071FDF" w:rsidRPr="00071FDF" w:rsidRDefault="00071FDF" w:rsidP="00071FDF">
      <w:pPr>
        <w:suppressAutoHyphens w:val="0"/>
        <w:spacing w:line="240" w:lineRule="auto"/>
        <w:ind w:right="140"/>
        <w:contextualSpacing/>
        <w:jc w:val="both"/>
        <w:rPr>
          <w:rFonts w:ascii="Times New Roman" w:eastAsia="Times New Roman" w:hAnsi="Times New Roman" w:cs="Times New Roman"/>
          <w:lang w:eastAsia="ar-SA"/>
        </w:rPr>
      </w:pPr>
      <w:r w:rsidRPr="00071FDF">
        <w:rPr>
          <w:rFonts w:ascii="Times New Roman" w:eastAsia="Times New Roman" w:hAnsi="Times New Roman" w:cs="Times New Roman"/>
          <w:lang w:eastAsia="ar-SA"/>
        </w:rPr>
        <w:t xml:space="preserve">  </w:t>
      </w:r>
      <w:r w:rsidRPr="00071FDF">
        <w:rPr>
          <w:rFonts w:ascii="Times New Roman" w:eastAsia="Times New Roman" w:hAnsi="Times New Roman" w:cs="Times New Roman"/>
          <w:lang w:eastAsia="ar-SA"/>
        </w:rPr>
        <w:tab/>
        <w:t>- общероссийские классификаторы технико-экономической и социальной информации.</w:t>
      </w:r>
    </w:p>
    <w:p w:rsidR="00071FDF" w:rsidRPr="00071FDF" w:rsidRDefault="00071FDF" w:rsidP="00071FDF">
      <w:pPr>
        <w:suppressAutoHyphens w:val="0"/>
        <w:spacing w:line="240" w:lineRule="auto"/>
        <w:ind w:right="140" w:firstLine="708"/>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ar-SA"/>
        </w:rPr>
        <w:t>2.2. Поставляемый товар должен соответствовать всем требованиям, изложенным в настоящем Техническом задание, а так же Государственным стандартам.</w:t>
      </w:r>
      <w:r w:rsidRPr="00071FDF">
        <w:rPr>
          <w:rFonts w:ascii="Times New Roman" w:eastAsia="Times New Roman" w:hAnsi="Times New Roman" w:cs="Times New Roman"/>
          <w:lang w:eastAsia="en-US"/>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71FDF" w:rsidRPr="00071FDF" w:rsidRDefault="00071FDF" w:rsidP="00071FDF">
      <w:pPr>
        <w:suppressAutoHyphens w:val="0"/>
        <w:spacing w:line="240" w:lineRule="auto"/>
        <w:ind w:right="140"/>
        <w:contextualSpacing/>
        <w:jc w:val="both"/>
        <w:rPr>
          <w:rFonts w:ascii="Times New Roman" w:eastAsia="Times New Roman" w:hAnsi="Times New Roman" w:cs="Times New Roman"/>
          <w:lang w:eastAsia="ar-SA"/>
        </w:rPr>
      </w:pPr>
      <w:r w:rsidRPr="00071FDF">
        <w:rPr>
          <w:rFonts w:ascii="Times New Roman" w:eastAsia="Times New Roman" w:hAnsi="Times New Roman" w:cs="Times New Roman"/>
          <w:lang w:eastAsia="en-US"/>
        </w:rPr>
        <w:t xml:space="preserve">  </w:t>
      </w:r>
      <w:r w:rsidRPr="00071FDF">
        <w:rPr>
          <w:rFonts w:ascii="Times New Roman" w:eastAsia="Times New Roman" w:hAnsi="Times New Roman" w:cs="Times New Roman"/>
          <w:lang w:eastAsia="en-US"/>
        </w:rPr>
        <w:tab/>
      </w:r>
      <w:r w:rsidRPr="00071FDF">
        <w:rPr>
          <w:rFonts w:ascii="Times New Roman" w:eastAsia="Times New Roman" w:hAnsi="Times New Roman" w:cs="Times New Roman"/>
          <w:lang w:eastAsia="ar-SA"/>
        </w:rPr>
        <w:t xml:space="preserve">2.3. </w:t>
      </w:r>
      <w:r w:rsidRPr="00071FDF">
        <w:rPr>
          <w:rFonts w:ascii="Times New Roman" w:eastAsia="Times New Roman" w:hAnsi="Times New Roman" w:cs="Times New Roman"/>
          <w:lang w:eastAsia="en-US"/>
        </w:rPr>
        <w:t>Ответственность за безопасность эксплуатации поставляемого товара в гарантийный период несет Поставщик.</w:t>
      </w:r>
    </w:p>
    <w:p w:rsidR="00071FDF" w:rsidRPr="00071FDF" w:rsidRDefault="00071FDF" w:rsidP="00071FDF">
      <w:pPr>
        <w:suppressAutoHyphens w:val="0"/>
        <w:spacing w:line="240" w:lineRule="auto"/>
        <w:ind w:right="140"/>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 xml:space="preserve">   </w:t>
      </w:r>
      <w:r w:rsidRPr="00071FDF">
        <w:rPr>
          <w:rFonts w:ascii="Times New Roman" w:eastAsia="Times New Roman" w:hAnsi="Times New Roman" w:cs="Times New Roman"/>
          <w:lang w:eastAsia="en-US"/>
        </w:rPr>
        <w:tab/>
      </w:r>
      <w:r w:rsidRPr="00071FDF">
        <w:rPr>
          <w:rFonts w:ascii="Times New Roman" w:eastAsia="Times New Roman" w:hAnsi="Times New Roman" w:cs="Times New Roman"/>
          <w:lang w:eastAsia="ar-SA"/>
        </w:rPr>
        <w:t>2.4. Риск случайного повреждения или гибели товара до получения его Заказчиком на  собственном складе,  несет Поставщик.</w:t>
      </w:r>
      <w:r w:rsidRPr="00071FDF">
        <w:rPr>
          <w:rFonts w:ascii="Times New Roman" w:eastAsia="Times New Roman" w:hAnsi="Times New Roman" w:cs="Times New Roman"/>
          <w:lang w:eastAsia="en-US"/>
        </w:rPr>
        <w:t xml:space="preserve">    </w:t>
      </w:r>
    </w:p>
    <w:p w:rsidR="00071FDF" w:rsidRPr="00071FDF" w:rsidRDefault="00071FDF" w:rsidP="00071FDF">
      <w:pPr>
        <w:suppressAutoHyphens w:val="0"/>
        <w:spacing w:line="240" w:lineRule="auto"/>
        <w:ind w:right="140" w:firstLine="708"/>
        <w:contextualSpacing/>
        <w:jc w:val="both"/>
        <w:rPr>
          <w:rFonts w:ascii="Times New Roman" w:eastAsia="Times New Roman" w:hAnsi="Times New Roman" w:cs="Times New Roman"/>
          <w:color w:val="000000"/>
          <w:lang w:eastAsia="en-US"/>
        </w:rPr>
      </w:pPr>
      <w:r w:rsidRPr="00071FDF">
        <w:rPr>
          <w:rFonts w:ascii="Times New Roman" w:eastAsia="Times New Roman" w:hAnsi="Times New Roman" w:cs="Times New Roman"/>
          <w:color w:val="000000"/>
          <w:lang w:eastAsia="en-US"/>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071FDF" w:rsidRPr="00071FDF" w:rsidRDefault="00071FDF" w:rsidP="00071FDF">
      <w:pPr>
        <w:suppressAutoHyphens w:val="0"/>
        <w:spacing w:line="240" w:lineRule="auto"/>
        <w:ind w:right="565" w:firstLine="708"/>
        <w:contextualSpacing/>
        <w:jc w:val="both"/>
        <w:rPr>
          <w:rFonts w:ascii="Times New Roman" w:eastAsia="Times New Roman" w:hAnsi="Times New Roman" w:cs="Times New Roman"/>
          <w:color w:val="000000"/>
          <w:lang w:eastAsia="en-US"/>
        </w:rPr>
      </w:pPr>
      <w:r w:rsidRPr="00071FDF">
        <w:rPr>
          <w:rFonts w:ascii="Times New Roman" w:eastAsia="Times New Roman" w:hAnsi="Times New Roman" w:cs="Times New Roman"/>
          <w:b/>
          <w:lang w:eastAsia="ru-RU"/>
        </w:rPr>
        <w:t>3. Требования к условиям договора.</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ru-RU"/>
        </w:rPr>
      </w:pPr>
      <w:r w:rsidRPr="00071FDF">
        <w:rPr>
          <w:rFonts w:ascii="Times New Roman" w:eastAsia="Times New Roman" w:hAnsi="Times New Roman" w:cs="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1.5.</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 xml:space="preserve">3.2. В </w:t>
      </w:r>
      <w:proofErr w:type="gramStart"/>
      <w:r w:rsidRPr="00071FDF">
        <w:rPr>
          <w:rFonts w:ascii="Times New Roman" w:eastAsia="Times New Roman" w:hAnsi="Times New Roman" w:cs="Times New Roman"/>
          <w:lang w:eastAsia="en-US"/>
        </w:rPr>
        <w:t>случае</w:t>
      </w:r>
      <w:proofErr w:type="gramEnd"/>
      <w:r w:rsidRPr="00071FDF">
        <w:rPr>
          <w:rFonts w:ascii="Times New Roman" w:eastAsia="Times New Roman" w:hAnsi="Times New Roman" w:cs="Times New Roman"/>
          <w:lang w:eastAsia="en-US"/>
        </w:rPr>
        <w:t xml:space="preserve"> отсутствия средств на лицевом счете Покупателя, возможна оплата за Товар с коммерческого счета Покупателя на коммерческий счет Поставщика.</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ru-RU"/>
        </w:rPr>
      </w:pPr>
      <w:r w:rsidRPr="00071FDF">
        <w:rPr>
          <w:rFonts w:ascii="Times New Roman" w:eastAsia="Times New Roman" w:hAnsi="Times New Roman" w:cs="Times New Roman"/>
          <w:lang w:eastAsia="ru-RU"/>
        </w:rPr>
        <w:t xml:space="preserve">3.3. Поставка товара считается завершенной после приёмки товара Покупателем на собственном </w:t>
      </w:r>
      <w:proofErr w:type="gramStart"/>
      <w:r w:rsidRPr="00071FDF">
        <w:rPr>
          <w:rFonts w:ascii="Times New Roman" w:eastAsia="Times New Roman" w:hAnsi="Times New Roman" w:cs="Times New Roman"/>
          <w:lang w:eastAsia="ru-RU"/>
        </w:rPr>
        <w:t>складе</w:t>
      </w:r>
      <w:proofErr w:type="gramEnd"/>
      <w:r w:rsidRPr="00071FDF">
        <w:rPr>
          <w:rFonts w:ascii="Times New Roman" w:eastAsia="Times New Roman" w:hAnsi="Times New Roman" w:cs="Times New Roman"/>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ru-RU"/>
        </w:rPr>
      </w:pPr>
      <w:r w:rsidRPr="00071FDF">
        <w:rPr>
          <w:rFonts w:ascii="Times New Roman" w:eastAsia="Times New Roman" w:hAnsi="Times New Roman" w:cs="Times New Roman"/>
          <w:lang w:eastAsia="ru-RU"/>
        </w:rPr>
        <w:lastRenderedPageBreak/>
        <w:t xml:space="preserve">3.4. В </w:t>
      </w:r>
      <w:proofErr w:type="gramStart"/>
      <w:r w:rsidRPr="00071FDF">
        <w:rPr>
          <w:rFonts w:ascii="Times New Roman" w:eastAsia="Times New Roman" w:hAnsi="Times New Roman" w:cs="Times New Roman"/>
          <w:lang w:eastAsia="ru-RU"/>
        </w:rPr>
        <w:t>случае</w:t>
      </w:r>
      <w:proofErr w:type="gramEnd"/>
      <w:r w:rsidRPr="00071FDF">
        <w:rPr>
          <w:rFonts w:ascii="Times New Roman" w:eastAsia="Times New Roman" w:hAnsi="Times New Roman" w:cs="Times New Roman"/>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ru-RU"/>
        </w:rPr>
      </w:pPr>
      <w:r w:rsidRPr="00071FDF">
        <w:rPr>
          <w:rFonts w:ascii="Times New Roman" w:eastAsia="Times New Roman" w:hAnsi="Times New Roman" w:cs="Times New Roman"/>
          <w:lang w:eastAsia="ru-RU"/>
        </w:rPr>
        <w:t xml:space="preserve">3.5. </w:t>
      </w:r>
      <w:proofErr w:type="gramStart"/>
      <w:r w:rsidRPr="00071FDF">
        <w:rPr>
          <w:rFonts w:ascii="Times New Roman" w:eastAsia="Times New Roman" w:hAnsi="Times New Roman" w:cs="Times New Roman"/>
          <w:color w:val="000000"/>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071FDF">
        <w:rPr>
          <w:rFonts w:ascii="Times New Roman" w:eastAsia="Times New Roman" w:hAnsi="Times New Roman" w:cs="Times New Roman"/>
          <w:color w:val="000000"/>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ru-RU"/>
        </w:rPr>
      </w:pPr>
      <w:r w:rsidRPr="00071FDF">
        <w:rPr>
          <w:rFonts w:ascii="Times New Roman" w:eastAsia="Times New Roman" w:hAnsi="Times New Roman" w:cs="Times New Roman"/>
          <w:lang w:eastAsia="en-US"/>
        </w:rPr>
        <w:t>3.6. После подписания договора поставки на Продукцию, Поставщик, в течени</w:t>
      </w:r>
      <w:proofErr w:type="gramStart"/>
      <w:r w:rsidRPr="00071FDF">
        <w:rPr>
          <w:rFonts w:ascii="Times New Roman" w:eastAsia="Times New Roman" w:hAnsi="Times New Roman" w:cs="Times New Roman"/>
          <w:lang w:eastAsia="en-US"/>
        </w:rPr>
        <w:t>и</w:t>
      </w:r>
      <w:proofErr w:type="gramEnd"/>
      <w:r w:rsidRPr="00071FDF">
        <w:rPr>
          <w:rFonts w:ascii="Times New Roman" w:eastAsia="Times New Roman" w:hAnsi="Times New Roman" w:cs="Times New Roman"/>
          <w:lang w:eastAsia="en-US"/>
        </w:rPr>
        <w:t xml:space="preserve"> 10 (десяти) календарных дней с даты подписания, обязуется направить подписанный договор, на следующий электронный адрес: </w:t>
      </w:r>
      <w:hyperlink r:id="rId20" w:history="1">
        <w:r w:rsidRPr="00071FDF">
          <w:rPr>
            <w:rFonts w:ascii="Times New Roman" w:eastAsia="Times New Roman" w:hAnsi="Times New Roman" w:cs="Times New Roman"/>
            <w:color w:val="0000FF" w:themeColor="hyperlink"/>
            <w:u w:val="single"/>
            <w:lang w:val="en-US" w:eastAsia="en-US"/>
          </w:rPr>
          <w:t>omts</w:t>
        </w:r>
        <w:r w:rsidRPr="00071FDF">
          <w:rPr>
            <w:rFonts w:ascii="Times New Roman" w:eastAsia="Times New Roman" w:hAnsi="Times New Roman" w:cs="Times New Roman"/>
            <w:color w:val="0000FF" w:themeColor="hyperlink"/>
            <w:u w:val="single"/>
            <w:lang w:eastAsia="en-US"/>
          </w:rPr>
          <w:t>-</w:t>
        </w:r>
        <w:r w:rsidRPr="00071FDF">
          <w:rPr>
            <w:rFonts w:ascii="Times New Roman" w:eastAsia="Times New Roman" w:hAnsi="Times New Roman" w:cs="Times New Roman"/>
            <w:color w:val="0000FF" w:themeColor="hyperlink"/>
            <w:u w:val="single"/>
            <w:lang w:val="en-US" w:eastAsia="en-US"/>
          </w:rPr>
          <w:t>m</w:t>
        </w:r>
        <w:r w:rsidRPr="00071FDF">
          <w:rPr>
            <w:rFonts w:ascii="Times New Roman" w:eastAsia="Times New Roman" w:hAnsi="Times New Roman" w:cs="Times New Roman"/>
            <w:color w:val="0000FF" w:themeColor="hyperlink"/>
            <w:u w:val="single"/>
            <w:lang w:eastAsia="en-US"/>
          </w:rPr>
          <w:t>@</w:t>
        </w:r>
        <w:r w:rsidRPr="00071FDF">
          <w:rPr>
            <w:rFonts w:ascii="Times New Roman" w:eastAsia="Times New Roman" w:hAnsi="Times New Roman" w:cs="Times New Roman"/>
            <w:color w:val="0000FF" w:themeColor="hyperlink"/>
            <w:u w:val="single"/>
            <w:lang w:val="en-US" w:eastAsia="en-US"/>
          </w:rPr>
          <w:t>kerchbutoma</w:t>
        </w:r>
        <w:r w:rsidRPr="00071FDF">
          <w:rPr>
            <w:rFonts w:ascii="Times New Roman" w:eastAsia="Times New Roman" w:hAnsi="Times New Roman" w:cs="Times New Roman"/>
            <w:color w:val="0000FF" w:themeColor="hyperlink"/>
            <w:u w:val="single"/>
            <w:lang w:eastAsia="en-US"/>
          </w:rPr>
          <w:t>.</w:t>
        </w:r>
        <w:proofErr w:type="spellStart"/>
        <w:r w:rsidRPr="00071FDF">
          <w:rPr>
            <w:rFonts w:ascii="Times New Roman" w:eastAsia="Times New Roman" w:hAnsi="Times New Roman" w:cs="Times New Roman"/>
            <w:color w:val="0000FF" w:themeColor="hyperlink"/>
            <w:u w:val="single"/>
            <w:lang w:val="en-US" w:eastAsia="en-US"/>
          </w:rPr>
          <w:t>ru</w:t>
        </w:r>
        <w:proofErr w:type="spellEnd"/>
      </w:hyperlink>
      <w:r w:rsidRPr="00071FDF">
        <w:rPr>
          <w:rFonts w:ascii="Times New Roman" w:eastAsia="Times New Roman" w:hAnsi="Times New Roman" w:cs="Times New Roman"/>
          <w:lang w:eastAsia="en-US"/>
        </w:rPr>
        <w:t xml:space="preserve">  </w:t>
      </w:r>
    </w:p>
    <w:p w:rsidR="00071FDF" w:rsidRPr="00071FDF" w:rsidRDefault="00071FDF" w:rsidP="00071FDF">
      <w:pPr>
        <w:suppressAutoHyphens w:val="0"/>
        <w:spacing w:line="240" w:lineRule="auto"/>
        <w:ind w:right="565" w:firstLine="709"/>
        <w:contextualSpacing/>
        <w:jc w:val="both"/>
        <w:rPr>
          <w:rFonts w:ascii="Times New Roman" w:eastAsia="Times New Roman" w:hAnsi="Times New Roman" w:cs="Times New Roman"/>
          <w:b/>
          <w:lang w:eastAsia="ru-RU"/>
        </w:rPr>
      </w:pPr>
      <w:r w:rsidRPr="00071FDF">
        <w:rPr>
          <w:rFonts w:ascii="Times New Roman" w:eastAsia="Times New Roman" w:hAnsi="Times New Roman" w:cs="Times New Roman"/>
          <w:b/>
          <w:lang w:eastAsia="ru-RU"/>
        </w:rPr>
        <w:t>4. Гарантийные обязательства.</w:t>
      </w:r>
      <w:r w:rsidRPr="00071FDF">
        <w:rPr>
          <w:rFonts w:ascii="Times New Roman" w:eastAsia="Times New Roman" w:hAnsi="Times New Roman" w:cs="Times New Roman"/>
          <w:lang w:eastAsia="en-US"/>
        </w:rPr>
        <w:tab/>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4.1. Товар  должен быть новым, ранее не эксплуатируемым, не восстановленным, произведенным в 2022г.</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b/>
          <w:lang w:eastAsia="ru-RU"/>
        </w:rPr>
      </w:pPr>
      <w:r w:rsidRPr="00071FDF">
        <w:rPr>
          <w:rFonts w:ascii="Times New Roman" w:eastAsia="Times New Roman" w:hAnsi="Times New Roman" w:cs="Times New Roman"/>
          <w:b/>
          <w:lang w:eastAsia="ru-RU"/>
        </w:rPr>
        <w:t>5. Требования к Поставщику.</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ru-RU"/>
        </w:rPr>
      </w:pPr>
      <w:r w:rsidRPr="00071FDF">
        <w:rPr>
          <w:rFonts w:ascii="Times New Roman" w:eastAsia="Times New Roman" w:hAnsi="Times New Roman" w:cs="Times New Roman"/>
          <w:lang w:eastAsia="ru-RU"/>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5.3. Иметь соответствующие разрешительные документы на исполнение услуг по договору.</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5.4. Обладать необходимыми профессиональными знаниями, опытом и репутацией.</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5.5. Иметь ресурсные возможности (финансовые, материально-технические, трудовые).</w:t>
      </w:r>
    </w:p>
    <w:p w:rsidR="00071FDF" w:rsidRPr="00071FDF" w:rsidRDefault="00071FDF" w:rsidP="00071FDF">
      <w:pPr>
        <w:suppressAutoHyphens w:val="0"/>
        <w:spacing w:line="240" w:lineRule="auto"/>
        <w:ind w:right="140" w:firstLine="709"/>
        <w:contextualSpacing/>
        <w:jc w:val="both"/>
        <w:rPr>
          <w:rFonts w:ascii="Times New Roman" w:eastAsia="Times New Roman" w:hAnsi="Times New Roman" w:cs="Times New Roman"/>
          <w:lang w:eastAsia="en-US"/>
        </w:rPr>
      </w:pPr>
      <w:r w:rsidRPr="00071FDF">
        <w:rPr>
          <w:rFonts w:ascii="Times New Roman" w:eastAsia="Times New Roman" w:hAnsi="Times New Roman" w:cs="Times New Roman"/>
          <w:lang w:eastAsia="en-US"/>
        </w:rPr>
        <w:t>5.6. Обеспечить способность выполнения обязательств по договору в требуемые сроки и с    должным качеством.</w:t>
      </w:r>
    </w:p>
    <w:p w:rsidR="00071FDF" w:rsidRPr="00071FDF" w:rsidRDefault="00071FDF" w:rsidP="00071FDF">
      <w:pPr>
        <w:suppressAutoHyphens w:val="0"/>
        <w:spacing w:line="240" w:lineRule="auto"/>
        <w:ind w:right="565"/>
        <w:contextualSpacing/>
        <w:jc w:val="both"/>
        <w:rPr>
          <w:rFonts w:ascii="Times New Roman" w:eastAsia="Times New Roman" w:hAnsi="Times New Roman" w:cs="Times New Roman"/>
          <w:b/>
          <w:lang w:eastAsia="en-US"/>
        </w:rPr>
      </w:pPr>
      <w:r w:rsidRPr="00071FDF">
        <w:rPr>
          <w:rFonts w:ascii="Times New Roman" w:eastAsia="Times New Roman" w:hAnsi="Times New Roman" w:cs="Times New Roman"/>
          <w:b/>
          <w:lang w:eastAsia="en-US"/>
        </w:rPr>
        <w:t xml:space="preserve">         </w:t>
      </w:r>
    </w:p>
    <w:p w:rsidR="00071FDF" w:rsidRPr="00071FDF" w:rsidRDefault="00071FDF" w:rsidP="00071FDF">
      <w:pPr>
        <w:suppressAutoHyphens w:val="0"/>
        <w:spacing w:line="240" w:lineRule="auto"/>
        <w:ind w:right="565"/>
        <w:contextualSpacing/>
        <w:jc w:val="both"/>
        <w:rPr>
          <w:rFonts w:ascii="Times New Roman" w:eastAsia="Times New Roman" w:hAnsi="Times New Roman" w:cs="Times New Roman"/>
          <w:b/>
          <w:lang w:eastAsia="en-US"/>
        </w:rPr>
      </w:pPr>
      <w:r w:rsidRPr="00071FDF">
        <w:rPr>
          <w:rFonts w:ascii="Times New Roman" w:eastAsia="Times New Roman" w:hAnsi="Times New Roman" w:cs="Times New Roman"/>
          <w:b/>
          <w:lang w:eastAsia="en-US"/>
        </w:rPr>
        <w:t xml:space="preserve">6. Условия оплаты. </w:t>
      </w:r>
    </w:p>
    <w:p w:rsidR="00071FDF" w:rsidRPr="00071FDF" w:rsidRDefault="00071FDF" w:rsidP="00071FDF">
      <w:pPr>
        <w:widowControl w:val="0"/>
        <w:tabs>
          <w:tab w:val="left" w:pos="851"/>
          <w:tab w:val="left" w:pos="993"/>
        </w:tabs>
        <w:autoSpaceDE w:val="0"/>
        <w:spacing w:after="0" w:line="240" w:lineRule="auto"/>
        <w:ind w:right="-142" w:firstLine="567"/>
        <w:jc w:val="both"/>
        <w:rPr>
          <w:rFonts w:ascii="Times New Roman" w:hAnsi="Times New Roman" w:cs="Times New Roman"/>
        </w:rPr>
      </w:pPr>
      <w:r w:rsidRPr="00071FDF">
        <w:rPr>
          <w:rFonts w:ascii="Times New Roman" w:hAnsi="Times New Roman" w:cs="Times New Roman"/>
        </w:rPr>
        <w:t xml:space="preserve">6.1. Условия оплаты товара предоставляются потенциальными Поставщиками на электронную площадку </w:t>
      </w:r>
      <w:hyperlink r:id="rId21" w:history="1">
        <w:r w:rsidRPr="00071FDF">
          <w:rPr>
            <w:color w:val="0000FF" w:themeColor="hyperlink"/>
            <w:u w:val="single"/>
          </w:rPr>
          <w:t>http://business.roseltorg.ru</w:t>
        </w:r>
      </w:hyperlink>
      <w:r w:rsidRPr="00071FDF">
        <w:rPr>
          <w:rFonts w:ascii="Times New Roman" w:hAnsi="Times New Roman" w:cs="Times New Roman"/>
        </w:rPr>
        <w:t xml:space="preserve"> на фирменном бланке </w:t>
      </w:r>
      <w:proofErr w:type="gramStart"/>
      <w:r w:rsidRPr="00071FDF">
        <w:rPr>
          <w:rFonts w:ascii="Times New Roman" w:hAnsi="Times New Roman" w:cs="Times New Roman"/>
        </w:rPr>
        <w:t>компании</w:t>
      </w:r>
      <w:proofErr w:type="gramEnd"/>
      <w:r w:rsidRPr="00071FDF">
        <w:rPr>
          <w:rFonts w:ascii="Times New Roman" w:hAnsi="Times New Roman" w:cs="Times New Roman"/>
        </w:rPr>
        <w:t xml:space="preserve"> на стадии проведения торгов по следующим условиям Покупателя: </w:t>
      </w:r>
    </w:p>
    <w:p w:rsidR="00071FDF" w:rsidRPr="00071FDF" w:rsidRDefault="00071FDF" w:rsidP="00071FDF">
      <w:pPr>
        <w:suppressAutoHyphens w:val="0"/>
        <w:ind w:right="-142" w:firstLine="567"/>
        <w:contextualSpacing/>
        <w:rPr>
          <w:rFonts w:ascii="Times New Roman" w:hAnsi="Times New Roman" w:cs="Times New Roman"/>
          <w:color w:val="000000"/>
          <w:lang w:eastAsia="en-US"/>
        </w:rPr>
      </w:pPr>
      <w:r w:rsidRPr="00071FDF">
        <w:rPr>
          <w:rFonts w:ascii="Times New Roman" w:hAnsi="Times New Roman" w:cs="Times New Roman"/>
          <w:color w:val="000000"/>
          <w:lang w:eastAsia="en-US"/>
        </w:rPr>
        <w:t xml:space="preserve">6.1.2. В </w:t>
      </w:r>
      <w:proofErr w:type="gramStart"/>
      <w:r w:rsidRPr="00071FDF">
        <w:rPr>
          <w:rFonts w:ascii="Times New Roman" w:hAnsi="Times New Roman" w:cs="Times New Roman"/>
          <w:color w:val="000000"/>
          <w:lang w:eastAsia="en-US"/>
        </w:rPr>
        <w:t>случае</w:t>
      </w:r>
      <w:proofErr w:type="gramEnd"/>
      <w:r w:rsidRPr="00071FDF">
        <w:rPr>
          <w:rFonts w:ascii="Times New Roman" w:hAnsi="Times New Roman" w:cs="Times New Roman"/>
          <w:color w:val="000000"/>
          <w:lang w:eastAsia="en-US"/>
        </w:rPr>
        <w:t xml:space="preserve"> отсутствия денежных средств на лицевом счете Покупателя, открытом в Казначействе расчеты могут быть произведены с коммерческого счета Покупателя на коммерческий счет Поставщика.</w:t>
      </w:r>
    </w:p>
    <w:p w:rsidR="00071FDF" w:rsidRPr="00071FDF" w:rsidRDefault="00071FDF" w:rsidP="00071FDF">
      <w:pPr>
        <w:suppressAutoHyphens w:val="0"/>
        <w:spacing w:after="0" w:line="240" w:lineRule="auto"/>
        <w:ind w:right="-142" w:firstLine="567"/>
        <w:contextualSpacing/>
        <w:rPr>
          <w:rFonts w:ascii="Times New Roman" w:hAnsi="Times New Roman" w:cs="Times New Roman"/>
          <w:color w:val="000000"/>
          <w:lang w:eastAsia="en-US"/>
        </w:rPr>
      </w:pPr>
      <w:r w:rsidRPr="00071FDF">
        <w:rPr>
          <w:rFonts w:cs="Times New Roman"/>
          <w:lang w:eastAsia="en-US"/>
        </w:rPr>
        <w:t>6</w:t>
      </w:r>
      <w:r w:rsidRPr="00071FDF">
        <w:rPr>
          <w:rFonts w:ascii="Times New Roman" w:hAnsi="Times New Roman" w:cs="Times New Roman"/>
          <w:lang w:eastAsia="en-US"/>
        </w:rPr>
        <w:t>.1.3.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71FDF" w:rsidRPr="00071FDF" w:rsidRDefault="00071FDF" w:rsidP="00071FDF">
      <w:pPr>
        <w:spacing w:after="0" w:line="240" w:lineRule="auto"/>
        <w:ind w:right="-142" w:firstLine="567"/>
        <w:rPr>
          <w:rFonts w:ascii="Times New Roman" w:hAnsi="Times New Roman" w:cs="Times New Roman"/>
        </w:rPr>
      </w:pPr>
      <w:r w:rsidRPr="00071FDF">
        <w:rPr>
          <w:rFonts w:ascii="Times New Roman" w:hAnsi="Times New Roman" w:cs="Times New Roman"/>
        </w:rPr>
        <w:t>6.1.4.</w:t>
      </w:r>
      <w:r w:rsidRPr="00071FDF">
        <w:rPr>
          <w:rFonts w:ascii="Times New Roman" w:hAnsi="Times New Roman" w:cs="Times New Roman"/>
        </w:rPr>
        <w:tab/>
        <w:t xml:space="preserve"> Расчеты по Договору осуществляются с применением Казначейского обеспечения обязательств  в установленном Министерством финансов Российской Федерации порядке.</w:t>
      </w:r>
    </w:p>
    <w:p w:rsidR="00071FDF" w:rsidRPr="00071FDF" w:rsidRDefault="00071FDF" w:rsidP="00071FDF">
      <w:pPr>
        <w:widowControl w:val="0"/>
        <w:tabs>
          <w:tab w:val="left" w:pos="1134"/>
        </w:tabs>
        <w:autoSpaceDE w:val="0"/>
        <w:spacing w:after="0" w:line="240" w:lineRule="auto"/>
        <w:jc w:val="both"/>
        <w:rPr>
          <w:rFonts w:ascii="Times New Roman" w:eastAsia="Times New Roman" w:hAnsi="Times New Roman" w:cs="Times New Roman"/>
          <w:color w:val="000000"/>
        </w:rPr>
      </w:pPr>
      <w:r w:rsidRPr="00071FDF">
        <w:rPr>
          <w:rFonts w:ascii="Times New Roman" w:hAnsi="Times New Roman" w:cs="Times New Roman"/>
        </w:rPr>
        <w:t xml:space="preserve">         6.1.5.</w:t>
      </w:r>
      <w:r w:rsidRPr="00071FDF">
        <w:rPr>
          <w:rFonts w:ascii="Times New Roman" w:hAnsi="Times New Roman" w:cs="Times New Roman"/>
        </w:rPr>
        <w:tab/>
      </w:r>
      <w:r w:rsidRPr="00071FDF">
        <w:rPr>
          <w:rFonts w:ascii="Times New Roman" w:eastAsia="Times New Roman" w:hAnsi="Times New Roman" w:cs="Times New Roman"/>
          <w:color w:val="000000"/>
        </w:rPr>
        <w:t>Средства, выделенные на оплату по настоящему Договору, подлежат казначейскому сопровождению согласно, Федерального закона от 06.12.2021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71FDF" w:rsidRPr="00071FDF" w:rsidRDefault="00071FDF" w:rsidP="00071FDF">
      <w:pPr>
        <w:tabs>
          <w:tab w:val="left" w:pos="426"/>
          <w:tab w:val="left" w:pos="1276"/>
        </w:tabs>
        <w:spacing w:after="0"/>
        <w:ind w:right="-142" w:firstLine="567"/>
        <w:jc w:val="both"/>
        <w:rPr>
          <w:rFonts w:ascii="Times New Roman" w:hAnsi="Times New Roman" w:cs="Times New Roman"/>
          <w:spacing w:val="-2"/>
        </w:rPr>
      </w:pPr>
      <w:r w:rsidRPr="00071FDF">
        <w:rPr>
          <w:rFonts w:ascii="Times New Roman" w:hAnsi="Times New Roman" w:cs="Times New Roman"/>
        </w:rPr>
        <w:t>6.1.6. Расчеты по полученному Казначейскому обеспечению обязательств осуществляются в порядке, определенном действующим законодательством.</w:t>
      </w:r>
    </w:p>
    <w:p w:rsidR="00071FDF" w:rsidRPr="00071FDF" w:rsidRDefault="00071FDF" w:rsidP="00071FDF">
      <w:pPr>
        <w:tabs>
          <w:tab w:val="left" w:pos="426"/>
          <w:tab w:val="left" w:pos="1276"/>
        </w:tabs>
        <w:spacing w:after="0"/>
        <w:ind w:right="-142" w:firstLine="567"/>
        <w:jc w:val="both"/>
        <w:rPr>
          <w:rFonts w:ascii="Times New Roman" w:hAnsi="Times New Roman" w:cs="Times New Roman"/>
          <w:spacing w:val="-2"/>
        </w:rPr>
      </w:pPr>
      <w:r w:rsidRPr="00071FDF">
        <w:rPr>
          <w:rFonts w:ascii="Times New Roman" w:hAnsi="Times New Roman" w:cs="Times New Roman"/>
          <w:spacing w:val="-2"/>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71FDF" w:rsidRPr="00071FDF" w:rsidRDefault="00071FDF" w:rsidP="00071FDF">
      <w:pPr>
        <w:widowControl w:val="0"/>
        <w:tabs>
          <w:tab w:val="left" w:pos="567"/>
          <w:tab w:val="left" w:pos="9781"/>
        </w:tabs>
        <w:suppressAutoHyphens w:val="0"/>
        <w:spacing w:after="0" w:line="274" w:lineRule="exact"/>
        <w:ind w:right="-142" w:firstLine="567"/>
        <w:jc w:val="both"/>
        <w:rPr>
          <w:rFonts w:ascii="Times New Roman" w:eastAsia="Times New Roman" w:hAnsi="Times New Roman" w:cs="Times New Roman"/>
          <w:iCs/>
          <w:spacing w:val="-1"/>
          <w:lang w:eastAsia="en-US"/>
        </w:rPr>
      </w:pPr>
      <w:r w:rsidRPr="00071FDF">
        <w:rPr>
          <w:rFonts w:ascii="Times New Roman" w:eastAsia="Times New Roman" w:hAnsi="Times New Roman" w:cs="Times New Roman"/>
          <w:iCs/>
          <w:spacing w:val="-1"/>
          <w:lang w:eastAsia="en-US"/>
        </w:rPr>
        <w:t>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071FDF" w:rsidRPr="00071FDF" w:rsidRDefault="00071FDF" w:rsidP="00071FDF">
      <w:pPr>
        <w:widowControl w:val="0"/>
        <w:tabs>
          <w:tab w:val="left" w:pos="1989"/>
          <w:tab w:val="left" w:pos="9781"/>
        </w:tabs>
        <w:suppressAutoHyphens w:val="0"/>
        <w:spacing w:after="0" w:line="274" w:lineRule="exact"/>
        <w:ind w:right="-142" w:firstLine="567"/>
        <w:jc w:val="both"/>
        <w:rPr>
          <w:rFonts w:ascii="Times New Roman" w:eastAsia="Times New Roman" w:hAnsi="Times New Roman" w:cs="Times New Roman"/>
          <w:iCs/>
          <w:spacing w:val="-1"/>
          <w:lang w:eastAsia="en-US"/>
        </w:rPr>
      </w:pPr>
      <w:r w:rsidRPr="00071FDF">
        <w:rPr>
          <w:rFonts w:ascii="Times New Roman" w:eastAsia="Times New Roman" w:hAnsi="Times New Roman" w:cs="Times New Roman"/>
          <w:iCs/>
          <w:spacing w:val="-1"/>
          <w:lang w:eastAsia="en-US"/>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071FDF" w:rsidRPr="00071FDF" w:rsidRDefault="00071FDF" w:rsidP="00071FDF">
      <w:pPr>
        <w:widowControl w:val="0"/>
        <w:tabs>
          <w:tab w:val="left" w:pos="1989"/>
          <w:tab w:val="left" w:pos="9781"/>
        </w:tabs>
        <w:suppressAutoHyphens w:val="0"/>
        <w:spacing w:after="0" w:line="274" w:lineRule="exact"/>
        <w:ind w:right="-142"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iCs/>
          <w:spacing w:val="-1"/>
          <w:lang w:eastAsia="en-US"/>
        </w:rPr>
        <w:t>- условия о применении Казначейского обеспечения обязательств в установленном Министерством финансов Российской Федерации порядке.</w:t>
      </w:r>
      <w:r w:rsidRPr="00071FDF">
        <w:rPr>
          <w:rFonts w:ascii="Times New Roman" w:eastAsia="Times New Roman" w:hAnsi="Times New Roman" w:cs="Times New Roman"/>
          <w:i/>
          <w:iCs/>
          <w:spacing w:val="-1"/>
          <w:lang w:eastAsia="en-US"/>
        </w:rPr>
        <w:t xml:space="preserve"> </w:t>
      </w:r>
    </w:p>
    <w:p w:rsidR="00071FDF" w:rsidRPr="00071FDF" w:rsidRDefault="00071FDF" w:rsidP="00071FDF">
      <w:pPr>
        <w:spacing w:after="0"/>
        <w:ind w:right="-142" w:firstLine="567"/>
        <w:jc w:val="both"/>
        <w:rPr>
          <w:rFonts w:ascii="Times New Roman" w:hAnsi="Times New Roman" w:cs="Times New Roman"/>
        </w:rPr>
      </w:pPr>
      <w:r w:rsidRPr="00071FDF">
        <w:rPr>
          <w:rFonts w:ascii="Times New Roman" w:hAnsi="Times New Roman" w:cs="Times New Roman"/>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71FDF" w:rsidRPr="00071FDF" w:rsidRDefault="00071FDF" w:rsidP="00071FDF">
      <w:pPr>
        <w:spacing w:after="0"/>
        <w:ind w:right="-142" w:firstLine="567"/>
        <w:jc w:val="both"/>
        <w:rPr>
          <w:rFonts w:ascii="Times New Roman" w:hAnsi="Times New Roman" w:cs="Times New Roman"/>
        </w:rPr>
      </w:pPr>
      <w:r w:rsidRPr="00071FDF">
        <w:rPr>
          <w:rFonts w:ascii="Times New Roman" w:hAnsi="Times New Roman" w:cs="Times New Roman"/>
        </w:rPr>
        <w:lastRenderedPageBreak/>
        <w:t>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w:t>
      </w:r>
      <w:r w:rsidRPr="00071FDF">
        <w:rPr>
          <w:rFonts w:ascii="Times New Roman" w:hAnsi="Times New Roman" w:cs="Times New Roman"/>
          <w:color w:val="FF0000"/>
        </w:rPr>
        <w:t>.</w:t>
      </w:r>
      <w:r w:rsidRPr="00071FDF">
        <w:rPr>
          <w:rFonts w:ascii="Times New Roman" w:hAnsi="Times New Roman" w:cs="Times New Roman"/>
        </w:rPr>
        <w:t xml:space="preserve"> </w:t>
      </w:r>
    </w:p>
    <w:p w:rsidR="00071FDF" w:rsidRPr="00071FDF" w:rsidRDefault="00071FDF" w:rsidP="00071FDF">
      <w:pPr>
        <w:tabs>
          <w:tab w:val="left" w:pos="567"/>
        </w:tabs>
        <w:spacing w:after="0"/>
        <w:ind w:right="-142" w:firstLine="567"/>
        <w:jc w:val="both"/>
        <w:rPr>
          <w:rFonts w:ascii="Times New Roman" w:hAnsi="Times New Roman" w:cs="Times New Roman"/>
        </w:rPr>
      </w:pPr>
      <w:r w:rsidRPr="00071FDF">
        <w:rPr>
          <w:rFonts w:ascii="Times New Roman" w:hAnsi="Times New Roman" w:cs="Times New Roman"/>
        </w:rPr>
        <w:t xml:space="preserve">6.1.10.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71FDF" w:rsidRPr="00071FDF" w:rsidRDefault="00071FDF" w:rsidP="00071FDF">
      <w:pPr>
        <w:tabs>
          <w:tab w:val="left" w:pos="567"/>
        </w:tabs>
        <w:spacing w:after="0"/>
        <w:ind w:right="-142" w:firstLine="567"/>
        <w:contextualSpacing/>
        <w:jc w:val="both"/>
        <w:rPr>
          <w:rFonts w:ascii="Times New Roman" w:hAnsi="Times New Roman" w:cs="Times New Roman"/>
          <w:lang w:eastAsia="en-US"/>
        </w:rPr>
      </w:pPr>
      <w:r w:rsidRPr="00071FDF">
        <w:rPr>
          <w:rFonts w:ascii="Times New Roman" w:hAnsi="Times New Roman" w:cs="Times New Roman"/>
          <w:lang w:eastAsia="en-US"/>
        </w:rPr>
        <w:t>6.1.11. Все платежи по договору  считаются осуществленными со дня списания средств со счета заказчика.</w:t>
      </w:r>
    </w:p>
    <w:p w:rsidR="00071FDF" w:rsidRPr="00071FDF" w:rsidRDefault="00071FDF" w:rsidP="00071FDF">
      <w:pPr>
        <w:widowControl w:val="0"/>
        <w:suppressAutoHyphens w:val="0"/>
        <w:spacing w:after="0" w:line="240" w:lineRule="auto"/>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 xml:space="preserve">          6.1.12.  Поставщику  при исполнении Договора  запрещается перечисление средств, полученных при исполнении Казначейского обеспечения обязательств:</w:t>
      </w:r>
    </w:p>
    <w:p w:rsidR="00071FDF" w:rsidRPr="00071FDF" w:rsidRDefault="00071FDF" w:rsidP="00071FDF">
      <w:pPr>
        <w:widowControl w:val="0"/>
        <w:tabs>
          <w:tab w:val="left" w:pos="567"/>
        </w:tabs>
        <w:suppressAutoHyphens w:val="0"/>
        <w:spacing w:after="0" w:line="240" w:lineRule="auto"/>
        <w:ind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а) в целях размещения средств на депозиты, а также иные финансовые инструменты;</w:t>
      </w:r>
    </w:p>
    <w:p w:rsidR="00071FDF" w:rsidRPr="00071FDF" w:rsidRDefault="00071FDF" w:rsidP="00071FDF">
      <w:pPr>
        <w:widowControl w:val="0"/>
        <w:tabs>
          <w:tab w:val="left" w:pos="567"/>
        </w:tabs>
        <w:suppressAutoHyphens w:val="0"/>
        <w:spacing w:after="0" w:line="240" w:lineRule="auto"/>
        <w:ind w:right="-142"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б) на счета, открытые исполнителю в кредитной организации, за исключением:</w:t>
      </w:r>
    </w:p>
    <w:p w:rsidR="00071FDF" w:rsidRPr="00071FDF" w:rsidRDefault="00071FDF" w:rsidP="00071FDF">
      <w:pPr>
        <w:widowControl w:val="0"/>
        <w:suppressAutoHyphens w:val="0"/>
        <w:spacing w:after="0" w:line="240" w:lineRule="auto"/>
        <w:ind w:right="-142"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 оплаты обязательств исполнителя в соответствии с валютным законодательством Российской Федерации;</w:t>
      </w:r>
    </w:p>
    <w:p w:rsidR="00071FDF" w:rsidRPr="00071FDF" w:rsidRDefault="00071FDF" w:rsidP="00071FDF">
      <w:pPr>
        <w:widowControl w:val="0"/>
        <w:suppressAutoHyphens w:val="0"/>
        <w:spacing w:after="0" w:line="240" w:lineRule="auto"/>
        <w:ind w:right="-142"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w:t>
      </w:r>
      <w:r w:rsidRPr="00071FDF">
        <w:rPr>
          <w:rFonts w:ascii="Times New Roman" w:eastAsia="Times New Roman" w:hAnsi="Times New Roman" w:cs="Times New Roman"/>
          <w:color w:val="FF0000"/>
          <w:spacing w:val="-1"/>
          <w:lang w:eastAsia="en-US"/>
        </w:rPr>
        <w:t xml:space="preserve"> </w:t>
      </w:r>
      <w:r w:rsidRPr="00071FDF">
        <w:rPr>
          <w:rFonts w:ascii="Times New Roman" w:eastAsia="Times New Roman" w:hAnsi="Times New Roman" w:cs="Times New Roman"/>
          <w:spacing w:val="-1"/>
          <w:lang w:eastAsia="en-US"/>
        </w:rPr>
        <w:t>исполнителя, привлеченным для достижения цели, определенной при заключении договора;</w:t>
      </w:r>
    </w:p>
    <w:p w:rsidR="00071FDF" w:rsidRPr="00071FDF" w:rsidRDefault="00071FDF" w:rsidP="00071FDF">
      <w:pPr>
        <w:widowControl w:val="0"/>
        <w:suppressAutoHyphens w:val="0"/>
        <w:spacing w:after="0" w:line="240" w:lineRule="auto"/>
        <w:ind w:right="-142"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071FDF">
        <w:rPr>
          <w:rFonts w:ascii="Times New Roman" w:eastAsia="Times New Roman" w:hAnsi="Times New Roman" w:cs="Times New Roman"/>
          <w:spacing w:val="-1"/>
          <w:lang w:eastAsia="en-US"/>
        </w:rPr>
        <w:t xml:space="preserve"> ,</w:t>
      </w:r>
      <w:proofErr w:type="gramEnd"/>
      <w:r w:rsidRPr="00071FDF">
        <w:rPr>
          <w:rFonts w:ascii="Times New Roman" w:eastAsia="Times New Roman" w:hAnsi="Times New Roman" w:cs="Times New Roman"/>
          <w:spacing w:val="-1"/>
          <w:lang w:eastAsia="en-US"/>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071FDF" w:rsidRPr="00071FDF" w:rsidRDefault="00071FDF" w:rsidP="00071FDF">
      <w:pPr>
        <w:widowControl w:val="0"/>
        <w:suppressAutoHyphens w:val="0"/>
        <w:spacing w:after="0" w:line="240" w:lineRule="auto"/>
        <w:ind w:right="-142" w:firstLine="567"/>
        <w:jc w:val="both"/>
        <w:rPr>
          <w:rFonts w:ascii="Times New Roman" w:eastAsia="Times New Roman" w:hAnsi="Times New Roman" w:cs="Times New Roman"/>
          <w:i/>
          <w:iCs/>
          <w:spacing w:val="-1"/>
          <w:lang w:eastAsia="en-US"/>
        </w:rPr>
      </w:pPr>
      <w:proofErr w:type="gramStart"/>
      <w:r w:rsidRPr="00071FDF">
        <w:rPr>
          <w:rFonts w:ascii="Times New Roman" w:eastAsia="Times New Roman" w:hAnsi="Times New Roman" w:cs="Times New Roman"/>
          <w:spacing w:val="-1"/>
          <w:lang w:eastAsia="en-US"/>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071FDF" w:rsidRPr="00071FDF" w:rsidRDefault="00071FDF" w:rsidP="00071FDF">
      <w:pPr>
        <w:widowControl w:val="0"/>
        <w:suppressAutoHyphens w:val="0"/>
        <w:spacing w:after="0" w:line="240" w:lineRule="auto"/>
        <w:ind w:right="-142" w:firstLine="567"/>
        <w:jc w:val="both"/>
        <w:rPr>
          <w:rFonts w:ascii="Times New Roman" w:eastAsia="Times New Roman" w:hAnsi="Times New Roman" w:cs="Times New Roman"/>
          <w:i/>
          <w:iCs/>
          <w:spacing w:val="-1"/>
          <w:lang w:eastAsia="en-US"/>
        </w:rPr>
      </w:pPr>
      <w:r w:rsidRPr="00071FDF">
        <w:rPr>
          <w:rFonts w:ascii="Times New Roman" w:eastAsia="Times New Roman" w:hAnsi="Times New Roman" w:cs="Times New Roman"/>
          <w:spacing w:val="-1"/>
          <w:lang w:eastAsia="en-US"/>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071FDF" w:rsidRPr="00071FDF" w:rsidRDefault="00071FDF" w:rsidP="00071FDF">
      <w:pPr>
        <w:ind w:right="-142" w:firstLine="567"/>
        <w:rPr>
          <w:rFonts w:ascii="Times New Roman" w:hAnsi="Times New Roman" w:cs="Times New Roman"/>
        </w:rPr>
      </w:pPr>
      <w:proofErr w:type="gramStart"/>
      <w:r w:rsidRPr="00071FDF">
        <w:rPr>
          <w:rFonts w:ascii="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071FDF" w:rsidRPr="00071FDF" w:rsidRDefault="00071FDF" w:rsidP="00071FDF">
      <w:pPr>
        <w:suppressAutoHyphens w:val="0"/>
        <w:spacing w:line="240" w:lineRule="auto"/>
        <w:ind w:right="565" w:firstLine="709"/>
        <w:contextualSpacing/>
        <w:jc w:val="both"/>
        <w:rPr>
          <w:rFonts w:ascii="Times New Roman" w:eastAsia="Times New Roman" w:hAnsi="Times New Roman" w:cs="Times New Roman"/>
          <w:b/>
          <w:lang w:eastAsia="ru-RU"/>
        </w:rPr>
      </w:pPr>
      <w:r w:rsidRPr="00071FDF">
        <w:rPr>
          <w:rFonts w:ascii="Times New Roman" w:eastAsia="Times New Roman" w:hAnsi="Times New Roman" w:cs="Times New Roman"/>
          <w:b/>
          <w:lang w:eastAsia="en-US"/>
        </w:rPr>
        <w:t>7</w:t>
      </w:r>
      <w:r w:rsidRPr="00071FDF">
        <w:rPr>
          <w:rFonts w:ascii="Times New Roman" w:eastAsia="Times New Roman" w:hAnsi="Times New Roman" w:cs="Times New Roman"/>
          <w:lang w:eastAsia="en-US"/>
        </w:rPr>
        <w:t xml:space="preserve">.  </w:t>
      </w:r>
      <w:r w:rsidRPr="00071FDF">
        <w:rPr>
          <w:rFonts w:ascii="Times New Roman" w:eastAsia="Times New Roman" w:hAnsi="Times New Roman" w:cs="Times New Roman"/>
          <w:b/>
          <w:lang w:eastAsia="ru-RU"/>
        </w:rPr>
        <w:t>Запрет на перечисление целевых средств:</w:t>
      </w:r>
    </w:p>
    <w:p w:rsidR="00071FDF" w:rsidRPr="00071FDF" w:rsidRDefault="00071FDF" w:rsidP="00071FDF">
      <w:pPr>
        <w:spacing w:line="240" w:lineRule="auto"/>
        <w:ind w:right="140" w:firstLine="708"/>
        <w:contextualSpacing/>
        <w:jc w:val="both"/>
        <w:rPr>
          <w:rFonts w:ascii="Times New Roman" w:hAnsi="Times New Roman" w:cs="Times New Roman"/>
        </w:rPr>
      </w:pPr>
      <w:r w:rsidRPr="00071FDF">
        <w:rPr>
          <w:rFonts w:ascii="Times New Roman" w:hAnsi="Times New Roman" w:cs="Times New Roman"/>
        </w:rPr>
        <w:t xml:space="preserve">7.1. </w:t>
      </w:r>
      <w:proofErr w:type="gramStart"/>
      <w:r w:rsidRPr="00071FDF">
        <w:rPr>
          <w:rFonts w:ascii="Times New Roman" w:hAnsi="Times New Roman" w:cs="Times New Roman"/>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071FDF">
        <w:rPr>
          <w:rFonts w:ascii="Times New Roman" w:hAnsi="Times New Roman" w:cs="Times New Roman"/>
        </w:rPr>
        <w:t xml:space="preserve"> банка Российской Федерации, в кредитной организации (далее - банк)</w:t>
      </w:r>
      <w:proofErr w:type="gramStart"/>
      <w:r w:rsidRPr="00071FDF">
        <w:rPr>
          <w:rFonts w:ascii="Times New Roman" w:hAnsi="Times New Roman" w:cs="Times New Roman"/>
        </w:rPr>
        <w:t>;</w:t>
      </w:r>
      <w:bookmarkStart w:id="1" w:name="sub_10713"/>
      <w:r w:rsidRPr="00071FDF">
        <w:rPr>
          <w:rFonts w:ascii="Times New Roman" w:hAnsi="Times New Roman" w:cs="Times New Roman"/>
        </w:rPr>
        <w:t>в</w:t>
      </w:r>
      <w:proofErr w:type="gramEnd"/>
      <w:r w:rsidRPr="00071FDF">
        <w:rPr>
          <w:rFonts w:ascii="Times New Roman" w:hAnsi="Times New Roman" w:cs="Times New Roman"/>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bookmarkEnd w:id="1"/>
    <w:p w:rsidR="00071FDF" w:rsidRPr="00071FDF" w:rsidRDefault="00071FDF" w:rsidP="00071FDF">
      <w:pPr>
        <w:spacing w:line="240" w:lineRule="auto"/>
        <w:ind w:right="140" w:firstLine="708"/>
        <w:contextualSpacing/>
        <w:jc w:val="both"/>
        <w:rPr>
          <w:rFonts w:ascii="Times New Roman" w:hAnsi="Times New Roman" w:cs="Times New Roman"/>
        </w:rPr>
      </w:pPr>
      <w:r w:rsidRPr="00071FDF">
        <w:rPr>
          <w:rFonts w:ascii="Times New Roman" w:hAnsi="Times New Roman" w:cs="Times New Roman"/>
        </w:rPr>
        <w:t>- на счета, открытые в банке юридическому лицу, за исключением:</w:t>
      </w:r>
    </w:p>
    <w:p w:rsidR="00071FDF" w:rsidRPr="00071FDF" w:rsidRDefault="00071FDF" w:rsidP="00071FDF">
      <w:pPr>
        <w:spacing w:line="240" w:lineRule="auto"/>
        <w:ind w:right="140"/>
        <w:contextualSpacing/>
        <w:jc w:val="both"/>
        <w:rPr>
          <w:rFonts w:ascii="Times New Roman" w:hAnsi="Times New Roman" w:cs="Times New Roman"/>
        </w:rPr>
      </w:pPr>
      <w:r w:rsidRPr="00071FDF">
        <w:rPr>
          <w:rFonts w:ascii="Times New Roman" w:hAnsi="Times New Roman" w:cs="Times New Roman"/>
        </w:rPr>
        <w:t xml:space="preserve">оплаты обязательств юридического лица в соответствии с </w:t>
      </w:r>
      <w:hyperlink r:id="rId22" w:history="1">
        <w:r w:rsidRPr="00071FDF">
          <w:rPr>
            <w:rFonts w:ascii="Times New Roman" w:hAnsi="Times New Roman" w:cs="Times New Roman"/>
          </w:rPr>
          <w:t>валютным законодательством</w:t>
        </w:r>
      </w:hyperlink>
      <w:r w:rsidRPr="00071FDF">
        <w:rPr>
          <w:rFonts w:ascii="Times New Roman" w:hAnsi="Times New Roman" w:cs="Times New Roman"/>
        </w:rPr>
        <w:t xml:space="preserve"> Российской Федерации;</w:t>
      </w:r>
    </w:p>
    <w:p w:rsidR="00071FDF" w:rsidRPr="00071FDF" w:rsidRDefault="00071FDF" w:rsidP="00071FDF">
      <w:pPr>
        <w:spacing w:line="240" w:lineRule="auto"/>
        <w:ind w:right="140" w:firstLine="708"/>
        <w:contextualSpacing/>
        <w:jc w:val="both"/>
        <w:rPr>
          <w:rFonts w:ascii="Times New Roman" w:hAnsi="Times New Roman" w:cs="Times New Roman"/>
        </w:rPr>
      </w:pPr>
      <w:bookmarkStart w:id="2" w:name="sub_10716"/>
      <w:r w:rsidRPr="00071FDF">
        <w:rPr>
          <w:rFonts w:ascii="Times New Roman" w:hAnsi="Times New Roman" w:cs="Times New Roman"/>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071FDF" w:rsidRPr="00071FDF" w:rsidRDefault="00071FDF" w:rsidP="00071FDF">
      <w:pPr>
        <w:spacing w:line="240" w:lineRule="auto"/>
        <w:ind w:right="140" w:firstLine="708"/>
        <w:contextualSpacing/>
        <w:jc w:val="both"/>
        <w:rPr>
          <w:rFonts w:ascii="Times New Roman" w:hAnsi="Times New Roman" w:cs="Times New Roman"/>
        </w:rPr>
      </w:pPr>
      <w:bookmarkStart w:id="3" w:name="sub_10717"/>
      <w:bookmarkEnd w:id="2"/>
      <w:proofErr w:type="gramStart"/>
      <w:r w:rsidRPr="00071FDF">
        <w:rPr>
          <w:rFonts w:ascii="Times New Roman" w:hAnsi="Times New Roman" w:cs="Times New Roman"/>
        </w:rPr>
        <w:t xml:space="preserve">-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w:t>
      </w:r>
      <w:r w:rsidRPr="00071FDF">
        <w:rPr>
          <w:rFonts w:ascii="Times New Roman" w:hAnsi="Times New Roman" w:cs="Times New Roman"/>
        </w:rPr>
        <w:lastRenderedPageBreak/>
        <w:t>уполномоченным лицом) соответствующего главного распорядителя средств</w:t>
      </w:r>
      <w:proofErr w:type="gramEnd"/>
      <w:r w:rsidRPr="00071FDF">
        <w:rPr>
          <w:rFonts w:ascii="Times New Roman" w:hAnsi="Times New Roman" w:cs="Times New Roman"/>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071FDF" w:rsidRPr="00071FDF" w:rsidRDefault="00071FDF" w:rsidP="00071FDF">
      <w:pPr>
        <w:spacing w:line="240" w:lineRule="auto"/>
        <w:ind w:right="140" w:firstLine="708"/>
        <w:contextualSpacing/>
        <w:jc w:val="both"/>
        <w:rPr>
          <w:rFonts w:ascii="Times New Roman" w:hAnsi="Times New Roman" w:cs="Times New Roman"/>
        </w:rPr>
      </w:pPr>
      <w:bookmarkStart w:id="4" w:name="sub_107108"/>
      <w:bookmarkEnd w:id="3"/>
      <w:proofErr w:type="gramStart"/>
      <w:r w:rsidRPr="00071FDF">
        <w:rPr>
          <w:rFonts w:ascii="Times New Roman" w:hAnsi="Times New Roman" w:cs="Times New Roman"/>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071FDF" w:rsidRPr="00071FDF" w:rsidRDefault="00071FDF" w:rsidP="00071FDF">
      <w:pPr>
        <w:spacing w:line="240" w:lineRule="auto"/>
        <w:ind w:right="140" w:firstLine="708"/>
        <w:contextualSpacing/>
        <w:jc w:val="both"/>
        <w:rPr>
          <w:rFonts w:ascii="Times New Roman" w:hAnsi="Times New Roman" w:cs="Times New Roman"/>
        </w:rPr>
      </w:pPr>
      <w:bookmarkStart w:id="5" w:name="sub_10718"/>
      <w:bookmarkEnd w:id="4"/>
      <w:r w:rsidRPr="00071FDF">
        <w:rPr>
          <w:rFonts w:ascii="Times New Roman" w:hAnsi="Times New Roman" w:cs="Times New Roman"/>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071FDF">
          <w:rPr>
            <w:rFonts w:ascii="Times New Roman" w:hAnsi="Times New Roman" w:cs="Times New Roman"/>
          </w:rPr>
          <w:t>абзаце восьмом</w:t>
        </w:r>
      </w:hyperlink>
      <w:r w:rsidRPr="00071FDF">
        <w:rPr>
          <w:rFonts w:ascii="Times New Roman" w:hAnsi="Times New Roman" w:cs="Times New Roman"/>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071FDF" w:rsidRPr="00071FDF" w:rsidRDefault="00071FDF" w:rsidP="00071FDF">
      <w:pPr>
        <w:tabs>
          <w:tab w:val="left" w:pos="9498"/>
        </w:tabs>
        <w:spacing w:line="240" w:lineRule="auto"/>
        <w:ind w:right="140" w:firstLine="708"/>
        <w:contextualSpacing/>
        <w:jc w:val="both"/>
        <w:rPr>
          <w:rFonts w:ascii="Times New Roman" w:hAnsi="Times New Roman" w:cs="Times New Roman"/>
        </w:rPr>
      </w:pPr>
      <w:proofErr w:type="gramStart"/>
      <w:r w:rsidRPr="00071FDF">
        <w:rPr>
          <w:rFonts w:ascii="Times New Roman" w:hAnsi="Times New Roman" w:cs="Times New Roman"/>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071FDF">
        <w:rPr>
          <w:rFonts w:ascii="Times New Roman" w:hAnsi="Times New Roman" w:cs="Times New Roman"/>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3" w:history="1">
        <w:r w:rsidRPr="00071FDF">
          <w:rPr>
            <w:rFonts w:ascii="Times New Roman" w:hAnsi="Times New Roman" w:cs="Times New Roman"/>
          </w:rPr>
          <w:t>законодательством</w:t>
        </w:r>
      </w:hyperlink>
      <w:r w:rsidRPr="00071FDF">
        <w:rPr>
          <w:rFonts w:ascii="Times New Roman" w:hAnsi="Times New Roman" w:cs="Times New Roman"/>
        </w:rPr>
        <w:t xml:space="preserve"> Российской Федерации о градостроительной деятельности; заключаемых с федеральными бюджетными или автономными учреждениями;</w:t>
      </w:r>
    </w:p>
    <w:p w:rsidR="00071FDF" w:rsidRPr="00071FDF" w:rsidRDefault="00071FDF" w:rsidP="00071FDF">
      <w:pPr>
        <w:tabs>
          <w:tab w:val="left" w:pos="9498"/>
        </w:tabs>
        <w:spacing w:line="240" w:lineRule="auto"/>
        <w:ind w:right="140" w:firstLine="708"/>
        <w:contextualSpacing/>
        <w:jc w:val="both"/>
        <w:rPr>
          <w:rFonts w:ascii="Times New Roman" w:hAnsi="Times New Roman" w:cs="Times New Roman"/>
        </w:rPr>
      </w:pPr>
      <w:bookmarkStart w:id="6" w:name="sub_1072"/>
      <w:r w:rsidRPr="00071FDF">
        <w:rPr>
          <w:rFonts w:ascii="Times New Roman" w:hAnsi="Times New Roman" w:cs="Times New Roman"/>
        </w:rPr>
        <w:t xml:space="preserve">7.2. Обязанность открыть юридическим лицам лицевые счета для учета операций </w:t>
      </w:r>
      <w:proofErr w:type="spellStart"/>
      <w:r w:rsidRPr="00071FDF">
        <w:rPr>
          <w:rFonts w:ascii="Times New Roman" w:hAnsi="Times New Roman" w:cs="Times New Roman"/>
        </w:rPr>
        <w:t>неучастников</w:t>
      </w:r>
      <w:proofErr w:type="spellEnd"/>
      <w:r w:rsidRPr="00071FDF">
        <w:rPr>
          <w:rFonts w:ascii="Times New Roman" w:hAnsi="Times New Roman" w:cs="Times New Roman"/>
        </w:rPr>
        <w:t xml:space="preserve"> бюджетного процесса </w:t>
      </w:r>
      <w:proofErr w:type="gramStart"/>
      <w:r w:rsidRPr="00071FDF">
        <w:rPr>
          <w:rFonts w:ascii="Times New Roman" w:hAnsi="Times New Roman" w:cs="Times New Roman"/>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071FDF">
        <w:rPr>
          <w:rFonts w:ascii="Times New Roman" w:hAnsi="Times New Roman" w:cs="Times New Roman"/>
        </w:rPr>
        <w:t>;</w:t>
      </w:r>
    </w:p>
    <w:p w:rsidR="00071FDF" w:rsidRPr="00071FDF" w:rsidRDefault="00071FDF" w:rsidP="00071FDF">
      <w:pPr>
        <w:tabs>
          <w:tab w:val="left" w:pos="9498"/>
        </w:tabs>
        <w:spacing w:line="240" w:lineRule="auto"/>
        <w:ind w:right="140" w:firstLine="708"/>
        <w:contextualSpacing/>
        <w:jc w:val="both"/>
        <w:rPr>
          <w:rFonts w:ascii="Times New Roman" w:hAnsi="Times New Roman" w:cs="Times New Roman"/>
        </w:rPr>
      </w:pPr>
      <w:bookmarkStart w:id="7" w:name="sub_1073"/>
      <w:bookmarkEnd w:id="6"/>
      <w:r w:rsidRPr="00071FDF">
        <w:rPr>
          <w:rFonts w:ascii="Times New Roman" w:hAnsi="Times New Roman" w:cs="Times New Roman"/>
        </w:rPr>
        <w:t xml:space="preserve">7.3.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071FDF">
          <w:rPr>
            <w:rFonts w:ascii="Times New Roman" w:hAnsi="Times New Roman" w:cs="Times New Roman"/>
          </w:rPr>
          <w:t>подпункте "в" пункта 2</w:t>
        </w:r>
      </w:hyperlink>
      <w:r w:rsidRPr="00071FDF">
        <w:rPr>
          <w:rFonts w:ascii="Times New Roman" w:hAnsi="Times New Roman" w:cs="Times New Roman"/>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071FDF" w:rsidRPr="00071FDF" w:rsidRDefault="00071FDF" w:rsidP="00071FDF">
      <w:pPr>
        <w:spacing w:line="240" w:lineRule="auto"/>
        <w:ind w:right="140" w:firstLine="708"/>
        <w:contextualSpacing/>
        <w:jc w:val="both"/>
        <w:rPr>
          <w:rFonts w:ascii="Times New Roman" w:hAnsi="Times New Roman" w:cs="Times New Roman"/>
        </w:rPr>
      </w:pPr>
      <w:bookmarkStart w:id="8" w:name="sub_1074"/>
      <w:bookmarkEnd w:id="7"/>
      <w:r w:rsidRPr="00071FDF">
        <w:rPr>
          <w:rFonts w:ascii="Times New Roman" w:hAnsi="Times New Roman" w:cs="Times New Roman"/>
        </w:rPr>
        <w:t>7.4. 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8"/>
    <w:p w:rsidR="00071FDF" w:rsidRPr="00071FDF" w:rsidRDefault="00071FDF" w:rsidP="00071FDF">
      <w:pPr>
        <w:tabs>
          <w:tab w:val="left" w:pos="9356"/>
        </w:tabs>
        <w:spacing w:line="240" w:lineRule="auto"/>
        <w:ind w:right="140" w:firstLine="708"/>
        <w:contextualSpacing/>
        <w:jc w:val="both"/>
        <w:rPr>
          <w:rFonts w:ascii="Times New Roman" w:hAnsi="Times New Roman" w:cs="Times New Roman"/>
        </w:rPr>
      </w:pPr>
      <w:r w:rsidRPr="00071FDF">
        <w:rPr>
          <w:rFonts w:ascii="Times New Roman" w:hAnsi="Times New Roman" w:cs="Times New Roman"/>
        </w:rPr>
        <w:t xml:space="preserve">7.5.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4" w:history="1">
        <w:r w:rsidRPr="00071FDF">
          <w:rPr>
            <w:rFonts w:ascii="Times New Roman" w:hAnsi="Times New Roman" w:cs="Times New Roman"/>
          </w:rPr>
          <w:t>порядок</w:t>
        </w:r>
      </w:hyperlink>
      <w:r w:rsidRPr="00071FDF">
        <w:rPr>
          <w:rFonts w:ascii="Times New Roman" w:hAnsi="Times New Roman" w:cs="Times New Roman"/>
        </w:rPr>
        <w:t xml:space="preserve"> формирования которого установлен Федеральным казначейством;</w:t>
      </w:r>
    </w:p>
    <w:p w:rsidR="00071FDF" w:rsidRPr="00071FDF" w:rsidRDefault="00071FDF" w:rsidP="00071FDF">
      <w:pPr>
        <w:spacing w:line="240" w:lineRule="auto"/>
        <w:ind w:right="140" w:firstLine="708"/>
        <w:contextualSpacing/>
        <w:jc w:val="both"/>
        <w:rPr>
          <w:rFonts w:ascii="Times New Roman" w:hAnsi="Times New Roman" w:cs="Times New Roman"/>
        </w:rPr>
      </w:pPr>
      <w:r w:rsidRPr="00071FDF">
        <w:rPr>
          <w:rFonts w:ascii="Times New Roman" w:hAnsi="Times New Roman" w:cs="Times New Roman"/>
        </w:rPr>
        <w:t xml:space="preserve">7.6. Иные условия, определенные актами Правительства Российской Федерации, принимаемыми в соответствии с </w:t>
      </w:r>
      <w:hyperlink r:id="rId25" w:history="1">
        <w:r w:rsidRPr="00071FDF">
          <w:rPr>
            <w:rFonts w:ascii="Times New Roman" w:hAnsi="Times New Roman" w:cs="Times New Roman"/>
          </w:rPr>
          <w:t>пунктом 5 части 2 статьи 5</w:t>
        </w:r>
      </w:hyperlink>
      <w:r w:rsidRPr="00071FDF">
        <w:rPr>
          <w:rFonts w:ascii="Times New Roman" w:hAnsi="Times New Roman" w:cs="Times New Roman"/>
        </w:rPr>
        <w:t xml:space="preserve"> Федерального закона.</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b/>
          <w:color w:val="000000"/>
          <w:sz w:val="21"/>
          <w:szCs w:val="21"/>
        </w:rPr>
        <w:t>8.</w:t>
      </w:r>
      <w:r w:rsidRPr="00071FDF">
        <w:rPr>
          <w:rFonts w:ascii="Times New Roman" w:hAnsi="Times New Roman"/>
          <w:b/>
          <w:color w:val="000000"/>
          <w:lang w:val="x-none"/>
        </w:rPr>
        <w:t>О</w:t>
      </w:r>
      <w:r w:rsidRPr="00071FDF">
        <w:rPr>
          <w:rFonts w:ascii="Times New Roman" w:hAnsi="Times New Roman"/>
          <w:b/>
          <w:color w:val="000000"/>
        </w:rPr>
        <w:t>беспечение исполнения договора</w:t>
      </w:r>
      <w:r w:rsidRPr="00071FDF">
        <w:rPr>
          <w:rFonts w:ascii="Times New Roman" w:hAnsi="Times New Roman"/>
          <w:sz w:val="21"/>
          <w:szCs w:val="21"/>
        </w:rPr>
        <w:t xml:space="preserve"> </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lang w:val="x-none"/>
        </w:rPr>
        <w:t>(применяется для обеспечения исполнения обязательств по возврату аванса</w:t>
      </w:r>
      <w:r w:rsidRPr="00071FDF">
        <w:rPr>
          <w:rFonts w:ascii="Times New Roman" w:hAnsi="Times New Roman"/>
          <w:color w:val="000000"/>
          <w:sz w:val="21"/>
          <w:szCs w:val="21"/>
        </w:rPr>
        <w:t xml:space="preserve"> если с поставщиком ранее не заключались договора или велась претензионная работа</w:t>
      </w:r>
      <w:r w:rsidRPr="00071FDF">
        <w:rPr>
          <w:rFonts w:ascii="Times New Roman" w:hAnsi="Times New Roman"/>
          <w:color w:val="000000"/>
          <w:sz w:val="21"/>
          <w:szCs w:val="21"/>
          <w:lang w:val="x-none"/>
        </w:rPr>
        <w:t>)</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rPr>
        <w:t>8</w:t>
      </w:r>
      <w:r w:rsidRPr="00071FDF">
        <w:rPr>
          <w:rFonts w:ascii="Times New Roman" w:hAnsi="Times New Roman"/>
          <w:color w:val="000000"/>
          <w:sz w:val="21"/>
          <w:szCs w:val="21"/>
          <w:lang w:val="x-none"/>
        </w:rPr>
        <w:t>.1. Поставщик обязуется предоставить в срок не позднее 15 (пятнадцати)</w:t>
      </w:r>
      <w:r w:rsidRPr="00071FDF">
        <w:rPr>
          <w:rFonts w:ascii="Times New Roman" w:hAnsi="Times New Roman"/>
          <w:color w:val="000000"/>
          <w:sz w:val="21"/>
          <w:szCs w:val="21"/>
        </w:rPr>
        <w:t xml:space="preserve"> календарных</w:t>
      </w:r>
      <w:r w:rsidRPr="00071FDF">
        <w:rPr>
          <w:rFonts w:ascii="Times New Roman" w:hAnsi="Times New Roman"/>
          <w:color w:val="000000"/>
          <w:sz w:val="21"/>
          <w:szCs w:val="21"/>
          <w:lang w:val="x-none"/>
        </w:rPr>
        <w:t xml:space="preserve"> дней с даты заключения настоящего Договора обеспечение возврата аванса  по Договору в форме:</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lang w:val="x-none"/>
        </w:rPr>
        <w:t xml:space="preserve">безотзывной банковской гарантии (далее – банковская гарантия), выданной банком; </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lang w:val="x-none"/>
        </w:rPr>
        <w:t>денежных средств путем их перечисления Заказчику (обеспечительный платеж).</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rPr>
        <w:t>8</w:t>
      </w:r>
      <w:r w:rsidRPr="00071FDF">
        <w:rPr>
          <w:rFonts w:ascii="Times New Roman" w:hAnsi="Times New Roman"/>
          <w:color w:val="000000"/>
          <w:sz w:val="21"/>
          <w:szCs w:val="21"/>
          <w:lang w:val="x-none"/>
        </w:rPr>
        <w:t>.2. Поставщик несет все расходы по получению обеспечения возврата аванса  по Договору.</w:t>
      </w:r>
    </w:p>
    <w:p w:rsidR="00071FDF" w:rsidRPr="00071FDF" w:rsidRDefault="00071FDF" w:rsidP="00071FDF">
      <w:pPr>
        <w:spacing w:after="0" w:line="240" w:lineRule="auto"/>
        <w:ind w:left="57" w:right="142" w:firstLine="709"/>
        <w:contextualSpacing/>
        <w:jc w:val="both"/>
        <w:rPr>
          <w:rFonts w:ascii="Times New Roman" w:hAnsi="Times New Roman"/>
          <w:sz w:val="21"/>
          <w:szCs w:val="21"/>
        </w:rPr>
      </w:pPr>
      <w:r w:rsidRPr="00071FDF">
        <w:rPr>
          <w:rFonts w:ascii="Times New Roman" w:hAnsi="Times New Roman"/>
          <w:color w:val="000000"/>
          <w:sz w:val="21"/>
          <w:szCs w:val="21"/>
        </w:rPr>
        <w:t>8</w:t>
      </w:r>
      <w:r w:rsidRPr="00071FDF">
        <w:rPr>
          <w:rFonts w:ascii="Times New Roman" w:hAnsi="Times New Roman"/>
          <w:color w:val="000000"/>
          <w:sz w:val="21"/>
          <w:szCs w:val="21"/>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71FDF" w:rsidRPr="00071FDF" w:rsidRDefault="00071FDF" w:rsidP="00071FDF">
      <w:pPr>
        <w:spacing w:after="0" w:line="240" w:lineRule="auto"/>
        <w:ind w:left="57" w:right="142" w:firstLine="709"/>
        <w:contextualSpacing/>
        <w:jc w:val="both"/>
        <w:rPr>
          <w:rFonts w:ascii="Times New Roman" w:hAnsi="Times New Roman"/>
          <w:color w:val="000000"/>
          <w:sz w:val="21"/>
          <w:szCs w:val="21"/>
        </w:rPr>
      </w:pPr>
      <w:r w:rsidRPr="00071FDF">
        <w:rPr>
          <w:rFonts w:ascii="Times New Roman" w:hAnsi="Times New Roman"/>
          <w:color w:val="000000"/>
          <w:sz w:val="21"/>
          <w:szCs w:val="21"/>
        </w:rPr>
        <w:t>8</w:t>
      </w:r>
      <w:r w:rsidRPr="00071FDF">
        <w:rPr>
          <w:rFonts w:ascii="Times New Roman" w:hAnsi="Times New Roman"/>
          <w:color w:val="000000"/>
          <w:sz w:val="21"/>
          <w:szCs w:val="21"/>
          <w:lang w:val="x-none"/>
        </w:rPr>
        <w:t xml:space="preserve">.4. Срок действия обеспечения </w:t>
      </w:r>
      <w:r w:rsidRPr="00071FDF">
        <w:rPr>
          <w:rFonts w:ascii="Times New Roman" w:hAnsi="Times New Roman"/>
          <w:color w:val="000000"/>
          <w:sz w:val="21"/>
          <w:szCs w:val="21"/>
        </w:rPr>
        <w:t>исполнения договора</w:t>
      </w:r>
      <w:r w:rsidRPr="00071FDF">
        <w:rPr>
          <w:rFonts w:ascii="Times New Roman" w:hAnsi="Times New Roman"/>
          <w:color w:val="000000"/>
          <w:sz w:val="21"/>
          <w:szCs w:val="21"/>
          <w:lang w:val="x-none"/>
        </w:rPr>
        <w:t xml:space="preserve"> составляет срок исполнения обязательств </w:t>
      </w:r>
      <w:r w:rsidRPr="00071FDF">
        <w:rPr>
          <w:rFonts w:ascii="Times New Roman" w:hAnsi="Times New Roman"/>
          <w:color w:val="000000"/>
          <w:sz w:val="21"/>
          <w:szCs w:val="21"/>
        </w:rPr>
        <w:t xml:space="preserve">по договору, </w:t>
      </w:r>
      <w:r w:rsidRPr="00071FDF">
        <w:rPr>
          <w:rFonts w:ascii="Times New Roman" w:hAnsi="Times New Roman"/>
          <w:color w:val="000000"/>
          <w:sz w:val="21"/>
          <w:szCs w:val="21"/>
          <w:lang w:val="x-none"/>
        </w:rPr>
        <w:t xml:space="preserve"> плюс 60 (шестьдесят) дней.</w:t>
      </w:r>
    </w:p>
    <w:p w:rsidR="00071FDF" w:rsidRPr="00071FDF" w:rsidRDefault="00071FDF" w:rsidP="00071FDF">
      <w:pPr>
        <w:spacing w:after="0" w:line="240" w:lineRule="auto"/>
        <w:ind w:left="57" w:right="142" w:firstLine="709"/>
        <w:contextualSpacing/>
        <w:jc w:val="both"/>
        <w:rPr>
          <w:rFonts w:ascii="Times New Roman" w:eastAsia="Times New Roman" w:hAnsi="Times New Roman"/>
          <w:sz w:val="24"/>
          <w:szCs w:val="24"/>
          <w:lang w:eastAsia="ru-RU"/>
        </w:rPr>
      </w:pPr>
      <w:r w:rsidRPr="00071FDF">
        <w:rPr>
          <w:rFonts w:ascii="Times New Roman" w:hAnsi="Times New Roman"/>
          <w:color w:val="000000"/>
          <w:sz w:val="21"/>
          <w:szCs w:val="21"/>
        </w:rPr>
        <w:t xml:space="preserve">7.5. </w:t>
      </w:r>
      <w:r w:rsidRPr="00071FDF">
        <w:rPr>
          <w:rFonts w:ascii="Times New Roman" w:eastAsia="Times New Roman" w:hAnsi="Times New Roman"/>
          <w:sz w:val="21"/>
          <w:szCs w:val="21"/>
          <w:lang w:eastAsia="ru-RU"/>
        </w:rPr>
        <w:t xml:space="preserve">В </w:t>
      </w:r>
      <w:proofErr w:type="gramStart"/>
      <w:r w:rsidRPr="00071FDF">
        <w:rPr>
          <w:rFonts w:ascii="Times New Roman" w:eastAsia="Times New Roman" w:hAnsi="Times New Roman"/>
          <w:sz w:val="21"/>
          <w:szCs w:val="21"/>
          <w:lang w:eastAsia="ru-RU"/>
        </w:rPr>
        <w:t>случае</w:t>
      </w:r>
      <w:proofErr w:type="gramEnd"/>
      <w:r w:rsidRPr="00071FDF">
        <w:rPr>
          <w:rFonts w:ascii="Times New Roman" w:eastAsia="Times New Roman" w:hAnsi="Times New Roman"/>
          <w:sz w:val="21"/>
          <w:szCs w:val="21"/>
          <w:lang w:eastAsia="ru-RU"/>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r w:rsidRPr="00071FDF">
        <w:rPr>
          <w:rFonts w:ascii="Times New Roman" w:eastAsia="Times New Roman" w:hAnsi="Times New Roman"/>
          <w:sz w:val="24"/>
          <w:szCs w:val="24"/>
          <w:lang w:eastAsia="ru-RU"/>
        </w:rPr>
        <w:t>.</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6"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1FDF"/>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970"/>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185A"/>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garantF1://71470266.525"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mailto:omts-m@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garantF1://71555210.100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12038258.3" TargetMode="External"/><Relationship Id="rId28"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12033556.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6D05-12D6-4B75-A1C7-6D282ECB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14</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36</cp:revision>
  <dcterms:created xsi:type="dcterms:W3CDTF">2022-02-18T06:04:00Z</dcterms:created>
  <dcterms:modified xsi:type="dcterms:W3CDTF">2023-02-01T06:00:00Z</dcterms:modified>
</cp:coreProperties>
</file>