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AD4534" w:rsidRPr="00AD4534" w:rsidRDefault="00CD6302" w:rsidP="00AD4534">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D4534" w:rsidRPr="0085060B">
        <w:rPr>
          <w:rFonts w:ascii="Times New Roman" w:eastAsia="Times New Roman" w:hAnsi="Times New Roman" w:cs="Times New Roman"/>
          <w:b/>
          <w:sz w:val="28"/>
          <w:szCs w:val="28"/>
        </w:rPr>
        <w:t>ПОСТАВК</w:t>
      </w:r>
      <w:r w:rsidR="00AD4534">
        <w:rPr>
          <w:rFonts w:ascii="Times New Roman" w:eastAsia="Times New Roman" w:hAnsi="Times New Roman" w:cs="Times New Roman"/>
          <w:b/>
          <w:sz w:val="28"/>
          <w:szCs w:val="28"/>
        </w:rPr>
        <w:t>У</w:t>
      </w:r>
      <w:r w:rsidR="00AD4534" w:rsidRPr="0085060B">
        <w:rPr>
          <w:rFonts w:ascii="Times New Roman" w:eastAsia="Times New Roman" w:hAnsi="Times New Roman" w:cs="Times New Roman"/>
          <w:b/>
          <w:sz w:val="28"/>
          <w:szCs w:val="28"/>
        </w:rPr>
        <w:t xml:space="preserve"> </w:t>
      </w:r>
      <w:r w:rsidR="00AD4534" w:rsidRPr="00AD4534">
        <w:rPr>
          <w:rFonts w:ascii="Times New Roman" w:hAnsi="Times New Roman" w:cs="Times New Roman"/>
          <w:b/>
          <w:sz w:val="24"/>
          <w:szCs w:val="24"/>
          <w:lang w:eastAsia="ar-SA"/>
        </w:rPr>
        <w:t>АЛЮМИНИЕВОГО УГОЛКА ДЛЯ ОСНАСТКИ ЗАКАЗА 901 ПРОЕКТА 23900</w:t>
      </w:r>
    </w:p>
    <w:p w:rsidR="005C4CBB" w:rsidRPr="003C1C9A" w:rsidRDefault="005C4CBB" w:rsidP="00AD4534">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D4534" w:rsidRPr="00AD4534">
        <w:rPr>
          <w:rFonts w:ascii="Times New Roman" w:hAnsi="Times New Roman" w:cs="Times New Roman"/>
          <w:sz w:val="24"/>
          <w:szCs w:val="24"/>
        </w:rPr>
        <w:t>алюминиевого уголка для оснастки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D4534">
        <w:rPr>
          <w:rFonts w:eastAsia="Courier New"/>
          <w:color w:val="000000"/>
          <w:spacing w:val="-4"/>
          <w:sz w:val="24"/>
          <w:szCs w:val="24"/>
        </w:rPr>
        <w:t>в течение  40</w:t>
      </w:r>
      <w:r w:rsidR="00903E35" w:rsidRPr="00903E35">
        <w:rPr>
          <w:rFonts w:eastAsia="Courier New"/>
          <w:color w:val="000000"/>
          <w:spacing w:val="-4"/>
          <w:sz w:val="24"/>
          <w:szCs w:val="24"/>
        </w:rPr>
        <w:t xml:space="preserve">  (</w:t>
      </w:r>
      <w:r w:rsidR="00AD4534">
        <w:rPr>
          <w:rFonts w:eastAsia="Courier New"/>
          <w:color w:val="000000"/>
          <w:spacing w:val="-4"/>
          <w:sz w:val="24"/>
          <w:szCs w:val="24"/>
        </w:rPr>
        <w:t>сорока</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D4534">
        <w:rPr>
          <w:sz w:val="24"/>
          <w:szCs w:val="24"/>
        </w:rPr>
        <w:t>1 857 600,00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D4534">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AD4534">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AD4534">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AD4534">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4017E">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AD4534">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64017E">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D4534">
              <w:rPr>
                <w:rFonts w:ascii="Times New Roman" w:hAnsi="Times New Roman" w:cs="Times New Roman"/>
                <w:sz w:val="24"/>
                <w:szCs w:val="24"/>
              </w:rPr>
              <w:t>02.12.2022 15</w:t>
            </w:r>
            <w:r w:rsidR="00701E8A">
              <w:rPr>
                <w:rFonts w:ascii="Times New Roman" w:hAnsi="Times New Roman" w:cs="Times New Roman"/>
                <w:sz w:val="24"/>
                <w:szCs w:val="24"/>
              </w:rPr>
              <w:t>:</w:t>
            </w:r>
            <w:r w:rsidR="00AD4534">
              <w:rPr>
                <w:rFonts w:ascii="Times New Roman" w:hAnsi="Times New Roman" w:cs="Times New Roman"/>
                <w:sz w:val="24"/>
                <w:szCs w:val="24"/>
              </w:rPr>
              <w:t>15</w:t>
            </w:r>
            <w:r w:rsidR="009E5836">
              <w:rPr>
                <w:rFonts w:ascii="Times New Roman" w:hAnsi="Times New Roman" w:cs="Times New Roman"/>
                <w:sz w:val="24"/>
                <w:szCs w:val="24"/>
              </w:rPr>
              <w:t xml:space="preserve"> по </w:t>
            </w:r>
            <w:r w:rsidR="0064017E">
              <w:rPr>
                <w:rFonts w:ascii="Times New Roman" w:hAnsi="Times New Roman" w:cs="Times New Roman"/>
                <w:sz w:val="24"/>
                <w:szCs w:val="24"/>
              </w:rPr>
              <w:t>12.12.2022 14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D4534">
        <w:rPr>
          <w:rFonts w:ascii="Times New Roman" w:hAnsi="Times New Roman" w:cs="Times New Roman"/>
          <w:sz w:val="24"/>
          <w:szCs w:val="24"/>
        </w:rPr>
        <w:t>15:15</w:t>
      </w:r>
      <w:r w:rsidR="00186792">
        <w:rPr>
          <w:rFonts w:ascii="Times New Roman" w:hAnsi="Times New Roman" w:cs="Times New Roman"/>
          <w:sz w:val="24"/>
          <w:szCs w:val="24"/>
        </w:rPr>
        <w:t xml:space="preserve"> часов (время московское) </w:t>
      </w:r>
      <w:r w:rsidR="00AD4534">
        <w:rPr>
          <w:rFonts w:ascii="Times New Roman" w:hAnsi="Times New Roman" w:cs="Times New Roman"/>
          <w:sz w:val="24"/>
          <w:szCs w:val="24"/>
          <w:u w:val="single"/>
        </w:rPr>
        <w:t>02.12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64017E">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4017E">
        <w:rPr>
          <w:rFonts w:ascii="Times New Roman" w:hAnsi="Times New Roman" w:cs="Times New Roman"/>
          <w:sz w:val="24"/>
          <w:szCs w:val="24"/>
          <w:u w:val="single"/>
        </w:rPr>
        <w:t>09</w:t>
      </w:r>
      <w:r w:rsidR="00AD4534">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4017E">
        <w:rPr>
          <w:rFonts w:ascii="Times New Roman" w:hAnsi="Times New Roman" w:cs="Times New Roman"/>
          <w:sz w:val="24"/>
          <w:szCs w:val="24"/>
          <w:u w:val="single"/>
          <w:lang w:eastAsia="en-US"/>
        </w:rPr>
        <w:t>16</w:t>
      </w:r>
      <w:bookmarkStart w:id="0" w:name="_GoBack"/>
      <w:bookmarkEnd w:id="0"/>
      <w:r w:rsidR="00C64906" w:rsidRPr="00A73F94">
        <w:rPr>
          <w:rFonts w:ascii="Times New Roman" w:hAnsi="Times New Roman" w:cs="Times New Roman"/>
          <w:sz w:val="24"/>
          <w:szCs w:val="24"/>
          <w:u w:val="single"/>
          <w:lang w:eastAsia="en-US"/>
        </w:rPr>
        <w:t>.</w:t>
      </w:r>
      <w:r w:rsidR="00AD4534">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AD4534">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AD4534">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D453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AD453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AD4534" w:rsidRPr="00AD4534" w:rsidRDefault="00AD4534" w:rsidP="00AD4534">
      <w:pPr>
        <w:spacing w:after="0" w:line="240" w:lineRule="auto"/>
        <w:jc w:val="center"/>
        <w:rPr>
          <w:rFonts w:ascii="Times New Roman" w:hAnsi="Times New Roman" w:cs="Times New Roman"/>
          <w:b/>
          <w:sz w:val="24"/>
          <w:szCs w:val="24"/>
          <w:lang w:eastAsia="ar-SA"/>
        </w:rPr>
      </w:pPr>
      <w:r w:rsidRPr="00AD4534">
        <w:rPr>
          <w:rFonts w:ascii="Times New Roman" w:hAnsi="Times New Roman" w:cs="Times New Roman"/>
          <w:b/>
          <w:sz w:val="24"/>
          <w:szCs w:val="24"/>
          <w:lang w:eastAsia="ar-SA"/>
        </w:rPr>
        <w:t>на приобретение алюминиевого уголка для оснастки заказа 901 проекта 23900</w:t>
      </w:r>
    </w:p>
    <w:p w:rsidR="00AD4534" w:rsidRPr="00AD4534" w:rsidRDefault="00AD4534" w:rsidP="00AD4534">
      <w:pPr>
        <w:spacing w:after="0" w:line="240" w:lineRule="auto"/>
        <w:jc w:val="center"/>
        <w:rPr>
          <w:rFonts w:ascii="Times New Roman" w:hAnsi="Times New Roman" w:cs="Times New Roman"/>
          <w:b/>
          <w:sz w:val="24"/>
          <w:szCs w:val="24"/>
          <w:lang w:eastAsia="ar-SA"/>
        </w:rPr>
      </w:pPr>
    </w:p>
    <w:p w:rsidR="00AD4534" w:rsidRPr="00AD4534" w:rsidRDefault="00AD4534" w:rsidP="00AD4534">
      <w:pPr>
        <w:numPr>
          <w:ilvl w:val="0"/>
          <w:numId w:val="17"/>
        </w:numPr>
        <w:suppressAutoHyphens w:val="0"/>
        <w:spacing w:after="0"/>
        <w:ind w:left="0" w:firstLine="0"/>
        <w:contextualSpacing/>
        <w:jc w:val="both"/>
        <w:rPr>
          <w:rFonts w:ascii="Times New Roman" w:hAnsi="Times New Roman" w:cs="Times New Roman"/>
          <w:b/>
          <w:color w:val="000000"/>
          <w:sz w:val="24"/>
          <w:szCs w:val="24"/>
          <w:lang w:eastAsia="en-US"/>
        </w:rPr>
      </w:pPr>
      <w:r w:rsidRPr="00AD4534">
        <w:rPr>
          <w:rFonts w:ascii="Times New Roman" w:hAnsi="Times New Roman" w:cs="Times New Roman"/>
          <w:b/>
          <w:color w:val="000000"/>
          <w:sz w:val="24"/>
          <w:szCs w:val="24"/>
          <w:lang w:eastAsia="en-US"/>
        </w:rPr>
        <w:t>Требование к количественным характеристикам поставки.</w:t>
      </w:r>
    </w:p>
    <w:p w:rsidR="00AD4534" w:rsidRPr="00AD4534" w:rsidRDefault="00AD4534" w:rsidP="00AD4534">
      <w:pPr>
        <w:numPr>
          <w:ilvl w:val="1"/>
          <w:numId w:val="18"/>
        </w:numPr>
        <w:spacing w:after="0"/>
        <w:jc w:val="both"/>
        <w:rPr>
          <w:rFonts w:ascii="Times New Roman" w:hAnsi="Times New Roman" w:cs="Times New Roman"/>
          <w:color w:val="000000"/>
          <w:sz w:val="24"/>
          <w:szCs w:val="24"/>
          <w:lang w:eastAsia="ar-SA"/>
        </w:rPr>
      </w:pPr>
      <w:r w:rsidRPr="00AD4534">
        <w:rPr>
          <w:rFonts w:ascii="Times New Roman" w:hAnsi="Times New Roman" w:cs="Times New Roman"/>
          <w:sz w:val="24"/>
          <w:szCs w:val="24"/>
          <w:lang w:eastAsia="ar-SA"/>
        </w:rPr>
        <w:t>Предметом настоящего технического задания является запрос котировок по первоочередному количеству алюминиевого уголка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AD4534" w:rsidRPr="00AD4534" w:rsidRDefault="00AD4534" w:rsidP="00AD4534">
      <w:pPr>
        <w:numPr>
          <w:ilvl w:val="1"/>
          <w:numId w:val="18"/>
        </w:numPr>
        <w:spacing w:after="0"/>
        <w:jc w:val="both"/>
        <w:rPr>
          <w:rFonts w:ascii="Times New Roman" w:hAnsi="Times New Roman" w:cs="Times New Roman"/>
          <w:color w:val="000000"/>
          <w:sz w:val="24"/>
          <w:szCs w:val="24"/>
          <w:lang w:eastAsia="ar-SA"/>
        </w:rPr>
      </w:pPr>
      <w:proofErr w:type="gramStart"/>
      <w:r w:rsidRPr="00AD4534">
        <w:rPr>
          <w:rFonts w:ascii="Times New Roman" w:hAnsi="Times New Roman" w:cs="Times New Roman"/>
          <w:color w:val="000000"/>
          <w:sz w:val="24"/>
          <w:szCs w:val="24"/>
          <w:lang w:eastAsia="ar-SA"/>
        </w:rPr>
        <w:t>Условия поставки товара: 298313, РФ, Республика Крым, г. Керчь, ул. Танкистов, д. 4.</w:t>
      </w:r>
      <w:proofErr w:type="gramEnd"/>
    </w:p>
    <w:p w:rsidR="00AD4534" w:rsidRPr="00AD4534" w:rsidRDefault="00AD4534" w:rsidP="00AD4534">
      <w:pPr>
        <w:numPr>
          <w:ilvl w:val="1"/>
          <w:numId w:val="18"/>
        </w:numPr>
        <w:suppressAutoHyphens w:val="0"/>
        <w:spacing w:line="240" w:lineRule="auto"/>
        <w:ind w:left="-142" w:hanging="425"/>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Срок поставки товара: </w:t>
      </w:r>
    </w:p>
    <w:p w:rsidR="00AD4534" w:rsidRPr="00AD4534" w:rsidRDefault="00AD4534" w:rsidP="00AD4534">
      <w:pPr>
        <w:suppressAutoHyphens w:val="0"/>
        <w:spacing w:line="240" w:lineRule="auto"/>
        <w:ind w:left="-142"/>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в течение 40 (сорок) календарных дней с момента предоплаты не более 50%.</w:t>
      </w:r>
    </w:p>
    <w:p w:rsidR="00AD4534" w:rsidRPr="00AD4534" w:rsidRDefault="00AD4534" w:rsidP="00AD4534">
      <w:pPr>
        <w:numPr>
          <w:ilvl w:val="1"/>
          <w:numId w:val="18"/>
        </w:numPr>
        <w:suppressAutoHyphens w:val="0"/>
        <w:spacing w:line="240" w:lineRule="auto"/>
        <w:ind w:left="-142" w:hanging="425"/>
        <w:contextualSpacing/>
        <w:jc w:val="both"/>
        <w:rPr>
          <w:rFonts w:ascii="Times New Roman" w:hAnsi="Times New Roman" w:cs="Times New Roman"/>
          <w:color w:val="000000"/>
          <w:sz w:val="24"/>
          <w:szCs w:val="24"/>
          <w:lang w:eastAsia="en-US"/>
        </w:rPr>
      </w:pPr>
      <w:r w:rsidRPr="00AD4534">
        <w:rPr>
          <w:rFonts w:ascii="Times New Roman" w:hAnsi="Times New Roman" w:cs="Times New Roman"/>
          <w:sz w:val="24"/>
          <w:szCs w:val="24"/>
          <w:lang w:eastAsia="en-US"/>
        </w:rPr>
        <w:t xml:space="preserve">Условия оплаты: </w:t>
      </w:r>
    </w:p>
    <w:p w:rsidR="00AD4534" w:rsidRPr="00AD4534" w:rsidRDefault="00AD4534" w:rsidP="00AD4534">
      <w:pPr>
        <w:suppressAutoHyphens w:val="0"/>
        <w:spacing w:line="240" w:lineRule="auto"/>
        <w:ind w:left="-142"/>
        <w:contextualSpacing/>
        <w:jc w:val="both"/>
        <w:rPr>
          <w:rFonts w:ascii="Times New Roman" w:hAnsi="Times New Roman" w:cs="Times New Roman"/>
          <w:color w:val="000000"/>
          <w:sz w:val="24"/>
          <w:szCs w:val="24"/>
          <w:lang w:eastAsia="en-US"/>
        </w:rPr>
      </w:pPr>
      <w:r w:rsidRPr="00AD4534">
        <w:rPr>
          <w:rFonts w:ascii="Times New Roman" w:hAnsi="Times New Roman" w:cs="Times New Roman"/>
          <w:sz w:val="24"/>
          <w:szCs w:val="24"/>
          <w:lang w:eastAsia="en-US"/>
        </w:rPr>
        <w:t>- предоплата в размере не более 50% в течение 15 (пятнадцать) рабочих дней после подписания договора обеими Сторонами и получения от Поставщика счета со ссылкой на номер и дату договора;</w:t>
      </w:r>
    </w:p>
    <w:p w:rsidR="00AD4534" w:rsidRPr="00AD4534" w:rsidRDefault="00AD4534" w:rsidP="00AD4534">
      <w:pPr>
        <w:suppressAutoHyphens w:val="0"/>
        <w:spacing w:line="240" w:lineRule="auto"/>
        <w:ind w:left="-142"/>
        <w:contextualSpacing/>
        <w:jc w:val="both"/>
        <w:rPr>
          <w:rFonts w:ascii="Times New Roman" w:hAnsi="Times New Roman" w:cs="Times New Roman"/>
          <w:color w:val="000000"/>
          <w:sz w:val="24"/>
          <w:szCs w:val="24"/>
          <w:lang w:eastAsia="en-US"/>
        </w:rPr>
      </w:pPr>
      <w:r w:rsidRPr="00AD4534">
        <w:rPr>
          <w:rFonts w:ascii="Times New Roman" w:hAnsi="Times New Roman" w:cs="Times New Roman"/>
          <w:sz w:val="24"/>
          <w:szCs w:val="24"/>
          <w:lang w:eastAsia="en-US"/>
        </w:rPr>
        <w:t>- окончательный расчет в течение 20 (двадцати) календарных дней после приемки Товара на складе Покупателя по количеству и качеству без замечаний.</w:t>
      </w:r>
    </w:p>
    <w:p w:rsidR="00AD4534" w:rsidRPr="00AD4534" w:rsidRDefault="00AD4534" w:rsidP="00AD4534">
      <w:pPr>
        <w:numPr>
          <w:ilvl w:val="1"/>
          <w:numId w:val="18"/>
        </w:numPr>
        <w:suppressAutoHyphens w:val="0"/>
        <w:spacing w:after="0" w:line="240" w:lineRule="auto"/>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При поставке алюминиевого уголка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AD4534" w:rsidRPr="00AD4534" w:rsidRDefault="00AD4534" w:rsidP="00AD4534">
      <w:pPr>
        <w:suppressAutoHyphens w:val="0"/>
        <w:spacing w:after="0" w:line="240" w:lineRule="auto"/>
        <w:ind w:left="-567"/>
        <w:contextualSpacing/>
        <w:jc w:val="both"/>
        <w:rPr>
          <w:rFonts w:ascii="Times New Roman" w:hAnsi="Times New Roman" w:cs="Times New Roman"/>
          <w:b/>
          <w:color w:val="000000"/>
          <w:sz w:val="24"/>
          <w:szCs w:val="24"/>
          <w:lang w:eastAsia="en-US"/>
        </w:rPr>
      </w:pPr>
    </w:p>
    <w:tbl>
      <w:tblPr>
        <w:tblW w:w="10490" w:type="dxa"/>
        <w:tblInd w:w="-459" w:type="dxa"/>
        <w:tblLayout w:type="fixed"/>
        <w:tblLook w:val="04A0" w:firstRow="1" w:lastRow="0" w:firstColumn="1" w:lastColumn="0" w:noHBand="0" w:noVBand="1"/>
      </w:tblPr>
      <w:tblGrid>
        <w:gridCol w:w="1134"/>
        <w:gridCol w:w="3261"/>
        <w:gridCol w:w="1134"/>
        <w:gridCol w:w="1275"/>
        <w:gridCol w:w="1701"/>
        <w:gridCol w:w="1985"/>
      </w:tblGrid>
      <w:tr w:rsidR="00AD4534" w:rsidRPr="00AD4534" w:rsidTr="00B21947">
        <w:trPr>
          <w:trHeight w:val="787"/>
        </w:trPr>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 П/</w:t>
            </w:r>
            <w:proofErr w:type="gramStart"/>
            <w:r w:rsidRPr="00AD4534">
              <w:rPr>
                <w:rFonts w:ascii="Times New Roman" w:eastAsia="Times New Roman" w:hAnsi="Times New Roman" w:cs="Times New Roman"/>
                <w:b/>
                <w:bCs/>
                <w:color w:val="000000"/>
                <w:sz w:val="24"/>
                <w:szCs w:val="24"/>
                <w:lang w:eastAsia="ru-RU"/>
              </w:rPr>
              <w:t>п</w:t>
            </w:r>
            <w:proofErr w:type="gramEnd"/>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Ед. изм.</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Кол-во</w:t>
            </w:r>
          </w:p>
        </w:tc>
        <w:tc>
          <w:tcPr>
            <w:tcW w:w="1701" w:type="dxa"/>
            <w:tcBorders>
              <w:top w:val="single" w:sz="8" w:space="0" w:color="auto"/>
              <w:left w:val="single" w:sz="8" w:space="0" w:color="auto"/>
              <w:bottom w:val="single" w:sz="8" w:space="0" w:color="000000"/>
              <w:right w:val="single" w:sz="8" w:space="0" w:color="auto"/>
            </w:tcBorders>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p>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Цена за  ед. без НДС, руб.</w:t>
            </w:r>
          </w:p>
        </w:tc>
        <w:tc>
          <w:tcPr>
            <w:tcW w:w="1985" w:type="dxa"/>
            <w:tcBorders>
              <w:top w:val="single" w:sz="8" w:space="0" w:color="auto"/>
              <w:left w:val="single" w:sz="8" w:space="0" w:color="auto"/>
              <w:bottom w:val="single" w:sz="8" w:space="0" w:color="000000"/>
              <w:right w:val="single" w:sz="8" w:space="0" w:color="auto"/>
            </w:tcBorders>
          </w:tcPr>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p>
          <w:p w:rsidR="00AD4534" w:rsidRPr="00AD4534" w:rsidRDefault="00AD4534" w:rsidP="00AD4534">
            <w:pPr>
              <w:spacing w:after="0" w:line="240" w:lineRule="auto"/>
              <w:jc w:val="center"/>
              <w:rPr>
                <w:rFonts w:ascii="Times New Roman" w:eastAsia="Times New Roman" w:hAnsi="Times New Roman" w:cs="Times New Roman"/>
                <w:b/>
                <w:bCs/>
                <w:color w:val="000000"/>
                <w:sz w:val="24"/>
                <w:szCs w:val="24"/>
                <w:lang w:eastAsia="ru-RU"/>
              </w:rPr>
            </w:pPr>
            <w:r w:rsidRPr="00AD4534">
              <w:rPr>
                <w:rFonts w:ascii="Times New Roman" w:eastAsia="Times New Roman" w:hAnsi="Times New Roman" w:cs="Times New Roman"/>
                <w:b/>
                <w:bCs/>
                <w:color w:val="000000"/>
                <w:sz w:val="24"/>
                <w:szCs w:val="24"/>
                <w:lang w:eastAsia="ru-RU"/>
              </w:rPr>
              <w:t xml:space="preserve">Стоимость без НДС, руб. </w:t>
            </w:r>
          </w:p>
        </w:tc>
      </w:tr>
      <w:tr w:rsidR="00AD4534" w:rsidRPr="00AD4534" w:rsidTr="00B21947">
        <w:trPr>
          <w:trHeight w:val="753"/>
        </w:trPr>
        <w:tc>
          <w:tcPr>
            <w:tcW w:w="1134" w:type="dxa"/>
            <w:tcBorders>
              <w:top w:val="nil"/>
              <w:left w:val="single" w:sz="8" w:space="0" w:color="auto"/>
              <w:bottom w:val="nil"/>
              <w:right w:val="single" w:sz="8" w:space="0" w:color="auto"/>
            </w:tcBorders>
            <w:shd w:val="clear" w:color="auto" w:fill="FFFFFF"/>
            <w:noWrap/>
            <w:vAlign w:val="center"/>
            <w:hideMark/>
          </w:tcPr>
          <w:p w:rsidR="00AD4534" w:rsidRPr="00AD4534" w:rsidRDefault="00AD4534" w:rsidP="00AD4534">
            <w:pPr>
              <w:spacing w:after="0" w:line="240" w:lineRule="auto"/>
              <w:rPr>
                <w:rFonts w:ascii="Times New Roman" w:eastAsia="Times New Roman" w:hAnsi="Times New Roman" w:cs="Times New Roman"/>
                <w:color w:val="000000"/>
                <w:sz w:val="24"/>
                <w:szCs w:val="24"/>
                <w:lang w:eastAsia="ru-RU"/>
              </w:rPr>
            </w:pPr>
            <w:r w:rsidRPr="00AD4534">
              <w:rPr>
                <w:rFonts w:ascii="Times New Roman" w:eastAsia="Times New Roman" w:hAnsi="Times New Roman" w:cs="Times New Roman"/>
                <w:color w:val="000000"/>
                <w:sz w:val="24"/>
                <w:szCs w:val="24"/>
                <w:lang w:eastAsia="ru-RU"/>
              </w:rPr>
              <w:t>1</w:t>
            </w:r>
          </w:p>
        </w:tc>
        <w:tc>
          <w:tcPr>
            <w:tcW w:w="3261" w:type="dxa"/>
            <w:tcBorders>
              <w:top w:val="nil"/>
              <w:left w:val="nil"/>
              <w:bottom w:val="nil"/>
              <w:right w:val="single" w:sz="8" w:space="0" w:color="auto"/>
            </w:tcBorders>
            <w:shd w:val="clear" w:color="auto" w:fill="FFFFFF"/>
            <w:vAlign w:val="center"/>
          </w:tcPr>
          <w:p w:rsidR="00AD4534" w:rsidRPr="00AD4534" w:rsidRDefault="00AD4534" w:rsidP="00AD4534">
            <w:pPr>
              <w:rPr>
                <w:rFonts w:ascii="Times New Roman" w:hAnsi="Times New Roman" w:cs="Times New Roman"/>
                <w:sz w:val="24"/>
                <w:szCs w:val="24"/>
                <w:lang w:eastAsia="ar-SA"/>
              </w:rPr>
            </w:pPr>
            <w:r w:rsidRPr="00AD4534">
              <w:rPr>
                <w:rFonts w:ascii="Times New Roman" w:hAnsi="Times New Roman" w:cs="Times New Roman"/>
                <w:sz w:val="24"/>
                <w:szCs w:val="24"/>
                <w:lang w:eastAsia="ar-SA"/>
              </w:rPr>
              <w:t>Профиль АМг5 410809 ПР101-8 (Уголок 40х25х4х3) 6000</w:t>
            </w:r>
          </w:p>
        </w:tc>
        <w:tc>
          <w:tcPr>
            <w:tcW w:w="1134" w:type="dxa"/>
            <w:tcBorders>
              <w:top w:val="nil"/>
              <w:left w:val="single" w:sz="4" w:space="0" w:color="auto"/>
              <w:bottom w:val="nil"/>
              <w:right w:val="single" w:sz="4" w:space="0" w:color="auto"/>
            </w:tcBorders>
            <w:shd w:val="clear" w:color="auto" w:fill="FFFFFF"/>
            <w:vAlign w:val="center"/>
          </w:tcPr>
          <w:p w:rsidR="00AD4534" w:rsidRPr="00AD4534" w:rsidRDefault="00AD4534" w:rsidP="00AD4534">
            <w:pPr>
              <w:spacing w:after="0" w:line="240" w:lineRule="auto"/>
              <w:rPr>
                <w:rFonts w:ascii="Times New Roman" w:eastAsia="Times New Roman" w:hAnsi="Times New Roman" w:cs="Times New Roman"/>
                <w:color w:val="000000"/>
                <w:sz w:val="24"/>
                <w:szCs w:val="24"/>
                <w:lang w:eastAsia="ru-RU"/>
              </w:rPr>
            </w:pPr>
          </w:p>
          <w:p w:rsidR="00AD4534" w:rsidRPr="00AD4534" w:rsidRDefault="00AD4534" w:rsidP="00AD4534">
            <w:pPr>
              <w:spacing w:after="0" w:line="240" w:lineRule="auto"/>
              <w:rPr>
                <w:rFonts w:ascii="Times New Roman" w:eastAsia="Times New Roman" w:hAnsi="Times New Roman" w:cs="Times New Roman"/>
                <w:color w:val="000000"/>
                <w:sz w:val="24"/>
                <w:szCs w:val="24"/>
                <w:lang w:eastAsia="ru-RU"/>
              </w:rPr>
            </w:pPr>
            <w:proofErr w:type="gramStart"/>
            <w:r w:rsidRPr="00AD4534">
              <w:rPr>
                <w:rFonts w:ascii="Times New Roman" w:eastAsia="Times New Roman" w:hAnsi="Times New Roman" w:cs="Times New Roman"/>
                <w:color w:val="000000"/>
                <w:sz w:val="24"/>
                <w:szCs w:val="24"/>
                <w:lang w:eastAsia="ru-RU"/>
              </w:rPr>
              <w:t>Кг</w:t>
            </w:r>
            <w:proofErr w:type="gramEnd"/>
            <w:r w:rsidRPr="00AD4534">
              <w:rPr>
                <w:rFonts w:ascii="Times New Roman" w:eastAsia="Times New Roman" w:hAnsi="Times New Roman" w:cs="Times New Roman"/>
                <w:color w:val="000000"/>
                <w:sz w:val="24"/>
                <w:szCs w:val="24"/>
                <w:lang w:eastAsia="ru-RU"/>
              </w:rPr>
              <w:t xml:space="preserve"> </w:t>
            </w:r>
          </w:p>
        </w:tc>
        <w:tc>
          <w:tcPr>
            <w:tcW w:w="1275" w:type="dxa"/>
            <w:tcBorders>
              <w:top w:val="nil"/>
              <w:left w:val="single" w:sz="4" w:space="0" w:color="auto"/>
              <w:bottom w:val="nil"/>
              <w:right w:val="single" w:sz="8" w:space="0" w:color="auto"/>
            </w:tcBorders>
            <w:shd w:val="clear" w:color="auto" w:fill="FFFFFF"/>
            <w:vAlign w:val="center"/>
          </w:tcPr>
          <w:p w:rsidR="00AD4534" w:rsidRPr="00AD4534" w:rsidRDefault="00AD4534" w:rsidP="00AD4534">
            <w:pPr>
              <w:spacing w:after="0" w:line="240" w:lineRule="auto"/>
              <w:rPr>
                <w:rFonts w:ascii="Times New Roman" w:hAnsi="Times New Roman" w:cs="Times New Roman"/>
                <w:sz w:val="24"/>
                <w:szCs w:val="24"/>
                <w:lang w:eastAsia="ar-SA"/>
              </w:rPr>
            </w:pPr>
          </w:p>
          <w:p w:rsidR="00AD4534" w:rsidRPr="00AD4534" w:rsidRDefault="00AD4534" w:rsidP="00AD4534">
            <w:pPr>
              <w:spacing w:after="0" w:line="240" w:lineRule="auto"/>
              <w:rPr>
                <w:rFonts w:ascii="Times New Roman" w:hAnsi="Times New Roman" w:cs="Times New Roman"/>
                <w:sz w:val="24"/>
                <w:szCs w:val="24"/>
                <w:lang w:eastAsia="ar-SA"/>
              </w:rPr>
            </w:pPr>
            <w:r w:rsidRPr="00AD4534">
              <w:rPr>
                <w:rFonts w:ascii="Times New Roman" w:hAnsi="Times New Roman" w:cs="Times New Roman"/>
                <w:sz w:val="24"/>
                <w:szCs w:val="24"/>
                <w:lang w:eastAsia="ar-SA"/>
              </w:rPr>
              <w:t>1 720,00</w:t>
            </w:r>
          </w:p>
        </w:tc>
        <w:tc>
          <w:tcPr>
            <w:tcW w:w="1701" w:type="dxa"/>
            <w:tcBorders>
              <w:top w:val="nil"/>
              <w:left w:val="single" w:sz="4" w:space="0" w:color="auto"/>
              <w:bottom w:val="nil"/>
              <w:right w:val="single" w:sz="8" w:space="0" w:color="auto"/>
            </w:tcBorders>
            <w:shd w:val="clear" w:color="auto" w:fill="FFFFFF"/>
          </w:tcPr>
          <w:p w:rsidR="00AD4534" w:rsidRPr="00AD4534" w:rsidRDefault="00AD4534" w:rsidP="00AD4534">
            <w:pPr>
              <w:spacing w:after="0" w:line="240" w:lineRule="auto"/>
              <w:rPr>
                <w:rFonts w:ascii="Times New Roman" w:hAnsi="Times New Roman" w:cs="Times New Roman"/>
                <w:sz w:val="24"/>
                <w:szCs w:val="24"/>
                <w:lang w:eastAsia="ar-SA"/>
              </w:rPr>
            </w:pPr>
          </w:p>
          <w:p w:rsidR="00AD4534" w:rsidRPr="00AD4534" w:rsidRDefault="00AD4534" w:rsidP="00AD4534">
            <w:pPr>
              <w:spacing w:after="0" w:line="240" w:lineRule="auto"/>
              <w:rPr>
                <w:rFonts w:ascii="Times New Roman" w:hAnsi="Times New Roman" w:cs="Times New Roman"/>
                <w:sz w:val="24"/>
                <w:szCs w:val="24"/>
                <w:lang w:eastAsia="ar-SA"/>
              </w:rPr>
            </w:pPr>
          </w:p>
          <w:p w:rsidR="00AD4534" w:rsidRPr="00AD4534" w:rsidRDefault="00AD4534" w:rsidP="00AD4534">
            <w:pPr>
              <w:spacing w:after="0" w:line="240" w:lineRule="auto"/>
              <w:rPr>
                <w:rFonts w:ascii="Times New Roman" w:hAnsi="Times New Roman" w:cs="Times New Roman"/>
                <w:sz w:val="24"/>
                <w:szCs w:val="24"/>
                <w:lang w:eastAsia="ar-SA"/>
              </w:rPr>
            </w:pPr>
            <w:r w:rsidRPr="00AD4534">
              <w:rPr>
                <w:rFonts w:ascii="Times New Roman" w:hAnsi="Times New Roman" w:cs="Times New Roman"/>
                <w:sz w:val="24"/>
                <w:szCs w:val="24"/>
                <w:lang w:eastAsia="ar-SA"/>
              </w:rPr>
              <w:t>900,00</w:t>
            </w:r>
          </w:p>
        </w:tc>
        <w:tc>
          <w:tcPr>
            <w:tcW w:w="1985" w:type="dxa"/>
            <w:tcBorders>
              <w:top w:val="nil"/>
              <w:left w:val="single" w:sz="4" w:space="0" w:color="auto"/>
              <w:bottom w:val="nil"/>
              <w:right w:val="single" w:sz="8" w:space="0" w:color="auto"/>
            </w:tcBorders>
            <w:shd w:val="clear" w:color="auto" w:fill="FFFFFF"/>
          </w:tcPr>
          <w:p w:rsidR="00AD4534" w:rsidRPr="00AD4534" w:rsidRDefault="00AD4534" w:rsidP="00AD4534">
            <w:pPr>
              <w:spacing w:after="0" w:line="240" w:lineRule="auto"/>
              <w:rPr>
                <w:rFonts w:ascii="Times New Roman" w:hAnsi="Times New Roman" w:cs="Times New Roman"/>
                <w:sz w:val="24"/>
                <w:szCs w:val="24"/>
                <w:lang w:eastAsia="ar-SA"/>
              </w:rPr>
            </w:pPr>
          </w:p>
          <w:p w:rsidR="00AD4534" w:rsidRPr="00AD4534" w:rsidRDefault="00AD4534" w:rsidP="00AD4534">
            <w:pPr>
              <w:spacing w:after="0" w:line="240" w:lineRule="auto"/>
              <w:rPr>
                <w:rFonts w:ascii="Times New Roman" w:hAnsi="Times New Roman" w:cs="Times New Roman"/>
                <w:sz w:val="24"/>
                <w:szCs w:val="24"/>
                <w:lang w:eastAsia="ar-SA"/>
              </w:rPr>
            </w:pPr>
          </w:p>
          <w:p w:rsidR="00AD4534" w:rsidRPr="00AD4534" w:rsidRDefault="00AD4534" w:rsidP="00AD4534">
            <w:pPr>
              <w:spacing w:after="0" w:line="240" w:lineRule="auto"/>
              <w:rPr>
                <w:rFonts w:ascii="Times New Roman" w:hAnsi="Times New Roman" w:cs="Times New Roman"/>
                <w:sz w:val="24"/>
                <w:szCs w:val="24"/>
                <w:lang w:eastAsia="ar-SA"/>
              </w:rPr>
            </w:pPr>
            <w:r w:rsidRPr="00AD4534">
              <w:rPr>
                <w:rFonts w:ascii="Times New Roman" w:hAnsi="Times New Roman" w:cs="Times New Roman"/>
                <w:sz w:val="24"/>
                <w:szCs w:val="24"/>
                <w:lang w:eastAsia="ar-SA"/>
              </w:rPr>
              <w:t>1 548 000,00</w:t>
            </w:r>
          </w:p>
        </w:tc>
      </w:tr>
      <w:tr w:rsidR="00AD4534" w:rsidRPr="00AD4534" w:rsidTr="00B21947">
        <w:trPr>
          <w:trHeight w:val="453"/>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D4534" w:rsidRPr="00AD4534" w:rsidRDefault="00AD4534" w:rsidP="00AD4534">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D4534" w:rsidRPr="00AD4534" w:rsidRDefault="00AD4534" w:rsidP="00AD4534">
            <w:pPr>
              <w:spacing w:after="0" w:line="240" w:lineRule="auto"/>
              <w:jc w:val="right"/>
              <w:rPr>
                <w:rFonts w:ascii="Times New Roman" w:hAnsi="Times New Roman" w:cs="Times New Roman"/>
                <w:b/>
                <w:sz w:val="24"/>
                <w:szCs w:val="24"/>
                <w:lang w:val="en-US" w:eastAsia="ar-SA"/>
              </w:rPr>
            </w:pPr>
            <w:r w:rsidRPr="00AD4534">
              <w:rPr>
                <w:rFonts w:ascii="Times New Roman" w:hAnsi="Times New Roman" w:cs="Times New Roman"/>
                <w:b/>
                <w:sz w:val="24"/>
                <w:szCs w:val="24"/>
                <w:lang w:eastAsia="ar-SA"/>
              </w:rPr>
              <w:t>Итого</w:t>
            </w:r>
            <w:r w:rsidRPr="00AD4534">
              <w:rPr>
                <w:rFonts w:ascii="Times New Roman" w:hAnsi="Times New Roman" w:cs="Times New Roman"/>
                <w:b/>
                <w:sz w:val="24"/>
                <w:szCs w:val="24"/>
                <w:lang w:val="en-US" w:eastAsia="ar-SA"/>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AD4534" w:rsidRPr="00AD4534" w:rsidRDefault="00AD4534" w:rsidP="00AD4534">
            <w:pPr>
              <w:spacing w:after="0" w:line="240" w:lineRule="auto"/>
              <w:jc w:val="center"/>
              <w:rPr>
                <w:rFonts w:ascii="Times New Roman" w:hAnsi="Times New Roman" w:cs="Times New Roman"/>
                <w:b/>
                <w:sz w:val="24"/>
                <w:szCs w:val="24"/>
                <w:lang w:eastAsia="ar-SA"/>
              </w:rPr>
            </w:pPr>
          </w:p>
          <w:p w:rsidR="00AD4534" w:rsidRPr="00AD4534" w:rsidRDefault="00AD4534" w:rsidP="00AD4534">
            <w:pPr>
              <w:spacing w:after="0" w:line="240" w:lineRule="auto"/>
              <w:jc w:val="center"/>
              <w:rPr>
                <w:rFonts w:ascii="Times New Roman" w:hAnsi="Times New Roman" w:cs="Times New Roman"/>
                <w:b/>
                <w:sz w:val="24"/>
                <w:szCs w:val="24"/>
                <w:lang w:eastAsia="ar-SA"/>
              </w:rPr>
            </w:pPr>
            <w:r w:rsidRPr="00AD4534">
              <w:rPr>
                <w:rFonts w:ascii="Times New Roman" w:hAnsi="Times New Roman" w:cs="Times New Roman"/>
                <w:b/>
                <w:sz w:val="24"/>
                <w:szCs w:val="24"/>
                <w:lang w:eastAsia="ar-SA"/>
              </w:rPr>
              <w:t>1 548 000,00</w:t>
            </w:r>
          </w:p>
        </w:tc>
      </w:tr>
      <w:tr w:rsidR="00AD4534" w:rsidRPr="00AD4534" w:rsidTr="00B21947">
        <w:trPr>
          <w:trHeight w:val="272"/>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D4534" w:rsidRPr="00AD4534" w:rsidRDefault="00AD4534" w:rsidP="00AD4534">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D4534" w:rsidRPr="00AD4534" w:rsidRDefault="00AD4534" w:rsidP="00AD4534">
            <w:pPr>
              <w:spacing w:after="0" w:line="240" w:lineRule="auto"/>
              <w:jc w:val="right"/>
              <w:rPr>
                <w:rFonts w:ascii="Times New Roman" w:hAnsi="Times New Roman" w:cs="Times New Roman"/>
                <w:b/>
                <w:sz w:val="24"/>
                <w:szCs w:val="24"/>
                <w:lang w:val="en-US" w:eastAsia="ar-SA"/>
              </w:rPr>
            </w:pPr>
            <w:r w:rsidRPr="00AD4534">
              <w:rPr>
                <w:rFonts w:ascii="Times New Roman" w:hAnsi="Times New Roman" w:cs="Times New Roman"/>
                <w:b/>
                <w:sz w:val="24"/>
                <w:szCs w:val="24"/>
                <w:lang w:eastAsia="ar-SA"/>
              </w:rPr>
              <w:t>В т. ч. НДС(20%)</w:t>
            </w:r>
            <w:r w:rsidRPr="00AD4534">
              <w:rPr>
                <w:rFonts w:ascii="Times New Roman" w:hAnsi="Times New Roman" w:cs="Times New Roman"/>
                <w:b/>
                <w:sz w:val="24"/>
                <w:szCs w:val="24"/>
                <w:lang w:val="en-US" w:eastAsia="ar-SA"/>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AD4534" w:rsidRPr="00AD4534" w:rsidRDefault="00AD4534" w:rsidP="00AD4534">
            <w:pPr>
              <w:spacing w:after="0" w:line="240" w:lineRule="auto"/>
              <w:jc w:val="center"/>
              <w:rPr>
                <w:rFonts w:ascii="Times New Roman" w:hAnsi="Times New Roman" w:cs="Times New Roman"/>
                <w:b/>
                <w:sz w:val="24"/>
                <w:szCs w:val="24"/>
                <w:lang w:eastAsia="ar-SA"/>
              </w:rPr>
            </w:pPr>
            <w:r w:rsidRPr="00AD4534">
              <w:rPr>
                <w:rFonts w:ascii="Times New Roman" w:hAnsi="Times New Roman" w:cs="Times New Roman"/>
                <w:b/>
                <w:sz w:val="24"/>
                <w:szCs w:val="24"/>
                <w:lang w:eastAsia="ar-SA"/>
              </w:rPr>
              <w:t xml:space="preserve">   309 600,00</w:t>
            </w:r>
          </w:p>
        </w:tc>
      </w:tr>
      <w:tr w:rsidR="00AD4534" w:rsidRPr="00AD4534" w:rsidTr="00B21947">
        <w:trPr>
          <w:trHeight w:val="290"/>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D4534" w:rsidRPr="00AD4534" w:rsidRDefault="00AD4534" w:rsidP="00AD4534">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D4534" w:rsidRPr="00AD4534" w:rsidRDefault="00AD4534" w:rsidP="00AD4534">
            <w:pPr>
              <w:spacing w:after="0" w:line="240" w:lineRule="auto"/>
              <w:jc w:val="right"/>
              <w:rPr>
                <w:rFonts w:ascii="Times New Roman" w:hAnsi="Times New Roman" w:cs="Times New Roman"/>
                <w:b/>
                <w:sz w:val="24"/>
                <w:szCs w:val="24"/>
                <w:lang w:eastAsia="ar-SA"/>
              </w:rPr>
            </w:pPr>
            <w:r w:rsidRPr="00AD4534">
              <w:rPr>
                <w:rFonts w:ascii="Times New Roman" w:hAnsi="Times New Roman" w:cs="Times New Roman"/>
                <w:b/>
                <w:sz w:val="24"/>
                <w:szCs w:val="24"/>
                <w:lang w:eastAsia="ar-SA"/>
              </w:rPr>
              <w:t>Всего к оплате с НДС:</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AD4534" w:rsidRPr="00AD4534" w:rsidRDefault="00AD4534" w:rsidP="00AD4534">
            <w:pPr>
              <w:spacing w:after="0" w:line="240" w:lineRule="auto"/>
              <w:jc w:val="center"/>
              <w:rPr>
                <w:rFonts w:ascii="Times New Roman" w:hAnsi="Times New Roman" w:cs="Times New Roman"/>
                <w:b/>
                <w:sz w:val="24"/>
                <w:szCs w:val="24"/>
                <w:lang w:eastAsia="ar-SA"/>
              </w:rPr>
            </w:pPr>
            <w:r w:rsidRPr="00AD4534">
              <w:rPr>
                <w:rFonts w:ascii="Times New Roman" w:hAnsi="Times New Roman" w:cs="Times New Roman"/>
                <w:b/>
                <w:sz w:val="24"/>
                <w:szCs w:val="24"/>
                <w:lang w:eastAsia="ar-SA"/>
              </w:rPr>
              <w:t>1 857 600,00</w:t>
            </w:r>
          </w:p>
        </w:tc>
      </w:tr>
    </w:tbl>
    <w:p w:rsidR="00AD4534" w:rsidRPr="00AD4534" w:rsidRDefault="00AD4534" w:rsidP="00AD4534">
      <w:pPr>
        <w:spacing w:after="0" w:line="240" w:lineRule="auto"/>
        <w:jc w:val="both"/>
        <w:rPr>
          <w:rFonts w:ascii="Times New Roman" w:hAnsi="Times New Roman" w:cs="Times New Roman"/>
          <w:sz w:val="24"/>
          <w:szCs w:val="24"/>
          <w:lang w:eastAsia="ar-SA"/>
        </w:rPr>
      </w:pPr>
    </w:p>
    <w:p w:rsidR="00AD4534" w:rsidRPr="00AD4534" w:rsidRDefault="00AD4534" w:rsidP="00AD4534">
      <w:pPr>
        <w:numPr>
          <w:ilvl w:val="1"/>
          <w:numId w:val="18"/>
        </w:numPr>
        <w:spacing w:after="0" w:line="240" w:lineRule="auto"/>
        <w:jc w:val="both"/>
        <w:rPr>
          <w:rFonts w:ascii="Times New Roman" w:hAnsi="Times New Roman" w:cs="Times New Roman"/>
          <w:sz w:val="24"/>
          <w:szCs w:val="24"/>
          <w:lang w:eastAsia="ar-SA"/>
        </w:rPr>
      </w:pPr>
      <w:r w:rsidRPr="00AD4534">
        <w:rPr>
          <w:rFonts w:ascii="Times New Roman" w:hAnsi="Times New Roman" w:cs="Times New Roman"/>
          <w:sz w:val="24"/>
          <w:szCs w:val="24"/>
          <w:lang w:eastAsia="ar-SA"/>
        </w:rPr>
        <w:t xml:space="preserve"> В стоимость Товара включена доставка, НДС, расходы по уплате налогов и сборов, а так же другие обязательные платежи.</w:t>
      </w:r>
    </w:p>
    <w:p w:rsidR="00AD4534" w:rsidRPr="00AD4534" w:rsidRDefault="00AD4534" w:rsidP="00AD4534">
      <w:pPr>
        <w:numPr>
          <w:ilvl w:val="1"/>
          <w:numId w:val="18"/>
        </w:numPr>
        <w:spacing w:after="0"/>
        <w:rPr>
          <w:rFonts w:ascii="Times New Roman" w:hAnsi="Times New Roman" w:cs="Times New Roman"/>
          <w:sz w:val="24"/>
          <w:szCs w:val="24"/>
          <w:lang w:eastAsia="ar-SA"/>
        </w:rPr>
      </w:pPr>
      <w:r w:rsidRPr="00AD4534">
        <w:rPr>
          <w:rFonts w:ascii="Times New Roman" w:hAnsi="Times New Roman" w:cs="Times New Roman"/>
          <w:sz w:val="24"/>
          <w:szCs w:val="24"/>
          <w:lang w:eastAsia="ar-SA"/>
        </w:rPr>
        <w:t>Товар должен быть поставлен в соответствии с Постановлением Правительства РФ № 616 от 30.04.2020 года.</w:t>
      </w:r>
    </w:p>
    <w:p w:rsidR="00AD4534" w:rsidRPr="00AD4534" w:rsidRDefault="00AD4534" w:rsidP="00AD4534">
      <w:pPr>
        <w:numPr>
          <w:ilvl w:val="0"/>
          <w:numId w:val="18"/>
        </w:numPr>
        <w:suppressAutoHyphens w:val="0"/>
        <w:spacing w:after="0" w:line="240" w:lineRule="auto"/>
        <w:ind w:left="-567" w:firstLine="0"/>
        <w:contextualSpacing/>
        <w:jc w:val="both"/>
        <w:rPr>
          <w:rFonts w:ascii="Times New Roman" w:hAnsi="Times New Roman" w:cs="Times New Roman"/>
          <w:b/>
          <w:color w:val="000000"/>
          <w:sz w:val="24"/>
          <w:szCs w:val="24"/>
          <w:lang w:eastAsia="en-US"/>
        </w:rPr>
      </w:pPr>
      <w:r w:rsidRPr="00AD4534">
        <w:rPr>
          <w:rFonts w:ascii="Times New Roman" w:hAnsi="Times New Roman" w:cs="Times New Roman"/>
          <w:b/>
          <w:color w:val="000000"/>
          <w:sz w:val="24"/>
          <w:szCs w:val="24"/>
          <w:lang w:eastAsia="en-US"/>
        </w:rPr>
        <w:t xml:space="preserve">Требования к качеству и безопасности товара: </w:t>
      </w:r>
    </w:p>
    <w:p w:rsidR="00AD4534" w:rsidRPr="00AD4534" w:rsidRDefault="00AD4534" w:rsidP="00AD4534">
      <w:pPr>
        <w:numPr>
          <w:ilvl w:val="1"/>
          <w:numId w:val="18"/>
        </w:numPr>
        <w:suppressAutoHyphens w:val="0"/>
        <w:spacing w:line="240" w:lineRule="auto"/>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Качество поставляемого товара должно соответствовать отнесенным Законом в области стандартизации документам:</w:t>
      </w:r>
    </w:p>
    <w:p w:rsidR="00AD4534" w:rsidRPr="00AD4534" w:rsidRDefault="00AD4534" w:rsidP="00AD4534">
      <w:pPr>
        <w:suppressAutoHyphens w:val="0"/>
        <w:spacing w:line="240" w:lineRule="auto"/>
        <w:ind w:left="-207"/>
        <w:contextualSpacing/>
        <w:jc w:val="both"/>
        <w:rPr>
          <w:rFonts w:ascii="Times New Roman" w:eastAsia="Times New Roman" w:hAnsi="Times New Roman" w:cs="Times New Roman"/>
          <w:color w:val="000000"/>
          <w:sz w:val="24"/>
          <w:szCs w:val="24"/>
          <w:lang w:eastAsia="ru-RU"/>
        </w:rPr>
      </w:pPr>
      <w:r w:rsidRPr="00AD4534">
        <w:rPr>
          <w:rFonts w:ascii="Times New Roman" w:eastAsia="Times New Roman" w:hAnsi="Times New Roman" w:cs="Times New Roman"/>
          <w:color w:val="000000"/>
          <w:sz w:val="24"/>
          <w:szCs w:val="24"/>
          <w:lang w:eastAsia="ru-RU"/>
        </w:rPr>
        <w:t>- национальные стандарты РФ;</w:t>
      </w:r>
    </w:p>
    <w:p w:rsidR="00AD4534" w:rsidRPr="00AD4534" w:rsidRDefault="00AD4534" w:rsidP="00AD4534">
      <w:pPr>
        <w:suppressAutoHyphens w:val="0"/>
        <w:spacing w:line="240" w:lineRule="auto"/>
        <w:ind w:left="-207"/>
        <w:contextualSpacing/>
        <w:jc w:val="both"/>
        <w:rPr>
          <w:rFonts w:ascii="Times New Roman" w:eastAsia="Times New Roman" w:hAnsi="Times New Roman" w:cs="Times New Roman"/>
          <w:color w:val="000000"/>
          <w:sz w:val="24"/>
          <w:szCs w:val="24"/>
          <w:lang w:eastAsia="ru-RU"/>
        </w:rPr>
      </w:pPr>
      <w:r w:rsidRPr="00AD4534">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AD4534" w:rsidRPr="00AD4534" w:rsidRDefault="00AD4534" w:rsidP="00AD4534">
      <w:pPr>
        <w:suppressAutoHyphens w:val="0"/>
        <w:spacing w:line="240" w:lineRule="auto"/>
        <w:ind w:left="-207"/>
        <w:contextualSpacing/>
        <w:jc w:val="both"/>
        <w:rPr>
          <w:rFonts w:ascii="Times New Roman" w:eastAsia="Times New Roman" w:hAnsi="Times New Roman" w:cs="Times New Roman"/>
          <w:color w:val="000000"/>
          <w:sz w:val="24"/>
          <w:szCs w:val="24"/>
          <w:lang w:eastAsia="ru-RU"/>
        </w:rPr>
      </w:pPr>
      <w:r w:rsidRPr="00AD4534">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AD4534" w:rsidRPr="00AD4534" w:rsidRDefault="00AD4534" w:rsidP="00AD4534">
      <w:pPr>
        <w:numPr>
          <w:ilvl w:val="1"/>
          <w:numId w:val="18"/>
        </w:numPr>
        <w:suppressAutoHyphens w:val="0"/>
        <w:ind w:left="-567" w:firstLine="0"/>
        <w:contextualSpacing/>
        <w:jc w:val="both"/>
        <w:rPr>
          <w:rFonts w:ascii="Times New Roman" w:hAnsi="Times New Roman" w:cs="Times New Roman"/>
          <w:color w:val="000000"/>
          <w:sz w:val="24"/>
          <w:szCs w:val="24"/>
          <w:lang w:eastAsia="ru-RU"/>
        </w:rPr>
      </w:pPr>
      <w:r w:rsidRPr="00AD4534">
        <w:rPr>
          <w:rFonts w:ascii="Times New Roman"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D4534" w:rsidRPr="00AD4534" w:rsidRDefault="00AD4534" w:rsidP="00AD4534">
      <w:pPr>
        <w:numPr>
          <w:ilvl w:val="1"/>
          <w:numId w:val="18"/>
        </w:numPr>
        <w:suppressAutoHyphens w:val="0"/>
        <w:ind w:left="-567" w:firstLine="0"/>
        <w:contextualSpacing/>
        <w:jc w:val="both"/>
        <w:rPr>
          <w:rFonts w:ascii="Times New Roman" w:hAnsi="Times New Roman" w:cs="Times New Roman"/>
          <w:color w:val="000000"/>
          <w:sz w:val="24"/>
          <w:szCs w:val="24"/>
          <w:lang w:eastAsia="ru-RU"/>
        </w:rPr>
      </w:pPr>
      <w:r w:rsidRPr="00AD4534">
        <w:rPr>
          <w:rFonts w:ascii="Times New Roman"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AD4534" w:rsidRPr="00AD4534" w:rsidRDefault="00AD4534" w:rsidP="00AD4534">
      <w:pPr>
        <w:numPr>
          <w:ilvl w:val="1"/>
          <w:numId w:val="18"/>
        </w:numPr>
        <w:suppressAutoHyphens w:val="0"/>
        <w:ind w:left="-567" w:firstLine="0"/>
        <w:contextualSpacing/>
        <w:jc w:val="both"/>
        <w:rPr>
          <w:rFonts w:ascii="Times New Roman" w:hAnsi="Times New Roman" w:cs="Times New Roman"/>
          <w:color w:val="000000"/>
          <w:sz w:val="24"/>
          <w:szCs w:val="24"/>
          <w:lang w:eastAsia="ru-RU"/>
        </w:rPr>
      </w:pPr>
      <w:r w:rsidRPr="00AD4534">
        <w:rPr>
          <w:rFonts w:ascii="Times New Roman" w:hAnsi="Times New Roman" w:cs="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AD4534" w:rsidRPr="00AD4534" w:rsidRDefault="00AD4534" w:rsidP="00AD4534">
      <w:pPr>
        <w:suppressAutoHyphens w:val="0"/>
        <w:ind w:left="-567"/>
        <w:contextualSpacing/>
        <w:jc w:val="both"/>
        <w:rPr>
          <w:rFonts w:ascii="Times New Roman" w:hAnsi="Times New Roman" w:cs="Times New Roman"/>
          <w:color w:val="000000"/>
          <w:sz w:val="24"/>
          <w:szCs w:val="24"/>
          <w:lang w:eastAsia="ru-RU"/>
        </w:rPr>
      </w:pPr>
    </w:p>
    <w:p w:rsidR="00AD4534" w:rsidRPr="00AD4534" w:rsidRDefault="00AD4534" w:rsidP="00AD4534">
      <w:pPr>
        <w:numPr>
          <w:ilvl w:val="0"/>
          <w:numId w:val="18"/>
        </w:numPr>
        <w:suppressAutoHyphens w:val="0"/>
        <w:ind w:left="-567" w:firstLine="0"/>
        <w:contextualSpacing/>
        <w:jc w:val="both"/>
        <w:rPr>
          <w:rFonts w:ascii="Times New Roman" w:hAnsi="Times New Roman" w:cs="Times New Roman"/>
          <w:b/>
          <w:color w:val="000000"/>
          <w:sz w:val="24"/>
          <w:szCs w:val="24"/>
          <w:lang w:eastAsia="ru-RU"/>
        </w:rPr>
      </w:pPr>
      <w:r w:rsidRPr="00AD4534">
        <w:rPr>
          <w:rFonts w:ascii="Times New Roman" w:hAnsi="Times New Roman" w:cs="Times New Roman"/>
          <w:b/>
          <w:color w:val="000000"/>
          <w:sz w:val="24"/>
          <w:szCs w:val="24"/>
          <w:lang w:eastAsia="ru-RU"/>
        </w:rPr>
        <w:t>Требования к техническим характеристикам товара и условиям договора:</w:t>
      </w:r>
    </w:p>
    <w:p w:rsidR="00AD4534" w:rsidRPr="00AD4534" w:rsidRDefault="00AD4534" w:rsidP="00AD4534">
      <w:pPr>
        <w:suppressAutoHyphens w:val="0"/>
        <w:ind w:left="-567"/>
        <w:contextualSpacing/>
        <w:jc w:val="both"/>
        <w:rPr>
          <w:rFonts w:ascii="Times New Roman" w:hAnsi="Times New Roman" w:cs="Times New Roman"/>
          <w:b/>
          <w:color w:val="000000"/>
          <w:sz w:val="24"/>
          <w:szCs w:val="24"/>
          <w:lang w:eastAsia="ru-RU"/>
        </w:rPr>
      </w:pPr>
      <w:r w:rsidRPr="00AD4534">
        <w:rPr>
          <w:rFonts w:ascii="Times New Roman"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AD4534">
        <w:rPr>
          <w:rFonts w:ascii="Times New Roman" w:hAnsi="Times New Roman" w:cs="Times New Roman"/>
          <w:color w:val="000000"/>
          <w:sz w:val="24"/>
          <w:szCs w:val="24"/>
          <w:lang w:eastAsia="ru-RU"/>
        </w:rPr>
        <w:t>п.п</w:t>
      </w:r>
      <w:proofErr w:type="spellEnd"/>
      <w:r w:rsidRPr="00AD4534">
        <w:rPr>
          <w:rFonts w:ascii="Times New Roman" w:hAnsi="Times New Roman" w:cs="Times New Roman"/>
          <w:color w:val="000000"/>
          <w:sz w:val="24"/>
          <w:szCs w:val="24"/>
          <w:lang w:eastAsia="ru-RU"/>
        </w:rPr>
        <w:t>. 1.3. – 1.7., 2 настоящего Технического задания.</w:t>
      </w:r>
    </w:p>
    <w:p w:rsidR="00AD4534" w:rsidRPr="00AD4534" w:rsidRDefault="00AD4534" w:rsidP="00AD4534">
      <w:pPr>
        <w:suppressAutoHyphens w:val="0"/>
        <w:ind w:left="-567"/>
        <w:contextualSpacing/>
        <w:jc w:val="both"/>
        <w:rPr>
          <w:rFonts w:ascii="Times New Roman" w:hAnsi="Times New Roman" w:cs="Times New Roman"/>
          <w:sz w:val="24"/>
          <w:szCs w:val="24"/>
          <w:lang w:eastAsia="ru-RU"/>
        </w:rPr>
      </w:pPr>
      <w:r w:rsidRPr="00AD4534">
        <w:rPr>
          <w:rFonts w:ascii="Times New Roman" w:hAnsi="Times New Roman" w:cs="Times New Roman"/>
          <w:color w:val="000000"/>
          <w:sz w:val="24"/>
          <w:szCs w:val="24"/>
          <w:lang w:eastAsia="ru-RU"/>
        </w:rPr>
        <w:t>3.2. Поставка товара считается завершенной после приемки товара Заказчиком на собственном складе.</w:t>
      </w:r>
      <w:r w:rsidRPr="00AD4534">
        <w:rPr>
          <w:rFonts w:ascii="Times New Roman" w:hAnsi="Times New Roman" w:cs="Times New Roman"/>
          <w:sz w:val="24"/>
          <w:szCs w:val="24"/>
          <w:lang w:eastAsia="ru-RU"/>
        </w:rPr>
        <w:t xml:space="preserve"> </w:t>
      </w:r>
    </w:p>
    <w:p w:rsidR="00AD4534" w:rsidRPr="00AD4534" w:rsidRDefault="00AD4534" w:rsidP="00AD4534">
      <w:pPr>
        <w:suppressAutoHyphens w:val="0"/>
        <w:ind w:left="-567"/>
        <w:contextualSpacing/>
        <w:jc w:val="both"/>
        <w:rPr>
          <w:rFonts w:ascii="Times New Roman" w:hAnsi="Times New Roman" w:cs="Times New Roman"/>
          <w:sz w:val="24"/>
          <w:szCs w:val="24"/>
          <w:lang w:eastAsia="ru-RU"/>
        </w:rPr>
      </w:pPr>
      <w:r w:rsidRPr="00AD4534">
        <w:rPr>
          <w:rFonts w:ascii="Times New Roman" w:hAnsi="Times New Roman" w:cs="Times New Roman"/>
          <w:color w:val="000000"/>
          <w:sz w:val="24"/>
          <w:szCs w:val="24"/>
          <w:lang w:eastAsia="ru-RU"/>
        </w:rPr>
        <w:t>3.3.</w:t>
      </w:r>
      <w:r w:rsidRPr="00AD4534">
        <w:rPr>
          <w:rFonts w:ascii="Times New Roman" w:hAnsi="Times New Roman" w:cs="Times New Roman"/>
          <w:color w:val="FF0000"/>
          <w:sz w:val="24"/>
          <w:szCs w:val="24"/>
          <w:lang w:eastAsia="ru-RU"/>
        </w:rPr>
        <w:t xml:space="preserve"> </w:t>
      </w:r>
      <w:r w:rsidRPr="00AD4534">
        <w:rPr>
          <w:rFonts w:ascii="Times New Roman" w:hAnsi="Times New Roman" w:cs="Times New Roman"/>
          <w:sz w:val="24"/>
          <w:szCs w:val="24"/>
          <w:lang w:eastAsia="ru-RU"/>
        </w:rPr>
        <w:t xml:space="preserve">В </w:t>
      </w:r>
      <w:proofErr w:type="gramStart"/>
      <w:r w:rsidRPr="00AD4534">
        <w:rPr>
          <w:rFonts w:ascii="Times New Roman" w:hAnsi="Times New Roman" w:cs="Times New Roman"/>
          <w:sz w:val="24"/>
          <w:szCs w:val="24"/>
          <w:lang w:eastAsia="ru-RU"/>
        </w:rPr>
        <w:t>случае</w:t>
      </w:r>
      <w:proofErr w:type="gramEnd"/>
      <w:r w:rsidRPr="00AD4534">
        <w:rPr>
          <w:rFonts w:ascii="Times New Roman" w:hAnsi="Times New Roman" w:cs="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AD4534" w:rsidRPr="00AD4534" w:rsidRDefault="00AD4534" w:rsidP="00AD4534">
      <w:pPr>
        <w:suppressAutoHyphens w:val="0"/>
        <w:ind w:left="-567"/>
        <w:contextualSpacing/>
        <w:jc w:val="both"/>
        <w:rPr>
          <w:rFonts w:ascii="Times New Roman" w:hAnsi="Times New Roman" w:cs="Times New Roman"/>
          <w:color w:val="000000"/>
          <w:sz w:val="24"/>
          <w:szCs w:val="24"/>
          <w:lang w:eastAsia="ru-RU"/>
        </w:rPr>
      </w:pPr>
      <w:r w:rsidRPr="00AD4534">
        <w:rPr>
          <w:rFonts w:ascii="Times New Roman" w:hAnsi="Times New Roman" w:cs="Times New Roman"/>
          <w:color w:val="000000"/>
          <w:sz w:val="24"/>
          <w:szCs w:val="24"/>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D4534">
        <w:rPr>
          <w:rFonts w:ascii="Times New Roman" w:hAnsi="Times New Roman" w:cs="Times New Roman"/>
          <w:color w:val="000000"/>
          <w:sz w:val="24"/>
          <w:szCs w:val="24"/>
          <w:lang w:eastAsia="ru-RU"/>
        </w:rPr>
        <w:t>стоимости</w:t>
      </w:r>
      <w:proofErr w:type="gramEnd"/>
      <w:r w:rsidRPr="00AD4534">
        <w:rPr>
          <w:rFonts w:ascii="Times New Roman" w:hAnsi="Times New Roman" w:cs="Times New Roman"/>
          <w:color w:val="000000"/>
          <w:sz w:val="24"/>
          <w:szCs w:val="24"/>
          <w:lang w:eastAsia="ru-RU"/>
        </w:rPr>
        <w:t xml:space="preserve"> не поставленной продукции.</w:t>
      </w:r>
    </w:p>
    <w:p w:rsidR="00AD4534" w:rsidRPr="00AD4534" w:rsidRDefault="00AD4534" w:rsidP="00AD4534">
      <w:pPr>
        <w:suppressAutoHyphens w:val="0"/>
        <w:ind w:left="-567"/>
        <w:contextualSpacing/>
        <w:jc w:val="both"/>
        <w:rPr>
          <w:rFonts w:ascii="Times New Roman" w:hAnsi="Times New Roman" w:cs="Times New Roman"/>
          <w:sz w:val="24"/>
          <w:szCs w:val="24"/>
          <w:lang w:eastAsia="ru-RU"/>
        </w:rPr>
      </w:pPr>
      <w:r w:rsidRPr="00AD4534">
        <w:rPr>
          <w:rFonts w:ascii="Times New Roman" w:hAnsi="Times New Roman" w:cs="Times New Roman"/>
          <w:sz w:val="24"/>
          <w:szCs w:val="24"/>
          <w:lang w:eastAsia="ru-RU"/>
        </w:rPr>
        <w:t xml:space="preserve">3.5. </w:t>
      </w:r>
      <w:proofErr w:type="gramStart"/>
      <w:r w:rsidRPr="00AD4534">
        <w:rPr>
          <w:rFonts w:ascii="Times New Roman"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AD4534" w:rsidRPr="00AD4534" w:rsidRDefault="00AD4534" w:rsidP="00AD4534">
      <w:pPr>
        <w:suppressAutoHyphens w:val="0"/>
        <w:spacing w:after="0" w:line="240" w:lineRule="auto"/>
        <w:ind w:left="-567"/>
        <w:contextualSpacing/>
        <w:jc w:val="both"/>
        <w:rPr>
          <w:rFonts w:ascii="Times New Roman" w:hAnsi="Times New Roman" w:cs="Times New Roman"/>
          <w:b/>
          <w:color w:val="000000"/>
          <w:sz w:val="24"/>
          <w:szCs w:val="24"/>
          <w:lang w:eastAsia="en-US"/>
        </w:rPr>
      </w:pPr>
    </w:p>
    <w:p w:rsidR="00AD4534" w:rsidRPr="00AD4534" w:rsidRDefault="00AD4534" w:rsidP="00AD4534">
      <w:pPr>
        <w:suppressAutoHyphens w:val="0"/>
        <w:spacing w:after="0" w:line="240" w:lineRule="auto"/>
        <w:ind w:left="-567"/>
        <w:contextualSpacing/>
        <w:jc w:val="both"/>
        <w:rPr>
          <w:rFonts w:ascii="Times New Roman" w:hAnsi="Times New Roman" w:cs="Times New Roman"/>
          <w:b/>
          <w:sz w:val="24"/>
          <w:szCs w:val="24"/>
          <w:lang w:eastAsia="ru-RU"/>
        </w:rPr>
      </w:pPr>
      <w:r w:rsidRPr="00AD4534">
        <w:rPr>
          <w:rFonts w:ascii="Times New Roman" w:hAnsi="Times New Roman" w:cs="Times New Roman"/>
          <w:b/>
          <w:color w:val="000000"/>
          <w:sz w:val="24"/>
          <w:szCs w:val="24"/>
          <w:lang w:eastAsia="en-US"/>
        </w:rPr>
        <w:t>4.</w:t>
      </w:r>
      <w:r w:rsidRPr="00AD4534">
        <w:rPr>
          <w:rFonts w:ascii="Times New Roman" w:hAnsi="Times New Roman" w:cs="Times New Roman"/>
          <w:color w:val="000000"/>
          <w:sz w:val="24"/>
          <w:szCs w:val="24"/>
          <w:lang w:eastAsia="en-US"/>
        </w:rPr>
        <w:t xml:space="preserve">  </w:t>
      </w:r>
      <w:r w:rsidRPr="00AD4534">
        <w:rPr>
          <w:rFonts w:ascii="Times New Roman" w:hAnsi="Times New Roman" w:cs="Times New Roman"/>
          <w:b/>
          <w:sz w:val="24"/>
          <w:szCs w:val="24"/>
          <w:lang w:eastAsia="ru-RU"/>
        </w:rPr>
        <w:t>Гарантийные обязательства:</w:t>
      </w:r>
    </w:p>
    <w:p w:rsidR="00AD4534" w:rsidRPr="00AD4534" w:rsidRDefault="00AD4534" w:rsidP="00AD4534">
      <w:pPr>
        <w:suppressAutoHyphens w:val="0"/>
        <w:spacing w:after="0" w:line="240" w:lineRule="auto"/>
        <w:ind w:left="-567"/>
        <w:contextualSpacing/>
        <w:jc w:val="both"/>
        <w:rPr>
          <w:rFonts w:ascii="Times New Roman" w:hAnsi="Times New Roman" w:cs="Times New Roman"/>
          <w:b/>
          <w:sz w:val="24"/>
          <w:szCs w:val="24"/>
          <w:lang w:eastAsia="ru-RU"/>
        </w:rPr>
      </w:pPr>
      <w:r w:rsidRPr="00AD4534">
        <w:rPr>
          <w:rFonts w:ascii="Times New Roman" w:hAnsi="Times New Roman" w:cs="Times New Roman"/>
          <w:sz w:val="24"/>
          <w:szCs w:val="24"/>
          <w:lang w:eastAsia="ru-RU"/>
        </w:rPr>
        <w:t xml:space="preserve">4.1. Товар должен быть произведён не ранее 2022 года. </w:t>
      </w:r>
    </w:p>
    <w:p w:rsidR="00AD4534" w:rsidRPr="00AD4534" w:rsidRDefault="00AD4534" w:rsidP="00AD4534">
      <w:pPr>
        <w:suppressAutoHyphens w:val="0"/>
        <w:spacing w:after="0"/>
        <w:ind w:left="-567"/>
        <w:contextualSpacing/>
        <w:jc w:val="both"/>
        <w:rPr>
          <w:rFonts w:ascii="Times New Roman" w:hAnsi="Times New Roman" w:cs="Times New Roman"/>
          <w:sz w:val="24"/>
          <w:szCs w:val="24"/>
          <w:lang w:eastAsia="en-US"/>
        </w:rPr>
      </w:pPr>
      <w:r w:rsidRPr="00AD4534">
        <w:rPr>
          <w:rFonts w:ascii="Times New Roman" w:hAnsi="Times New Roman" w:cs="Times New Roman"/>
          <w:sz w:val="24"/>
          <w:szCs w:val="24"/>
          <w:lang w:eastAsia="en-US"/>
        </w:rPr>
        <w:t>4.2. Гарантийный срок для поставляемого товара</w:t>
      </w:r>
      <w:r w:rsidRPr="00AD4534">
        <w:rPr>
          <w:rFonts w:ascii="Times New Roman" w:hAnsi="Times New Roman" w:cs="Times New Roman"/>
          <w:b/>
          <w:sz w:val="24"/>
          <w:szCs w:val="24"/>
          <w:lang w:eastAsia="en-US"/>
        </w:rPr>
        <w:t xml:space="preserve"> </w:t>
      </w:r>
      <w:r w:rsidRPr="00AD4534">
        <w:rPr>
          <w:rFonts w:ascii="Times New Roman" w:hAnsi="Times New Roman" w:cs="Times New Roman"/>
          <w:sz w:val="24"/>
          <w:szCs w:val="24"/>
          <w:lang w:eastAsia="en-US"/>
        </w:rPr>
        <w:t>устанавливается технической документацией на продукцию.</w:t>
      </w:r>
    </w:p>
    <w:p w:rsidR="00AD4534" w:rsidRPr="00AD4534" w:rsidRDefault="00AD4534" w:rsidP="00AD4534">
      <w:pPr>
        <w:suppressAutoHyphens w:val="0"/>
        <w:spacing w:after="0"/>
        <w:ind w:left="-567"/>
        <w:contextualSpacing/>
        <w:jc w:val="both"/>
        <w:rPr>
          <w:rFonts w:ascii="Times New Roman" w:hAnsi="Times New Roman" w:cs="Times New Roman"/>
          <w:sz w:val="24"/>
          <w:szCs w:val="24"/>
          <w:lang w:eastAsia="en-US"/>
        </w:rPr>
      </w:pPr>
    </w:p>
    <w:p w:rsidR="00AD4534" w:rsidRPr="00AD4534" w:rsidRDefault="00AD4534" w:rsidP="00AD4534">
      <w:pPr>
        <w:numPr>
          <w:ilvl w:val="0"/>
          <w:numId w:val="19"/>
        </w:numPr>
        <w:suppressAutoHyphens w:val="0"/>
        <w:spacing w:after="0" w:line="240" w:lineRule="auto"/>
        <w:ind w:left="-284" w:hanging="283"/>
        <w:contextualSpacing/>
        <w:jc w:val="both"/>
        <w:rPr>
          <w:rFonts w:ascii="Times New Roman" w:hAnsi="Times New Roman" w:cs="Times New Roman"/>
          <w:b/>
          <w:color w:val="000000"/>
          <w:sz w:val="24"/>
          <w:szCs w:val="24"/>
          <w:lang w:eastAsia="en-US"/>
        </w:rPr>
      </w:pPr>
      <w:r w:rsidRPr="00AD4534">
        <w:rPr>
          <w:rFonts w:ascii="Times New Roman" w:hAnsi="Times New Roman" w:cs="Times New Roman"/>
          <w:b/>
          <w:color w:val="000000"/>
          <w:sz w:val="24"/>
          <w:szCs w:val="24"/>
          <w:lang w:eastAsia="en-US"/>
        </w:rPr>
        <w:t>Требования к Поставщику:</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5.1. Поставщик должен обладать гражданской правоспособностью в полном объеме для заключения и исполнения Договора.</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5.2. Не должен находиться в процессе ликвидации, банкротства и на его имущество не должен быть наложен арест.</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5.3. Иметь ресурсные возможности (финансовые, материально-технические, трудовые);</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5.4. Обеспечить способность выполнения обязательств по договору в требуемые сроки и с должным качеством.</w:t>
      </w:r>
    </w:p>
    <w:p w:rsidR="00AD4534" w:rsidRPr="00AD4534" w:rsidRDefault="00AD4534" w:rsidP="00AD4534">
      <w:pPr>
        <w:suppressAutoHyphens w:val="0"/>
        <w:contextualSpacing/>
        <w:jc w:val="both"/>
        <w:rPr>
          <w:rFonts w:ascii="Times New Roman" w:hAnsi="Times New Roman" w:cs="Times New Roman"/>
          <w:color w:val="000000"/>
          <w:sz w:val="24"/>
          <w:szCs w:val="24"/>
          <w:lang w:eastAsia="en-US"/>
        </w:rPr>
      </w:pPr>
    </w:p>
    <w:p w:rsidR="00AD4534" w:rsidRPr="00AD4534" w:rsidRDefault="00AD4534" w:rsidP="00AD4534">
      <w:pPr>
        <w:suppressAutoHyphens w:val="0"/>
        <w:ind w:left="-567" w:hanging="11"/>
        <w:contextualSpacing/>
        <w:jc w:val="both"/>
        <w:rPr>
          <w:rFonts w:ascii="Times New Roman" w:hAnsi="Times New Roman" w:cs="Times New Roman"/>
          <w:b/>
          <w:color w:val="000000"/>
          <w:sz w:val="24"/>
          <w:szCs w:val="24"/>
          <w:lang w:eastAsia="en-US"/>
        </w:rPr>
      </w:pPr>
      <w:r w:rsidRPr="00AD4534">
        <w:rPr>
          <w:rFonts w:ascii="Times New Roman" w:hAnsi="Times New Roman" w:cs="Times New Roman"/>
          <w:b/>
          <w:color w:val="000000"/>
          <w:sz w:val="24"/>
          <w:szCs w:val="24"/>
          <w:lang w:eastAsia="en-US"/>
        </w:rPr>
        <w:t>6. Условия оплаты:</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6.1. </w:t>
      </w:r>
      <w:proofErr w:type="gramStart"/>
      <w:r w:rsidRPr="00AD4534">
        <w:rPr>
          <w:rFonts w:ascii="Times New Roman" w:hAnsi="Times New Roman" w:cs="Times New Roman"/>
          <w:color w:val="000000"/>
          <w:sz w:val="24"/>
          <w:szCs w:val="24"/>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D4534">
        <w:rPr>
          <w:rFonts w:ascii="Times New Roman" w:hAnsi="Times New Roman" w:cs="Times New Roman"/>
          <w:color w:val="000000"/>
          <w:sz w:val="24"/>
          <w:szCs w:val="24"/>
          <w:lang w:eastAsia="en-US"/>
        </w:rPr>
        <w:t xml:space="preserve"> Договора о банковском сопровождении.</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D4534" w:rsidRPr="00AD4534" w:rsidRDefault="00AD4534" w:rsidP="00AD4534">
      <w:pPr>
        <w:suppressAutoHyphens w:val="0"/>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6.2. Авансовый платёж в размере не более </w:t>
      </w:r>
      <w:r w:rsidRPr="00AD4534">
        <w:rPr>
          <w:rFonts w:ascii="Times New Roman" w:hAnsi="Times New Roman" w:cs="Times New Roman"/>
          <w:sz w:val="24"/>
          <w:szCs w:val="24"/>
          <w:lang w:eastAsia="en-US"/>
        </w:rPr>
        <w:t>50% в течение 15 (пятнадцать) рабочих дней после подписания договора обеими Сторонами и получения от Поставщика счета со ссылкой на номер и дату договора.</w:t>
      </w:r>
    </w:p>
    <w:p w:rsidR="00AD4534" w:rsidRPr="00AD4534" w:rsidRDefault="00AD4534" w:rsidP="00AD4534">
      <w:pPr>
        <w:suppressAutoHyphens w:val="0"/>
        <w:spacing w:line="240" w:lineRule="auto"/>
        <w:ind w:left="-567" w:hanging="11"/>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6.3. Окончательный расчет за вычетом аванса производится в течение 20 (двадцати) календарных дней после приемки Товара по количеству и качеству на складе Покупателя без замечаний.</w:t>
      </w:r>
    </w:p>
    <w:p w:rsidR="00AD4534" w:rsidRPr="00AD4534" w:rsidRDefault="00AD4534" w:rsidP="00AD4534">
      <w:pPr>
        <w:suppressAutoHyphens w:val="0"/>
        <w:spacing w:line="240" w:lineRule="auto"/>
        <w:ind w:left="-567" w:hanging="11"/>
        <w:contextualSpacing/>
        <w:jc w:val="both"/>
        <w:rPr>
          <w:rFonts w:ascii="Times New Roman" w:hAnsi="Times New Roman" w:cs="Times New Roman"/>
          <w:color w:val="000000"/>
          <w:sz w:val="24"/>
          <w:szCs w:val="24"/>
          <w:lang w:eastAsia="en-US"/>
        </w:rPr>
      </w:pPr>
    </w:p>
    <w:p w:rsidR="00AD4534" w:rsidRPr="00AD4534" w:rsidRDefault="00AD4534" w:rsidP="00AD4534">
      <w:pPr>
        <w:suppressAutoHyphens w:val="0"/>
        <w:spacing w:after="0" w:line="240" w:lineRule="auto"/>
        <w:ind w:left="-567" w:hanging="11"/>
        <w:contextualSpacing/>
        <w:jc w:val="both"/>
        <w:rPr>
          <w:rFonts w:ascii="Times New Roman" w:hAnsi="Times New Roman" w:cs="Times New Roman"/>
          <w:sz w:val="24"/>
          <w:szCs w:val="24"/>
          <w:lang w:eastAsia="en-US"/>
        </w:rPr>
      </w:pPr>
      <w:r w:rsidRPr="00AD4534">
        <w:rPr>
          <w:rFonts w:ascii="Times New Roman" w:hAnsi="Times New Roman" w:cs="Times New Roman"/>
          <w:b/>
          <w:sz w:val="24"/>
          <w:szCs w:val="24"/>
          <w:lang w:eastAsia="en-US"/>
        </w:rPr>
        <w:t>7. Обеспечение договора</w:t>
      </w:r>
      <w:r w:rsidRPr="00AD4534">
        <w:rPr>
          <w:rFonts w:ascii="Times New Roman" w:hAnsi="Times New Roman" w:cs="Times New Roman"/>
          <w:sz w:val="24"/>
          <w:szCs w:val="24"/>
          <w:lang w:eastAsia="en-US"/>
        </w:rPr>
        <w:t xml:space="preserve"> (применяется для обеспечения исполнения обязательств по возврату аванса)</w:t>
      </w:r>
      <w:r w:rsidRPr="00AD4534">
        <w:rPr>
          <w:rFonts w:ascii="Times New Roman" w:hAnsi="Times New Roman" w:cs="Times New Roman"/>
          <w:b/>
          <w:sz w:val="24"/>
          <w:szCs w:val="24"/>
          <w:lang w:eastAsia="en-US"/>
        </w:rPr>
        <w:t>:</w:t>
      </w:r>
    </w:p>
    <w:p w:rsidR="00AD4534" w:rsidRPr="00AD4534" w:rsidRDefault="00AD4534" w:rsidP="00AD4534">
      <w:pPr>
        <w:tabs>
          <w:tab w:val="left" w:pos="-567"/>
        </w:tabs>
        <w:suppressAutoHyphens w:val="0"/>
        <w:autoSpaceDE w:val="0"/>
        <w:autoSpaceDN w:val="0"/>
        <w:adjustRightInd w:val="0"/>
        <w:spacing w:after="0" w:line="240" w:lineRule="auto"/>
        <w:ind w:left="-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eastAsia="en-US"/>
        </w:rPr>
        <w:t xml:space="preserve">7.1. </w:t>
      </w:r>
      <w:r w:rsidRPr="00AD4534">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AD4534" w:rsidRPr="00AD4534" w:rsidRDefault="00AD4534" w:rsidP="00AD4534">
      <w:pPr>
        <w:suppressAutoHyphens w:val="0"/>
        <w:autoSpaceDE w:val="0"/>
        <w:autoSpaceDN w:val="0"/>
        <w:adjustRightInd w:val="0"/>
        <w:spacing w:after="0" w:line="240" w:lineRule="auto"/>
        <w:ind w:hanging="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val="x-none" w:eastAsia="en-US"/>
        </w:rPr>
        <w:lastRenderedPageBreak/>
        <w:t xml:space="preserve">безотзывной банковской гарантии (далее – банковская гарантия), выданной банком; </w:t>
      </w:r>
    </w:p>
    <w:p w:rsidR="00AD4534" w:rsidRPr="00AD4534" w:rsidRDefault="00AD4534" w:rsidP="00AD4534">
      <w:pPr>
        <w:suppressAutoHyphens w:val="0"/>
        <w:autoSpaceDE w:val="0"/>
        <w:autoSpaceDN w:val="0"/>
        <w:adjustRightInd w:val="0"/>
        <w:spacing w:after="0" w:line="240" w:lineRule="auto"/>
        <w:ind w:hanging="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AD4534" w:rsidRPr="00AD4534" w:rsidRDefault="00AD4534" w:rsidP="00AD4534">
      <w:pPr>
        <w:suppressAutoHyphens w:val="0"/>
        <w:autoSpaceDE w:val="0"/>
        <w:autoSpaceDN w:val="0"/>
        <w:adjustRightInd w:val="0"/>
        <w:spacing w:after="0" w:line="240" w:lineRule="auto"/>
        <w:ind w:left="-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AD4534" w:rsidRPr="00AD4534" w:rsidRDefault="00AD4534" w:rsidP="00AD4534">
      <w:pPr>
        <w:suppressAutoHyphens w:val="0"/>
        <w:autoSpaceDE w:val="0"/>
        <w:autoSpaceDN w:val="0"/>
        <w:adjustRightInd w:val="0"/>
        <w:spacing w:after="0" w:line="240" w:lineRule="auto"/>
        <w:ind w:hanging="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eastAsia="en-US"/>
        </w:rPr>
        <w:t>7</w:t>
      </w:r>
      <w:r w:rsidRPr="00AD4534">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AD4534" w:rsidRPr="00AD4534" w:rsidRDefault="00AD4534" w:rsidP="00AD4534">
      <w:pPr>
        <w:suppressAutoHyphens w:val="0"/>
        <w:autoSpaceDE w:val="0"/>
        <w:autoSpaceDN w:val="0"/>
        <w:adjustRightInd w:val="0"/>
        <w:spacing w:after="0" w:line="240" w:lineRule="auto"/>
        <w:ind w:left="-567"/>
        <w:rPr>
          <w:rFonts w:ascii="Times New Roman" w:hAnsi="Times New Roman" w:cs="Times New Roman"/>
          <w:color w:val="000000"/>
          <w:sz w:val="24"/>
          <w:szCs w:val="24"/>
          <w:lang w:val="x-none" w:eastAsia="en-US"/>
        </w:rPr>
      </w:pPr>
      <w:r w:rsidRPr="00AD4534">
        <w:rPr>
          <w:rFonts w:ascii="Times New Roman" w:hAnsi="Times New Roman" w:cs="Times New Roman"/>
          <w:color w:val="000000"/>
          <w:sz w:val="24"/>
          <w:szCs w:val="24"/>
          <w:lang w:eastAsia="en-US"/>
        </w:rPr>
        <w:t>7</w:t>
      </w:r>
      <w:r w:rsidRPr="00AD4534">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7</w:t>
      </w:r>
      <w:r w:rsidRPr="00AD4534">
        <w:rPr>
          <w:rFonts w:ascii="Times New Roman" w:hAnsi="Times New Roman" w:cs="Times New Roman"/>
          <w:color w:val="000000"/>
          <w:sz w:val="24"/>
          <w:szCs w:val="24"/>
          <w:lang w:val="x-none" w:eastAsia="en-US"/>
        </w:rPr>
        <w:t xml:space="preserve">.4. Срок действия обеспечения возврата аванса составляет срок исполнения обязательств на сумму выплаченного аванса плюс </w:t>
      </w:r>
      <w:r w:rsidRPr="00AD4534">
        <w:rPr>
          <w:rFonts w:ascii="Times New Roman" w:hAnsi="Times New Roman" w:cs="Times New Roman"/>
          <w:color w:val="000000"/>
          <w:sz w:val="24"/>
          <w:szCs w:val="24"/>
          <w:lang w:eastAsia="en-US"/>
        </w:rPr>
        <w:t>40</w:t>
      </w:r>
      <w:r w:rsidRPr="00AD4534">
        <w:rPr>
          <w:rFonts w:ascii="Times New Roman" w:hAnsi="Times New Roman" w:cs="Times New Roman"/>
          <w:color w:val="000000"/>
          <w:sz w:val="24"/>
          <w:szCs w:val="24"/>
          <w:lang w:val="x-none" w:eastAsia="en-US"/>
        </w:rPr>
        <w:t xml:space="preserve"> (</w:t>
      </w:r>
      <w:r w:rsidRPr="00AD4534">
        <w:rPr>
          <w:rFonts w:ascii="Times New Roman" w:hAnsi="Times New Roman" w:cs="Times New Roman"/>
          <w:color w:val="000000"/>
          <w:sz w:val="24"/>
          <w:szCs w:val="24"/>
          <w:lang w:eastAsia="en-US"/>
        </w:rPr>
        <w:t>сорок</w:t>
      </w:r>
      <w:r w:rsidRPr="00AD4534">
        <w:rPr>
          <w:rFonts w:ascii="Times New Roman" w:hAnsi="Times New Roman" w:cs="Times New Roman"/>
          <w:color w:val="000000"/>
          <w:sz w:val="24"/>
          <w:szCs w:val="24"/>
          <w:lang w:val="x-none" w:eastAsia="en-US"/>
        </w:rPr>
        <w:t>) дней.</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7.5. В </w:t>
      </w:r>
      <w:proofErr w:type="gramStart"/>
      <w:r w:rsidRPr="00AD4534">
        <w:rPr>
          <w:rFonts w:ascii="Times New Roman" w:hAnsi="Times New Roman" w:cs="Times New Roman"/>
          <w:color w:val="000000"/>
          <w:sz w:val="24"/>
          <w:szCs w:val="24"/>
          <w:lang w:eastAsia="en-US"/>
        </w:rPr>
        <w:t>случае</w:t>
      </w:r>
      <w:proofErr w:type="gramEnd"/>
      <w:r w:rsidRPr="00AD4534">
        <w:rPr>
          <w:rFonts w:ascii="Times New Roman" w:hAnsi="Times New Roman" w:cs="Times New Roman"/>
          <w:color w:val="000000"/>
          <w:sz w:val="24"/>
          <w:szCs w:val="24"/>
          <w:lang w:eastAsia="en-US"/>
        </w:rPr>
        <w:t xml:space="preserve">, если Поставщик зарекомендовал себя как благонадежный партнер (отсутствие </w:t>
      </w:r>
      <w:proofErr w:type="spellStart"/>
      <w:r w:rsidRPr="00AD4534">
        <w:rPr>
          <w:rFonts w:ascii="Times New Roman" w:hAnsi="Times New Roman" w:cs="Times New Roman"/>
          <w:color w:val="000000"/>
          <w:sz w:val="24"/>
          <w:szCs w:val="24"/>
          <w:lang w:eastAsia="en-US"/>
        </w:rPr>
        <w:t>претензионно</w:t>
      </w:r>
      <w:proofErr w:type="spellEnd"/>
      <w:r w:rsidRPr="00AD4534">
        <w:rPr>
          <w:rFonts w:ascii="Times New Roman" w:hAnsi="Times New Roman" w:cs="Times New Roman"/>
          <w:color w:val="000000"/>
          <w:sz w:val="24"/>
          <w:szCs w:val="24"/>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D4534" w:rsidRPr="00AD4534" w:rsidRDefault="00AD4534" w:rsidP="00AD4534">
      <w:pPr>
        <w:spacing w:line="240" w:lineRule="auto"/>
        <w:contextualSpacing/>
        <w:jc w:val="both"/>
        <w:rPr>
          <w:rFonts w:ascii="Times New Roman" w:hAnsi="Times New Roman" w:cs="Times New Roman"/>
          <w:color w:val="000000"/>
          <w:sz w:val="24"/>
          <w:szCs w:val="24"/>
          <w:lang w:eastAsia="en-US"/>
        </w:rPr>
      </w:pPr>
    </w:p>
    <w:p w:rsidR="00AD4534" w:rsidRPr="00AD4534" w:rsidRDefault="00AD4534" w:rsidP="00AD4534">
      <w:pPr>
        <w:spacing w:line="240" w:lineRule="auto"/>
        <w:ind w:left="-567"/>
        <w:contextualSpacing/>
        <w:jc w:val="both"/>
        <w:rPr>
          <w:rFonts w:ascii="Times New Roman" w:hAnsi="Times New Roman" w:cs="Times New Roman"/>
          <w:b/>
          <w:color w:val="000000"/>
          <w:sz w:val="24"/>
          <w:szCs w:val="24"/>
          <w:lang w:eastAsia="en-US"/>
        </w:rPr>
      </w:pPr>
      <w:r w:rsidRPr="00AD4534">
        <w:rPr>
          <w:rFonts w:ascii="Times New Roman" w:hAnsi="Times New Roman" w:cs="Times New Roman"/>
          <w:b/>
          <w:color w:val="000000"/>
          <w:sz w:val="24"/>
          <w:szCs w:val="24"/>
          <w:lang w:eastAsia="en-US"/>
        </w:rPr>
        <w:t>8. Условия о должной осмотрительности:</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8.1. 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8.2. </w:t>
      </w:r>
      <w:r w:rsidRPr="00AD4534">
        <w:rPr>
          <w:rFonts w:ascii="Times New Roman" w:hAnsi="Times New Roman" w:cs="Times New Roman"/>
          <w:color w:val="000000"/>
          <w:sz w:val="24"/>
          <w:szCs w:val="24"/>
          <w:lang w:eastAsia="ru-RU"/>
        </w:rPr>
        <w:t>Поставщик обязан предоставлять вместе с заявкой следующие документы:</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а) копию штатного расписания, включая сведения о штатном заполнении.</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proofErr w:type="gramStart"/>
      <w:r w:rsidRPr="00AD4534">
        <w:rPr>
          <w:rFonts w:ascii="Times New Roman" w:hAnsi="Times New Roman" w:cs="Times New Roman"/>
          <w:color w:val="000000"/>
          <w:sz w:val="24"/>
          <w:szCs w:val="24"/>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proofErr w:type="gramStart"/>
      <w:r w:rsidRPr="00AD4534">
        <w:rPr>
          <w:rFonts w:ascii="Times New Roman" w:hAnsi="Times New Roman" w:cs="Times New Roman"/>
          <w:color w:val="000000"/>
          <w:sz w:val="24"/>
          <w:szCs w:val="24"/>
          <w:lang w:eastAsia="en-US"/>
        </w:rPr>
        <w:t>Документы</w:t>
      </w:r>
      <w:proofErr w:type="gramEnd"/>
      <w:r w:rsidRPr="00AD4534">
        <w:rPr>
          <w:rFonts w:ascii="Times New Roman" w:hAnsi="Times New Roman" w:cs="Times New Roman"/>
          <w:color w:val="000000"/>
          <w:sz w:val="24"/>
          <w:szCs w:val="24"/>
          <w:lang w:eastAsia="en-US"/>
        </w:rPr>
        <w:t xml:space="preserve"> содержащие персональные данные предоставляются при наличии письменного согласия работников Поставщика.</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г) договоры, по которым использовались денежные средства, полученные от Покупателя.</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д) сведения о среднесписочной численности работников.</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е) бухгалтерский баланс и отчет о финансовых результатах за любой отчетный период в течение периода действия договора. </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ж) копии учредительных документов (устава и учредительного договора);</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з) копии свидетельства о присвоении ОГРН, ИНН, выписки из ЕГРЮЛ; </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и) копии лицензий;</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к) документы, подтверждающие полномочия лиц, подписывающих договоры, счета-фактуры (в частности, протокол о назначении генерального директора на должность);</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л) копии паспортных данных руководителя и главного бухгалтера.</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D4534" w:rsidRPr="00AD4534" w:rsidRDefault="00AD4534" w:rsidP="00AD4534">
      <w:pPr>
        <w:spacing w:line="240" w:lineRule="auto"/>
        <w:ind w:left="-567"/>
        <w:contextualSpacing/>
        <w:jc w:val="both"/>
        <w:rPr>
          <w:rFonts w:ascii="Times New Roman" w:hAnsi="Times New Roman" w:cs="Times New Roman"/>
          <w:color w:val="000000"/>
          <w:sz w:val="24"/>
          <w:szCs w:val="24"/>
          <w:lang w:eastAsia="en-US"/>
        </w:rPr>
      </w:pPr>
      <w:r w:rsidRPr="00AD4534">
        <w:rPr>
          <w:rFonts w:ascii="Times New Roman" w:hAnsi="Times New Roman" w:cs="Times New Roman"/>
          <w:color w:val="000000"/>
          <w:sz w:val="24"/>
          <w:szCs w:val="24"/>
          <w:lang w:eastAsia="en-US"/>
        </w:rPr>
        <w:t xml:space="preserve">8.4. </w:t>
      </w:r>
      <w:proofErr w:type="gramStart"/>
      <w:r w:rsidRPr="00AD4534">
        <w:rPr>
          <w:rFonts w:ascii="Times New Roman" w:hAnsi="Times New Roman" w:cs="Times New Roman"/>
          <w:color w:val="000000"/>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017E"/>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D4534"/>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52B7-7F3C-4861-8ED9-CD9B9926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2022-12-08T06:13:00Z</dcterms:modified>
</cp:coreProperties>
</file>